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2D280D" w:rsidRPr="00377A0C" w:rsidTr="00277081">
        <w:trPr>
          <w:gridBefore w:val="1"/>
          <w:wBefore w:w="6" w:type="dxa"/>
        </w:trPr>
        <w:tc>
          <w:tcPr>
            <w:tcW w:w="282" w:type="dxa"/>
          </w:tcPr>
          <w:p w:rsidR="002D280D" w:rsidRPr="00377A0C" w:rsidRDefault="002D280D" w:rsidP="00277081">
            <w:pPr>
              <w:ind w:right="283"/>
              <w:jc w:val="center"/>
              <w:rPr>
                <w:b/>
                <w:bCs/>
                <w:smallCaps/>
                <w:sz w:val="32"/>
                <w:szCs w:val="16"/>
              </w:rPr>
            </w:pPr>
          </w:p>
        </w:tc>
        <w:tc>
          <w:tcPr>
            <w:tcW w:w="9540" w:type="dxa"/>
          </w:tcPr>
          <w:p w:rsidR="002D280D" w:rsidRDefault="002D280D"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2D280D" w:rsidRPr="009C13CF" w:rsidTr="004B144C">
              <w:tc>
                <w:tcPr>
                  <w:tcW w:w="3259" w:type="dxa"/>
                  <w:tcBorders>
                    <w:top w:val="nil"/>
                    <w:left w:val="nil"/>
                    <w:bottom w:val="nil"/>
                    <w:right w:val="nil"/>
                  </w:tcBorders>
                </w:tcPr>
                <w:p w:rsidR="002D280D" w:rsidRDefault="002D280D" w:rsidP="004B144C">
                  <w:pPr>
                    <w:jc w:val="center"/>
                  </w:pPr>
                  <w:r w:rsidRPr="00F606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2D280D" w:rsidRDefault="002D280D" w:rsidP="004B144C">
                  <w:pPr>
                    <w:rPr>
                      <w:sz w:val="16"/>
                      <w:szCs w:val="16"/>
                    </w:rPr>
                  </w:pPr>
                </w:p>
                <w:p w:rsidR="002D280D" w:rsidRDefault="002D280D" w:rsidP="004B144C">
                  <w:pPr>
                    <w:rPr>
                      <w:sz w:val="16"/>
                      <w:szCs w:val="16"/>
                    </w:rPr>
                  </w:pPr>
                </w:p>
                <w:p w:rsidR="002D280D" w:rsidRDefault="002D280D" w:rsidP="004B144C">
                  <w:pPr>
                    <w:rPr>
                      <w:sz w:val="16"/>
                      <w:szCs w:val="16"/>
                    </w:rPr>
                  </w:pPr>
                </w:p>
                <w:p w:rsidR="002D280D" w:rsidRPr="00ED583F" w:rsidRDefault="002D280D" w:rsidP="00277081">
                  <w:pPr>
                    <w:numPr>
                      <w:ilvl w:val="0"/>
                      <w:numId w:val="27"/>
                    </w:numPr>
                    <w:spacing w:after="0" w:line="240" w:lineRule="auto"/>
                    <w:jc w:val="left"/>
                    <w:rPr>
                      <w:b/>
                      <w:sz w:val="20"/>
                      <w:szCs w:val="20"/>
                    </w:rPr>
                  </w:pPr>
                  <w:r w:rsidRPr="00ED583F">
                    <w:rPr>
                      <w:b/>
                      <w:sz w:val="20"/>
                      <w:szCs w:val="20"/>
                    </w:rPr>
                    <w:t xml:space="preserve">Servizio Affari Generali </w:t>
                  </w:r>
                </w:p>
                <w:p w:rsidR="002D280D" w:rsidRPr="00ED583F" w:rsidRDefault="002D280D" w:rsidP="00277081">
                  <w:pPr>
                    <w:numPr>
                      <w:ilvl w:val="0"/>
                      <w:numId w:val="27"/>
                    </w:numPr>
                    <w:spacing w:after="0" w:line="240" w:lineRule="auto"/>
                    <w:jc w:val="left"/>
                    <w:rPr>
                      <w:b/>
                      <w:sz w:val="20"/>
                      <w:szCs w:val="20"/>
                    </w:rPr>
                  </w:pPr>
                  <w:r w:rsidRPr="00ED583F">
                    <w:rPr>
                      <w:b/>
                      <w:sz w:val="20"/>
                      <w:szCs w:val="20"/>
                    </w:rPr>
                    <w:t>Stazione Unica Appaltante</w:t>
                  </w:r>
                </w:p>
                <w:p w:rsidR="002D280D" w:rsidRPr="00ED583F" w:rsidRDefault="002D280D" w:rsidP="00277081">
                  <w:pPr>
                    <w:numPr>
                      <w:ilvl w:val="0"/>
                      <w:numId w:val="27"/>
                    </w:numPr>
                    <w:spacing w:after="0" w:line="240" w:lineRule="auto"/>
                    <w:jc w:val="left"/>
                    <w:rPr>
                      <w:b/>
                      <w:sz w:val="20"/>
                      <w:szCs w:val="20"/>
                    </w:rPr>
                  </w:pPr>
                  <w:r w:rsidRPr="00ED583F">
                    <w:rPr>
                      <w:b/>
                      <w:sz w:val="20"/>
                      <w:szCs w:val="20"/>
                    </w:rPr>
                    <w:t>Anticorruzione e Trasparenza</w:t>
                  </w:r>
                </w:p>
                <w:p w:rsidR="002D280D" w:rsidRPr="00ED583F" w:rsidRDefault="002D280D"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2D280D" w:rsidRDefault="002D280D" w:rsidP="004B144C">
                  <w:pPr>
                    <w:rPr>
                      <w:b/>
                      <w:sz w:val="20"/>
                      <w:szCs w:val="20"/>
                    </w:rPr>
                  </w:pPr>
                </w:p>
                <w:p w:rsidR="002D280D" w:rsidRDefault="002D280D" w:rsidP="004B144C">
                  <w:pPr>
                    <w:ind w:left="360"/>
                    <w:rPr>
                      <w:sz w:val="16"/>
                      <w:szCs w:val="16"/>
                    </w:rPr>
                  </w:pPr>
                </w:p>
              </w:tc>
              <w:tc>
                <w:tcPr>
                  <w:tcW w:w="2696" w:type="dxa"/>
                  <w:tcBorders>
                    <w:top w:val="nil"/>
                    <w:left w:val="nil"/>
                    <w:bottom w:val="nil"/>
                    <w:right w:val="nil"/>
                  </w:tcBorders>
                </w:tcPr>
                <w:p w:rsidR="002D280D" w:rsidRPr="009C13CF" w:rsidRDefault="002D280D" w:rsidP="004B144C">
                  <w:pPr>
                    <w:rPr>
                      <w:sz w:val="20"/>
                      <w:szCs w:val="20"/>
                    </w:rPr>
                  </w:pPr>
                </w:p>
                <w:p w:rsidR="002D280D" w:rsidRDefault="002D280D" w:rsidP="004B144C">
                  <w:pPr>
                    <w:rPr>
                      <w:sz w:val="20"/>
                      <w:szCs w:val="20"/>
                    </w:rPr>
                  </w:pPr>
                </w:p>
                <w:p w:rsidR="002D280D" w:rsidRDefault="002D280D" w:rsidP="004B144C">
                  <w:pPr>
                    <w:rPr>
                      <w:sz w:val="20"/>
                      <w:szCs w:val="20"/>
                    </w:rPr>
                  </w:pPr>
                </w:p>
                <w:p w:rsidR="002D280D" w:rsidRPr="009C13CF" w:rsidRDefault="002D280D" w:rsidP="004B144C">
                  <w:pPr>
                    <w:rPr>
                      <w:sz w:val="20"/>
                      <w:szCs w:val="20"/>
                    </w:rPr>
                  </w:pPr>
                  <w:r w:rsidRPr="009C13CF">
                    <w:rPr>
                      <w:sz w:val="20"/>
                      <w:szCs w:val="20"/>
                    </w:rPr>
                    <w:t>V.le Martiri della Libertà, n.15</w:t>
                  </w:r>
                </w:p>
                <w:p w:rsidR="002D280D" w:rsidRPr="009C13CF" w:rsidRDefault="002D280D" w:rsidP="004B144C">
                  <w:pPr>
                    <w:rPr>
                      <w:sz w:val="20"/>
                      <w:szCs w:val="20"/>
                    </w:rPr>
                  </w:pPr>
                  <w:r w:rsidRPr="009C13CF">
                    <w:rPr>
                      <w:sz w:val="20"/>
                      <w:szCs w:val="20"/>
                    </w:rPr>
                    <w:t>43123 Parma</w:t>
                  </w:r>
                </w:p>
                <w:p w:rsidR="002D280D" w:rsidRPr="009C13CF" w:rsidRDefault="002D280D" w:rsidP="004B144C">
                  <w:pPr>
                    <w:rPr>
                      <w:sz w:val="20"/>
                      <w:szCs w:val="20"/>
                    </w:rPr>
                  </w:pPr>
                  <w:r w:rsidRPr="009C13CF">
                    <w:rPr>
                      <w:sz w:val="20"/>
                      <w:szCs w:val="20"/>
                    </w:rPr>
                    <w:t>Tel. 0521-931704</w:t>
                  </w:r>
                </w:p>
                <w:p w:rsidR="002D280D" w:rsidRPr="009C13CF" w:rsidRDefault="002D280D" w:rsidP="004B144C">
                  <w:pPr>
                    <w:rPr>
                      <w:sz w:val="20"/>
                      <w:szCs w:val="20"/>
                    </w:rPr>
                  </w:pPr>
                  <w:r w:rsidRPr="009C13CF">
                    <w:rPr>
                      <w:sz w:val="20"/>
                      <w:szCs w:val="20"/>
                    </w:rPr>
                    <w:t>Fax 0521-931678</w:t>
                  </w:r>
                </w:p>
              </w:tc>
            </w:tr>
            <w:tr w:rsidR="002D280D" w:rsidTr="004B144C">
              <w:tc>
                <w:tcPr>
                  <w:tcW w:w="3259" w:type="dxa"/>
                  <w:tcBorders>
                    <w:top w:val="single" w:sz="4" w:space="0" w:color="auto"/>
                  </w:tcBorders>
                </w:tcPr>
                <w:p w:rsidR="002D280D" w:rsidRPr="0018380D" w:rsidRDefault="002D280D" w:rsidP="004B144C">
                  <w:pPr>
                    <w:jc w:val="center"/>
                    <w:rPr>
                      <w:b/>
                      <w:i/>
                    </w:rPr>
                  </w:pPr>
                  <w:r w:rsidRPr="0018380D">
                    <w:rPr>
                      <w:b/>
                      <w:i/>
                    </w:rPr>
                    <w:t>Stazione Unica Appaltante</w:t>
                  </w:r>
                </w:p>
              </w:tc>
              <w:tc>
                <w:tcPr>
                  <w:tcW w:w="3471" w:type="dxa"/>
                  <w:tcBorders>
                    <w:top w:val="single" w:sz="4" w:space="0" w:color="auto"/>
                  </w:tcBorders>
                </w:tcPr>
                <w:p w:rsidR="002D280D" w:rsidRPr="00350937" w:rsidRDefault="002D280D"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2D280D" w:rsidRPr="00350937" w:rsidRDefault="002D280D" w:rsidP="004B144C">
                  <w:pPr>
                    <w:rPr>
                      <w:sz w:val="18"/>
                      <w:szCs w:val="18"/>
                    </w:rPr>
                  </w:pPr>
                  <w:r w:rsidRPr="00350937">
                    <w:rPr>
                      <w:sz w:val="18"/>
                      <w:szCs w:val="18"/>
                    </w:rPr>
                    <w:t>www.provincia.parma.it</w:t>
                  </w:r>
                </w:p>
              </w:tc>
            </w:tr>
          </w:tbl>
          <w:p w:rsidR="002D280D" w:rsidRDefault="002D280D" w:rsidP="00277081">
            <w:pPr>
              <w:spacing w:line="259" w:lineRule="auto"/>
              <w:rPr>
                <w:b/>
                <w:sz w:val="28"/>
                <w:szCs w:val="28"/>
              </w:rPr>
            </w:pPr>
          </w:p>
          <w:p w:rsidR="002D280D" w:rsidRPr="0018380D" w:rsidRDefault="002D280D" w:rsidP="00277081">
            <w:pPr>
              <w:spacing w:line="259" w:lineRule="auto"/>
              <w:jc w:val="center"/>
              <w:rPr>
                <w:b/>
                <w:sz w:val="28"/>
                <w:szCs w:val="28"/>
              </w:rPr>
            </w:pPr>
            <w:r w:rsidRPr="0018380D">
              <w:rPr>
                <w:b/>
                <w:sz w:val="28"/>
                <w:szCs w:val="28"/>
              </w:rPr>
              <w:t>STAZIONE UNICA APPALTANTE</w:t>
            </w:r>
          </w:p>
          <w:p w:rsidR="002D280D" w:rsidRPr="00377A0C" w:rsidRDefault="002D280D" w:rsidP="00277081">
            <w:pPr>
              <w:tabs>
                <w:tab w:val="left" w:pos="1590"/>
              </w:tabs>
              <w:jc w:val="center"/>
              <w:rPr>
                <w:b/>
                <w:bCs/>
                <w:smallCaps/>
                <w:sz w:val="12"/>
                <w:szCs w:val="16"/>
              </w:rPr>
            </w:pPr>
            <w:r w:rsidRPr="0018380D">
              <w:rPr>
                <w:b/>
                <w:sz w:val="28"/>
                <w:szCs w:val="28"/>
              </w:rPr>
              <w:t>PROVINCIA DI PARMA</w:t>
            </w:r>
          </w:p>
        </w:tc>
      </w:tr>
      <w:tr w:rsidR="002D280D" w:rsidRPr="00EA48AA"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2D280D" w:rsidRPr="00EA48AA" w:rsidRDefault="002D280D" w:rsidP="00277081">
            <w:pPr>
              <w:spacing w:after="0" w:line="240" w:lineRule="auto"/>
              <w:ind w:left="0" w:firstLine="0"/>
              <w:rPr>
                <w:b/>
              </w:rPr>
            </w:pPr>
          </w:p>
          <w:p w:rsidR="002D280D" w:rsidRPr="007F1146" w:rsidRDefault="002D280D" w:rsidP="00EA48AA">
            <w:pPr>
              <w:spacing w:after="0" w:line="240" w:lineRule="auto"/>
              <w:ind w:left="533" w:right="425" w:firstLine="0"/>
              <w:jc w:val="center"/>
              <w:rPr>
                <w:b/>
                <w:szCs w:val="24"/>
              </w:rPr>
            </w:pPr>
            <w:r w:rsidRPr="007F1146">
              <w:rPr>
                <w:b/>
                <w:szCs w:val="24"/>
              </w:rPr>
              <w:t>BANDO DI GARA</w:t>
            </w:r>
          </w:p>
          <w:p w:rsidR="002D280D" w:rsidRPr="007F1146" w:rsidRDefault="002D280D" w:rsidP="00EA48AA">
            <w:pPr>
              <w:spacing w:after="0" w:line="240" w:lineRule="auto"/>
              <w:ind w:left="533" w:right="425" w:firstLine="0"/>
              <w:rPr>
                <w:b/>
                <w:szCs w:val="24"/>
              </w:rPr>
            </w:pPr>
            <w:r w:rsidRPr="007F1146">
              <w:rPr>
                <w:b/>
                <w:szCs w:val="24"/>
              </w:rPr>
              <w:t>PROCEDURA APERTA PER L’AFFIDAMENTO DELL’APPALTO DEI LAVORI DI RIQUALIFICAZIONE S.P. 8 DI SISSA NEL TRATTO: RACCORDO PONTE S. SECONDO - AUTOSTAZIONE PARMA NORD NUOVA VIABILITA' ERIDANIA NEL COMUNE DI TRECASALI</w:t>
            </w:r>
            <w:r>
              <w:rPr>
                <w:b/>
                <w:szCs w:val="24"/>
              </w:rPr>
              <w:t xml:space="preserve"> </w:t>
            </w:r>
            <w:r w:rsidRPr="007F1146">
              <w:rPr>
                <w:b/>
                <w:szCs w:val="24"/>
              </w:rPr>
              <w:t xml:space="preserve">CUP </w:t>
            </w:r>
            <w:r w:rsidRPr="007F1146">
              <w:rPr>
                <w:b/>
                <w:color w:val="auto"/>
                <w:szCs w:val="24"/>
              </w:rPr>
              <w:t>D21B17000180005</w:t>
            </w:r>
            <w:r>
              <w:rPr>
                <w:b/>
                <w:color w:val="auto"/>
                <w:szCs w:val="24"/>
              </w:rPr>
              <w:t xml:space="preserve"> </w:t>
            </w:r>
            <w:r w:rsidRPr="0094044C">
              <w:rPr>
                <w:b/>
                <w:szCs w:val="24"/>
              </w:rPr>
              <w:t>CIG</w:t>
            </w:r>
            <w:r w:rsidRPr="007F1146">
              <w:rPr>
                <w:b/>
                <w:szCs w:val="24"/>
              </w:rPr>
              <w:t xml:space="preserve"> 8495126FBB</w:t>
            </w:r>
          </w:p>
        </w:tc>
      </w:tr>
    </w:tbl>
    <w:p w:rsidR="002D280D" w:rsidRPr="00EA48AA" w:rsidRDefault="002D280D" w:rsidP="00FF4F1B">
      <w:pPr>
        <w:spacing w:after="0" w:line="259" w:lineRule="auto"/>
        <w:ind w:left="0" w:firstLine="0"/>
        <w:rPr>
          <w:b/>
        </w:rPr>
      </w:pPr>
      <w:r w:rsidRPr="00EA48AA">
        <w:rPr>
          <w:b/>
        </w:rPr>
        <w:t xml:space="preserve"> </w:t>
      </w:r>
    </w:p>
    <w:p w:rsidR="002D280D" w:rsidRPr="009D1CE2" w:rsidRDefault="002D280D" w:rsidP="00EA48AA">
      <w:pPr>
        <w:pStyle w:val="ListParagraph"/>
        <w:numPr>
          <w:ilvl w:val="0"/>
          <w:numId w:val="23"/>
        </w:numPr>
        <w:spacing w:before="100" w:beforeAutospacing="1" w:after="100" w:afterAutospacing="1" w:line="240" w:lineRule="auto"/>
        <w:ind w:left="540" w:hanging="180"/>
        <w:rPr>
          <w:szCs w:val="24"/>
        </w:rPr>
      </w:pPr>
      <w:r w:rsidRPr="009D1CE2">
        <w:rPr>
          <w:b/>
        </w:rPr>
        <w:t>STAZIONE APPALTANTE</w:t>
      </w:r>
      <w:r w:rsidRPr="009D1CE2">
        <w:t xml:space="preserve">: PROVINCIA DI PARMA, stradone Martiri della Libertà 15 cap. 43123 Parma sito web </w:t>
      </w:r>
      <w:hyperlink r:id="rId8" w:history="1">
        <w:r w:rsidRPr="009D1CE2">
          <w:rPr>
            <w:rStyle w:val="Hyperlink"/>
            <w:u w:color="000000"/>
          </w:rPr>
          <w:t>http://www.provincia.parma.it</w:t>
        </w:r>
      </w:hyperlink>
      <w:r w:rsidRPr="00DA1C08">
        <w:rPr>
          <w:u w:color="000000"/>
        </w:rPr>
        <w:t xml:space="preserve"> </w:t>
      </w:r>
      <w:r w:rsidRPr="009D1CE2">
        <w:t xml:space="preserve">indirizzo pec  </w:t>
      </w:r>
      <w:hyperlink r:id="rId9" w:history="1">
        <w:r w:rsidRPr="009D1CE2">
          <w:rPr>
            <w:rStyle w:val="Hyperlink"/>
            <w:u w:color="0000FF"/>
          </w:rPr>
          <w:t>protocollo@postacert.provincia.parma.it</w:t>
        </w:r>
      </w:hyperlink>
      <w:r w:rsidRPr="009D1CE2">
        <w:t xml:space="preserve">  </w:t>
      </w:r>
    </w:p>
    <w:p w:rsidR="002D280D" w:rsidRPr="009D1CE2" w:rsidRDefault="002D280D" w:rsidP="00EA48AA">
      <w:pPr>
        <w:pStyle w:val="ListParagraph"/>
        <w:spacing w:before="100" w:beforeAutospacing="1" w:after="100" w:afterAutospacing="1" w:line="240" w:lineRule="auto"/>
        <w:ind w:left="540" w:hanging="180"/>
        <w:rPr>
          <w:szCs w:val="24"/>
        </w:rPr>
      </w:pPr>
    </w:p>
    <w:p w:rsidR="002D280D" w:rsidRPr="009D1CE2" w:rsidRDefault="002D280D" w:rsidP="00EA48AA">
      <w:pPr>
        <w:pStyle w:val="ListParagraph"/>
        <w:numPr>
          <w:ilvl w:val="0"/>
          <w:numId w:val="23"/>
        </w:numPr>
        <w:spacing w:before="100" w:beforeAutospacing="1" w:after="100" w:afterAutospacing="1" w:line="240" w:lineRule="auto"/>
        <w:ind w:left="540" w:hanging="180"/>
        <w:rPr>
          <w:szCs w:val="24"/>
        </w:rPr>
      </w:pPr>
      <w:r w:rsidRPr="009D1CE2">
        <w:rPr>
          <w:b/>
        </w:rPr>
        <w:t xml:space="preserve"> ENTE ESECUTORE DEL CONTRATTO</w:t>
      </w:r>
      <w:r w:rsidRPr="009D1CE2">
        <w:t xml:space="preserve">: PROVINCIA DI PARMA, stradone Martiri della Libertà 15 cap. 43123 Parma sito web </w:t>
      </w:r>
      <w:hyperlink r:id="rId10" w:history="1">
        <w:r w:rsidRPr="009D1CE2">
          <w:rPr>
            <w:rStyle w:val="Hyperlink"/>
            <w:u w:color="000000"/>
          </w:rPr>
          <w:t>http://www.provincia.parma.it</w:t>
        </w:r>
      </w:hyperlink>
      <w:r w:rsidRPr="009D1CE2">
        <w:rPr>
          <w:u w:val="single" w:color="000000"/>
        </w:rPr>
        <w:t xml:space="preserve"> </w:t>
      </w:r>
      <w:r w:rsidRPr="009D1CE2">
        <w:t xml:space="preserve">indirizzo pec  </w:t>
      </w:r>
      <w:hyperlink r:id="rId11" w:history="1">
        <w:r w:rsidRPr="009D1CE2">
          <w:rPr>
            <w:rStyle w:val="Hyperlink"/>
            <w:u w:color="0000FF"/>
          </w:rPr>
          <w:t>protocollo@postacert.provincia.parma.it</w:t>
        </w:r>
      </w:hyperlink>
      <w:r w:rsidRPr="009D1CE2">
        <w:t xml:space="preserve">  </w:t>
      </w:r>
    </w:p>
    <w:p w:rsidR="002D280D" w:rsidRPr="009D1CE2" w:rsidRDefault="002D280D" w:rsidP="00EA48AA">
      <w:pPr>
        <w:pStyle w:val="ListParagraph"/>
        <w:spacing w:after="0" w:line="240" w:lineRule="auto"/>
        <w:ind w:left="0" w:hanging="180"/>
        <w:rPr>
          <w:szCs w:val="24"/>
        </w:rPr>
      </w:pPr>
    </w:p>
    <w:p w:rsidR="002D280D" w:rsidRPr="009D1CE2" w:rsidRDefault="002D280D" w:rsidP="00EA48AA">
      <w:pPr>
        <w:numPr>
          <w:ilvl w:val="0"/>
          <w:numId w:val="23"/>
        </w:numPr>
        <w:spacing w:after="0" w:line="240" w:lineRule="auto"/>
        <w:ind w:left="540" w:hanging="180"/>
      </w:pPr>
      <w:r w:rsidRPr="009D1CE2">
        <w:rPr>
          <w:b/>
          <w:color w:val="auto"/>
        </w:rPr>
        <w:t>PROCEDURA DI GARA:</w:t>
      </w:r>
      <w:r w:rsidRPr="009D1CE2">
        <w:rPr>
          <w:color w:val="auto"/>
        </w:rPr>
        <w:t xml:space="preserve"> la procedura è stata </w:t>
      </w:r>
      <w:r w:rsidRPr="009D1CE2">
        <w:t xml:space="preserve">indetta con determinazione del </w:t>
      </w:r>
      <w:r>
        <w:t xml:space="preserve">Responsabile di Posizione Organizzativa </w:t>
      </w:r>
      <w:r w:rsidRPr="009D1CE2">
        <w:t xml:space="preserve">della Stazione Unica Appaltante n. …….. del …./2020 in conformità al progetto esecutivo approvato con determinazione del responsabile Unico del Procedimento n. </w:t>
      </w:r>
      <w:r>
        <w:t xml:space="preserve">1205 </w:t>
      </w:r>
      <w:r w:rsidRPr="009D1CE2">
        <w:rPr>
          <w:color w:val="auto"/>
        </w:rPr>
        <w:t xml:space="preserve">del </w:t>
      </w:r>
      <w:r>
        <w:rPr>
          <w:color w:val="auto"/>
        </w:rPr>
        <w:t>21 ottobre 2020</w:t>
      </w:r>
      <w:r w:rsidRPr="009D1CE2">
        <w:t xml:space="preserve">; la procedura di gara è </w:t>
      </w:r>
      <w:r w:rsidRPr="009D1CE2">
        <w:rPr>
          <w:color w:val="auto"/>
        </w:rPr>
        <w:t xml:space="preserve">aperta ai sensi dell’art. </w:t>
      </w:r>
      <w:r>
        <w:rPr>
          <w:color w:val="auto"/>
        </w:rPr>
        <w:t xml:space="preserve">36, co. 2 e </w:t>
      </w:r>
      <w:r w:rsidRPr="009D1CE2">
        <w:rPr>
          <w:color w:val="auto"/>
        </w:rPr>
        <w:t>art. 60 del d.lgs</w:t>
      </w:r>
      <w:r w:rsidRPr="009D1CE2">
        <w:t>. 18 aprile 2016 n. 50 (di seguito Codice) con criterio di aggiudicazione dell’offerta economicamente più vantaggiosa individuata sulla base del miglior rapporto qualità/prezzo, ai sensi dell’art. 95 del Codice.</w:t>
      </w:r>
    </w:p>
    <w:p w:rsidR="002D280D" w:rsidRPr="009D1CE2" w:rsidRDefault="002D280D" w:rsidP="00EA48AA">
      <w:pPr>
        <w:spacing w:after="0" w:line="240" w:lineRule="auto"/>
        <w:ind w:left="360" w:hanging="180"/>
      </w:pPr>
    </w:p>
    <w:p w:rsidR="002D280D" w:rsidRPr="009D1CE2" w:rsidRDefault="002D280D" w:rsidP="00EA48AA">
      <w:pPr>
        <w:numPr>
          <w:ilvl w:val="0"/>
          <w:numId w:val="23"/>
        </w:numPr>
        <w:spacing w:after="0" w:line="240" w:lineRule="auto"/>
      </w:pPr>
      <w:r w:rsidRPr="009D1CE2">
        <w:rPr>
          <w:b/>
          <w:szCs w:val="24"/>
        </w:rPr>
        <w:t>Sistema per gli acquisti telematici dell’Emilia Romagna. (SATER)</w:t>
      </w:r>
      <w:r w:rsidRPr="009D1CE2">
        <w:rPr>
          <w:szCs w:val="24"/>
        </w:rPr>
        <w:t xml:space="preserve"> </w:t>
      </w:r>
    </w:p>
    <w:p w:rsidR="002D280D" w:rsidRPr="009D1CE2" w:rsidRDefault="002D280D" w:rsidP="00D452A5">
      <w:pPr>
        <w:pStyle w:val="ListParagraph"/>
        <w:numPr>
          <w:ilvl w:val="2"/>
          <w:numId w:val="26"/>
        </w:numPr>
        <w:tabs>
          <w:tab w:val="left" w:pos="1701"/>
        </w:tabs>
        <w:ind w:left="1701" w:hanging="567"/>
        <w:rPr>
          <w:szCs w:val="24"/>
        </w:rPr>
      </w:pPr>
      <w:r w:rsidRPr="009D1CE2">
        <w:rPr>
          <w:szCs w:val="24"/>
        </w:rPr>
        <w:t xml:space="preserve">Per l’espletamento della presente gara, </w:t>
      </w:r>
      <w:smartTag w:uri="urn:schemas-microsoft-com:office:smarttags" w:element="PersonName">
        <w:smartTagPr>
          <w:attr w:name="ProductID" w:val="LA COSTRUZIONE"/>
        </w:smartTagPr>
        <w:r w:rsidRPr="009D1CE2">
          <w:rPr>
            <w:szCs w:val="24"/>
          </w:rPr>
          <w:t>la Centrale</w:t>
        </w:r>
      </w:smartTag>
      <w:r w:rsidRPr="009D1CE2">
        <w:rPr>
          <w:szCs w:val="24"/>
        </w:rPr>
        <w:t xml:space="preserve"> di Committenza si avvale del Sistema per gli Acquisti Telematici dell’Emilia-Romagna (in seguito: SATER), accessibile dal sito http://intercenter.regione.emilia-romagna.it/ (in seguito: sito). </w:t>
      </w:r>
    </w:p>
    <w:p w:rsidR="002D280D" w:rsidRPr="009D1CE2" w:rsidRDefault="002D280D" w:rsidP="00D452A5">
      <w:pPr>
        <w:pStyle w:val="ListParagraph"/>
        <w:numPr>
          <w:ilvl w:val="2"/>
          <w:numId w:val="26"/>
        </w:numPr>
        <w:tabs>
          <w:tab w:val="left" w:pos="1701"/>
        </w:tabs>
        <w:ind w:left="1701" w:hanging="567"/>
        <w:rPr>
          <w:szCs w:val="24"/>
        </w:rPr>
      </w:pPr>
      <w:r w:rsidRPr="009D1CE2">
        <w:rPr>
          <w:szCs w:val="24"/>
        </w:rPr>
        <w:t xml:space="preserve">Tramite il sito si accede alla procedura nonché alla documentazione di gara. Al fine della partecipazione alla presente procedura, è indispensabile: </w:t>
      </w:r>
    </w:p>
    <w:p w:rsidR="002D280D" w:rsidRPr="009D1CE2" w:rsidRDefault="002D280D" w:rsidP="00D452A5">
      <w:pPr>
        <w:pStyle w:val="ListParagraph"/>
        <w:numPr>
          <w:ilvl w:val="2"/>
          <w:numId w:val="26"/>
        </w:numPr>
        <w:tabs>
          <w:tab w:val="left" w:pos="1701"/>
        </w:tabs>
        <w:spacing w:after="0" w:line="259" w:lineRule="auto"/>
        <w:ind w:left="1701" w:hanging="567"/>
        <w:rPr>
          <w:szCs w:val="24"/>
        </w:rPr>
      </w:pPr>
      <w:r w:rsidRPr="009D1CE2">
        <w:rPr>
          <w:szCs w:val="24"/>
        </w:rPr>
        <w:t xml:space="preserve">Un Personal Computer collegato ad internet e dotato di un browser; </w:t>
      </w:r>
    </w:p>
    <w:p w:rsidR="002D280D" w:rsidRPr="009D1CE2" w:rsidRDefault="002D280D" w:rsidP="00D452A5">
      <w:pPr>
        <w:pStyle w:val="ListParagraph"/>
        <w:numPr>
          <w:ilvl w:val="3"/>
          <w:numId w:val="26"/>
        </w:numPr>
        <w:spacing w:after="0" w:line="259" w:lineRule="auto"/>
        <w:rPr>
          <w:szCs w:val="24"/>
        </w:rPr>
      </w:pPr>
      <w:r w:rsidRPr="009D1CE2">
        <w:rPr>
          <w:szCs w:val="24"/>
        </w:rPr>
        <w:t xml:space="preserve">La firma digitale rilasciata da un certificatore accreditato e generata mediante un dispositivo per la creazione di una firma sicura, ai sensi di quanto previsto dall’art. 38, comma 2, del d.p.r. 28 dicembre 2000, n. 445; </w:t>
      </w:r>
    </w:p>
    <w:p w:rsidR="002D280D" w:rsidRPr="009D1CE2" w:rsidRDefault="002D280D" w:rsidP="00D452A5">
      <w:pPr>
        <w:pStyle w:val="ListParagraph"/>
        <w:numPr>
          <w:ilvl w:val="3"/>
          <w:numId w:val="26"/>
        </w:numPr>
        <w:spacing w:after="0" w:line="259" w:lineRule="auto"/>
        <w:rPr>
          <w:szCs w:val="24"/>
        </w:rPr>
      </w:pPr>
      <w:r w:rsidRPr="009D1CE2">
        <w:rPr>
          <w:szCs w:val="24"/>
        </w:rPr>
        <w:t>La registrazione al SATER con le modalità e in conformità alle indicazioni di cui al successivo paragrafo.</w:t>
      </w:r>
    </w:p>
    <w:p w:rsidR="002D280D" w:rsidRPr="009D1CE2" w:rsidRDefault="002D280D" w:rsidP="00D452A5">
      <w:pPr>
        <w:pStyle w:val="ListParagraph"/>
        <w:numPr>
          <w:ilvl w:val="3"/>
          <w:numId w:val="26"/>
        </w:numPr>
        <w:rPr>
          <w:szCs w:val="24"/>
        </w:rPr>
      </w:pPr>
      <w:r w:rsidRPr="009D1CE2">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2D280D" w:rsidRPr="009D1CE2" w:rsidRDefault="002D280D" w:rsidP="00D452A5">
      <w:pPr>
        <w:pStyle w:val="ListParagraph"/>
        <w:numPr>
          <w:ilvl w:val="2"/>
          <w:numId w:val="26"/>
        </w:numPr>
        <w:rPr>
          <w:szCs w:val="24"/>
        </w:rPr>
      </w:pPr>
      <w:r w:rsidRPr="009D1CE2">
        <w:rPr>
          <w:b/>
          <w:szCs w:val="24"/>
        </w:rPr>
        <w:t>Registrazione degli Operatori Economici.</w:t>
      </w:r>
    </w:p>
    <w:p w:rsidR="002D280D" w:rsidRPr="009D1CE2" w:rsidRDefault="002D280D" w:rsidP="00D452A5">
      <w:pPr>
        <w:pStyle w:val="ListParagraph"/>
        <w:numPr>
          <w:ilvl w:val="2"/>
          <w:numId w:val="26"/>
        </w:numPr>
        <w:rPr>
          <w:szCs w:val="24"/>
        </w:rPr>
      </w:pPr>
      <w:r w:rsidRPr="009D1CE2">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9D1CE2">
          <w:rPr>
            <w:rStyle w:val="Hyperlink"/>
            <w:szCs w:val="24"/>
          </w:rPr>
          <w:t>http://intercenter.regione.emilia-romagna.it/agenzia/utilizzo-del-sistema/guide/</w:t>
        </w:r>
      </w:hyperlink>
      <w:r w:rsidRPr="009D1CE2">
        <w:rPr>
          <w:szCs w:val="24"/>
        </w:rPr>
        <w:t xml:space="preserve">. </w:t>
      </w:r>
    </w:p>
    <w:p w:rsidR="002D280D" w:rsidRPr="009D1CE2" w:rsidRDefault="002D280D" w:rsidP="00D452A5">
      <w:pPr>
        <w:pStyle w:val="ListParagraph"/>
        <w:numPr>
          <w:ilvl w:val="2"/>
          <w:numId w:val="26"/>
        </w:numPr>
        <w:rPr>
          <w:szCs w:val="24"/>
        </w:rPr>
      </w:pPr>
      <w:r w:rsidRPr="009D1CE2">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2D280D" w:rsidRPr="009D1CE2" w:rsidRDefault="002D280D" w:rsidP="00D452A5">
      <w:pPr>
        <w:pStyle w:val="ListParagraph"/>
        <w:numPr>
          <w:ilvl w:val="2"/>
          <w:numId w:val="26"/>
        </w:numPr>
        <w:rPr>
          <w:szCs w:val="24"/>
        </w:rPr>
      </w:pPr>
      <w:r w:rsidRPr="009D1CE2">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2D280D" w:rsidRPr="009D1CE2" w:rsidRDefault="002D280D" w:rsidP="00D452A5">
      <w:pPr>
        <w:pStyle w:val="ListParagraph"/>
        <w:numPr>
          <w:ilvl w:val="2"/>
          <w:numId w:val="26"/>
        </w:numPr>
        <w:rPr>
          <w:szCs w:val="24"/>
        </w:rPr>
      </w:pPr>
      <w:r w:rsidRPr="009D1CE2">
        <w:rPr>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2D280D" w:rsidRPr="009D1CE2" w:rsidRDefault="002D280D" w:rsidP="00230CA6">
      <w:pPr>
        <w:ind w:left="360" w:firstLine="0"/>
        <w:rPr>
          <w:szCs w:val="24"/>
        </w:rPr>
      </w:pPr>
    </w:p>
    <w:p w:rsidR="002D280D" w:rsidRPr="009D1CE2" w:rsidRDefault="002D280D" w:rsidP="00D452A5">
      <w:pPr>
        <w:pStyle w:val="ListParagraph"/>
        <w:numPr>
          <w:ilvl w:val="0"/>
          <w:numId w:val="26"/>
        </w:numPr>
        <w:spacing w:after="16" w:line="248" w:lineRule="auto"/>
      </w:pPr>
      <w:r w:rsidRPr="009D1CE2">
        <w:rPr>
          <w:b/>
        </w:rPr>
        <w:t xml:space="preserve">LUOGO, DESCRIZIONE, IMPORTO COMPLESSIVO DEI LAVORI, ONERI PER </w:t>
      </w:r>
      <w:smartTag w:uri="urn:schemas-microsoft-com:office:smarttags" w:element="PersonName">
        <w:smartTagPr>
          <w:attr w:name="ProductID" w:val="LA COSTRUZIONE"/>
        </w:smartTagPr>
        <w:r w:rsidRPr="009D1CE2">
          <w:rPr>
            <w:b/>
          </w:rPr>
          <w:t>LA SICUREZZA E</w:t>
        </w:r>
      </w:smartTag>
      <w:r w:rsidRPr="009D1CE2">
        <w:rPr>
          <w:b/>
        </w:rPr>
        <w:t xml:space="preserve"> MODALITA’ DI PAGAMENTO DELLE PRESTAZIONI</w:t>
      </w:r>
      <w:r w:rsidRPr="009D1CE2">
        <w:t xml:space="preserve">: </w:t>
      </w:r>
    </w:p>
    <w:p w:rsidR="002D280D" w:rsidRPr="009D1CE2" w:rsidRDefault="002D280D" w:rsidP="00230CA6">
      <w:pPr>
        <w:spacing w:after="0" w:line="259" w:lineRule="auto"/>
        <w:ind w:left="0" w:firstLine="15"/>
        <w:rPr>
          <w:sz w:val="6"/>
          <w:szCs w:val="6"/>
        </w:rPr>
      </w:pPr>
    </w:p>
    <w:p w:rsidR="002D280D" w:rsidRPr="009D1CE2" w:rsidRDefault="002D280D" w:rsidP="00D452A5">
      <w:pPr>
        <w:pStyle w:val="ListParagraph"/>
        <w:numPr>
          <w:ilvl w:val="1"/>
          <w:numId w:val="26"/>
        </w:numPr>
      </w:pPr>
      <w:r w:rsidRPr="009D1CE2">
        <w:rPr>
          <w:b/>
        </w:rPr>
        <w:t>luogo di esecuzione</w:t>
      </w:r>
      <w:r w:rsidRPr="009D1CE2">
        <w:t xml:space="preserve">: Provincia di Parma – Comune di </w:t>
      </w:r>
      <w:r>
        <w:t>Sissa Trecasali</w:t>
      </w:r>
      <w:r w:rsidRPr="009D1CE2">
        <w:t xml:space="preserve">. </w:t>
      </w:r>
    </w:p>
    <w:p w:rsidR="002D280D" w:rsidRPr="009D1CE2" w:rsidRDefault="002D280D" w:rsidP="00D452A5">
      <w:pPr>
        <w:pStyle w:val="ListParagraph"/>
        <w:numPr>
          <w:ilvl w:val="1"/>
          <w:numId w:val="26"/>
        </w:numPr>
        <w:spacing w:after="39"/>
        <w:rPr>
          <w:color w:val="auto"/>
        </w:rPr>
      </w:pPr>
      <w:r w:rsidRPr="009D1CE2">
        <w:rPr>
          <w:b/>
        </w:rPr>
        <w:t>descrizione</w:t>
      </w:r>
      <w:r w:rsidRPr="009D1CE2">
        <w:t xml:space="preserve">: L’appalto ha ad oggetto l’esecuzione dei lavori </w:t>
      </w:r>
      <w:bookmarkStart w:id="0" w:name="_GoBack"/>
      <w:r w:rsidRPr="009D1CE2">
        <w:t xml:space="preserve">di </w:t>
      </w:r>
      <w:r>
        <w:t>riqualificazione della SP n. 8 nel territorio di Sissa</w:t>
      </w:r>
      <w:r w:rsidRPr="009D1CE2">
        <w:t xml:space="preserve">.  </w:t>
      </w:r>
      <w:bookmarkEnd w:id="0"/>
    </w:p>
    <w:p w:rsidR="002D280D" w:rsidRPr="009D1CE2" w:rsidRDefault="002D280D" w:rsidP="00D452A5">
      <w:pPr>
        <w:pStyle w:val="ListParagraph"/>
        <w:numPr>
          <w:ilvl w:val="1"/>
          <w:numId w:val="26"/>
        </w:numPr>
        <w:rPr>
          <w:b/>
          <w:szCs w:val="24"/>
        </w:rPr>
      </w:pPr>
      <w:r w:rsidRPr="009D1CE2">
        <w:rPr>
          <w:b/>
          <w:color w:val="auto"/>
        </w:rPr>
        <w:t xml:space="preserve">importo complessivo dell’appalto: </w:t>
      </w:r>
      <w:r w:rsidRPr="009D1CE2">
        <w:rPr>
          <w:color w:val="auto"/>
        </w:rPr>
        <w:t xml:space="preserve">L’importo complessivo dell’appalto ammonta a </w:t>
      </w:r>
      <w:r w:rsidRPr="009D1CE2">
        <w:rPr>
          <w:b/>
          <w:color w:val="auto"/>
        </w:rPr>
        <w:t xml:space="preserve">Euro </w:t>
      </w:r>
      <w:r>
        <w:rPr>
          <w:b/>
          <w:bCs/>
          <w:color w:val="auto"/>
          <w:szCs w:val="24"/>
        </w:rPr>
        <w:t>753.259,61</w:t>
      </w:r>
      <w:r w:rsidRPr="009D1CE2">
        <w:rPr>
          <w:color w:val="auto"/>
          <w:szCs w:val="24"/>
        </w:rPr>
        <w:t xml:space="preserve"> di cui euro </w:t>
      </w:r>
      <w:r w:rsidRPr="00060BA0">
        <w:rPr>
          <w:b/>
          <w:color w:val="auto"/>
          <w:szCs w:val="24"/>
        </w:rPr>
        <w:t>20.795</w:t>
      </w:r>
      <w:r w:rsidRPr="009D1CE2">
        <w:rPr>
          <w:b/>
          <w:color w:val="auto"/>
          <w:szCs w:val="24"/>
        </w:rPr>
        <w:t>,00</w:t>
      </w:r>
      <w:r w:rsidRPr="009D1CE2">
        <w:rPr>
          <w:color w:val="auto"/>
        </w:rPr>
        <w:t xml:space="preserve"> oneri per la sicurezza non soggetti </w:t>
      </w:r>
      <w:r w:rsidRPr="009D1CE2">
        <w:t xml:space="preserve">a </w:t>
      </w:r>
      <w:r w:rsidRPr="009D1CE2">
        <w:rPr>
          <w:szCs w:val="24"/>
        </w:rPr>
        <w:t>ribasso. Gli importi s</w:t>
      </w:r>
      <w:r>
        <w:rPr>
          <w:szCs w:val="24"/>
        </w:rPr>
        <w:t xml:space="preserve">i intendono al netto dell’iva. </w:t>
      </w:r>
      <w:r w:rsidRPr="009D1CE2">
        <w:rPr>
          <w:szCs w:val="24"/>
        </w:rPr>
        <w:t xml:space="preserve">I costi della manodopera sono quantificati in </w:t>
      </w:r>
      <w:r w:rsidRPr="009D1CE2">
        <w:rPr>
          <w:color w:val="auto"/>
          <w:szCs w:val="24"/>
        </w:rPr>
        <w:t xml:space="preserve">euro </w:t>
      </w:r>
      <w:r>
        <w:rPr>
          <w:b/>
          <w:color w:val="auto"/>
          <w:szCs w:val="24"/>
        </w:rPr>
        <w:t>141.671,96</w:t>
      </w:r>
      <w:r w:rsidRPr="009D1CE2">
        <w:rPr>
          <w:b/>
          <w:szCs w:val="24"/>
          <w:shd w:val="clear" w:color="auto" w:fill="FDFDFC"/>
        </w:rPr>
        <w:t>.</w:t>
      </w:r>
    </w:p>
    <w:p w:rsidR="002D280D" w:rsidRPr="009D1CE2" w:rsidRDefault="002D280D" w:rsidP="00D452A5">
      <w:pPr>
        <w:pStyle w:val="ListParagraph"/>
        <w:numPr>
          <w:ilvl w:val="1"/>
          <w:numId w:val="26"/>
        </w:numPr>
      </w:pPr>
      <w:r w:rsidRPr="009D1CE2">
        <w:rPr>
          <w:b/>
        </w:rPr>
        <w:t xml:space="preserve">Lavorazioni di cui si compone l’intervento: </w:t>
      </w:r>
      <w:r w:rsidRPr="009D1CE2">
        <w:t xml:space="preserve">L’intervento, ai fini della qualificazione, si compone delle seguenti lavorazioni: </w:t>
      </w:r>
    </w:p>
    <w:p w:rsidR="002D280D" w:rsidRPr="009D1CE2" w:rsidRDefault="002D280D" w:rsidP="00CA4550">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304"/>
        <w:gridCol w:w="627"/>
        <w:gridCol w:w="2606"/>
        <w:gridCol w:w="946"/>
        <w:gridCol w:w="1108"/>
        <w:gridCol w:w="1138"/>
        <w:gridCol w:w="1020"/>
        <w:gridCol w:w="1138"/>
        <w:gridCol w:w="726"/>
      </w:tblGrid>
      <w:tr w:rsidR="002D280D" w:rsidRPr="009D1CE2" w:rsidTr="006D661C">
        <w:trPr>
          <w:trHeight w:val="398"/>
        </w:trPr>
        <w:tc>
          <w:tcPr>
            <w:tcW w:w="304" w:type="dxa"/>
            <w:vMerge w:val="restart"/>
            <w:tcBorders>
              <w:top w:val="single" w:sz="4" w:space="0" w:color="000000"/>
              <w:left w:val="single" w:sz="6" w:space="0" w:color="000000"/>
              <w:bottom w:val="single" w:sz="6" w:space="0" w:color="000000"/>
              <w:right w:val="single" w:sz="6" w:space="0" w:color="000000"/>
            </w:tcBorders>
          </w:tcPr>
          <w:p w:rsidR="002D280D" w:rsidRPr="009D1CE2" w:rsidRDefault="002D280D" w:rsidP="006D661C">
            <w:pPr>
              <w:spacing w:after="0" w:line="259" w:lineRule="auto"/>
              <w:ind w:left="0" w:firstLine="0"/>
              <w:jc w:val="left"/>
            </w:pPr>
            <w:r w:rsidRPr="009D1CE2">
              <w:rPr>
                <w:rFonts w:ascii="Calibri" w:hAnsi="Calibri" w:cs="Calibri"/>
                <w:i/>
                <w:sz w:val="22"/>
              </w:rPr>
              <w:t xml:space="preserve">n. </w:t>
            </w:r>
          </w:p>
        </w:tc>
        <w:tc>
          <w:tcPr>
            <w:tcW w:w="627" w:type="dxa"/>
            <w:vMerge w:val="restart"/>
            <w:tcBorders>
              <w:top w:val="single" w:sz="4" w:space="0" w:color="000000"/>
              <w:left w:val="single" w:sz="6" w:space="0" w:color="000000"/>
              <w:bottom w:val="single" w:sz="6" w:space="0" w:color="000000"/>
              <w:right w:val="single" w:sz="4" w:space="0" w:color="000000"/>
            </w:tcBorders>
          </w:tcPr>
          <w:p w:rsidR="002D280D" w:rsidRPr="009D1CE2" w:rsidRDefault="002D280D" w:rsidP="006D661C">
            <w:pPr>
              <w:spacing w:after="451" w:line="259" w:lineRule="auto"/>
              <w:ind w:left="0" w:firstLine="0"/>
              <w:jc w:val="center"/>
            </w:pPr>
            <w:r w:rsidRPr="009D1CE2">
              <w:rPr>
                <w:rFonts w:ascii="Calibri" w:hAnsi="Calibri" w:cs="Calibri"/>
                <w:i/>
                <w:sz w:val="22"/>
              </w:rPr>
              <w:t xml:space="preserve"> </w:t>
            </w:r>
          </w:p>
          <w:p w:rsidR="002D280D" w:rsidRPr="009D1CE2" w:rsidRDefault="002D280D" w:rsidP="006D661C">
            <w:pPr>
              <w:spacing w:after="0" w:line="259" w:lineRule="auto"/>
              <w:ind w:left="0" w:firstLine="0"/>
              <w:jc w:val="left"/>
            </w:pPr>
            <w:r w:rsidRPr="009D1CE2">
              <w:rPr>
                <w:rFonts w:ascii="Calibri" w:hAnsi="Calibri" w:cs="Calibri"/>
                <w:i/>
                <w:sz w:val="22"/>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2D280D" w:rsidRPr="009D1CE2" w:rsidRDefault="002D280D" w:rsidP="009B05FA">
            <w:pPr>
              <w:spacing w:after="0" w:line="259" w:lineRule="auto"/>
              <w:ind w:left="0" w:right="79" w:firstLine="0"/>
              <w:jc w:val="left"/>
            </w:pPr>
            <w:r w:rsidRPr="009D1CE2">
              <w:rPr>
                <w:rFonts w:ascii="Calibri" w:hAnsi="Calibri" w:cs="Calibri"/>
                <w:i/>
                <w:sz w:val="22"/>
              </w:rPr>
              <w:t xml:space="preserve"> 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2D280D" w:rsidRPr="009D1CE2" w:rsidRDefault="002D280D" w:rsidP="006D661C">
            <w:pPr>
              <w:spacing w:after="0" w:line="259" w:lineRule="auto"/>
              <w:ind w:left="0" w:right="-27" w:firstLine="0"/>
              <w:jc w:val="right"/>
              <w:rPr>
                <w:rFonts w:ascii="Calibri" w:hAnsi="Calibri" w:cs="Calibri"/>
                <w:i/>
              </w:rPr>
            </w:pPr>
          </w:p>
        </w:tc>
        <w:tc>
          <w:tcPr>
            <w:tcW w:w="1108" w:type="dxa"/>
            <w:tcBorders>
              <w:top w:val="single" w:sz="4" w:space="0" w:color="000000"/>
              <w:left w:val="single" w:sz="6" w:space="0" w:color="000000"/>
              <w:bottom w:val="single" w:sz="4" w:space="0" w:color="000000"/>
              <w:right w:val="single" w:sz="6" w:space="0" w:color="000000"/>
            </w:tcBorders>
          </w:tcPr>
          <w:p w:rsidR="002D280D" w:rsidRPr="009D1CE2" w:rsidRDefault="002D280D" w:rsidP="006D661C">
            <w:pPr>
              <w:spacing w:after="0" w:line="259" w:lineRule="auto"/>
              <w:ind w:left="0" w:right="-27" w:firstLine="0"/>
              <w:jc w:val="right"/>
              <w:rPr>
                <w:rFonts w:ascii="Calibri" w:hAnsi="Calibri" w:cs="Calibri"/>
                <w:i/>
              </w:rPr>
            </w:pPr>
          </w:p>
        </w:tc>
        <w:tc>
          <w:tcPr>
            <w:tcW w:w="2158" w:type="dxa"/>
            <w:gridSpan w:val="2"/>
            <w:tcBorders>
              <w:top w:val="single" w:sz="4" w:space="0" w:color="000000"/>
              <w:left w:val="single" w:sz="6" w:space="0" w:color="000000"/>
              <w:bottom w:val="single" w:sz="4" w:space="0" w:color="000000"/>
              <w:right w:val="nil"/>
            </w:tcBorders>
          </w:tcPr>
          <w:p w:rsidR="002D280D" w:rsidRPr="009D1CE2" w:rsidRDefault="002D280D" w:rsidP="009B05FA">
            <w:pPr>
              <w:spacing w:after="0" w:line="259" w:lineRule="auto"/>
              <w:ind w:left="0" w:right="151" w:firstLine="0"/>
              <w:jc w:val="right"/>
            </w:pPr>
            <w:r w:rsidRPr="009D1CE2">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2D280D" w:rsidRPr="009D1CE2" w:rsidRDefault="002D280D" w:rsidP="006D661C">
            <w:pPr>
              <w:spacing w:after="0" w:line="259" w:lineRule="auto"/>
              <w:ind w:left="0" w:firstLine="0"/>
              <w:jc w:val="left"/>
            </w:pPr>
            <w:r w:rsidRPr="009D1CE2">
              <w:rPr>
                <w:rFonts w:ascii="Calibri" w:hAnsi="Calibri" w:cs="Calibri"/>
                <w:i/>
                <w:sz w:val="22"/>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2D280D" w:rsidRPr="009D1CE2" w:rsidRDefault="002D280D" w:rsidP="006D661C">
            <w:pPr>
              <w:spacing w:after="0" w:line="259" w:lineRule="auto"/>
              <w:ind w:left="0" w:right="26" w:firstLine="0"/>
              <w:jc w:val="center"/>
            </w:pPr>
            <w:r w:rsidRPr="009D1CE2">
              <w:rPr>
                <w:rFonts w:ascii="Calibri" w:hAnsi="Calibri" w:cs="Calibri"/>
                <w:i/>
                <w:sz w:val="22"/>
              </w:rPr>
              <w:t>Inci-</w:t>
            </w:r>
          </w:p>
          <w:p w:rsidR="002D280D" w:rsidRPr="009D1CE2" w:rsidRDefault="002D280D" w:rsidP="006D661C">
            <w:pPr>
              <w:spacing w:after="98" w:line="259" w:lineRule="auto"/>
              <w:ind w:left="0" w:firstLine="0"/>
            </w:pPr>
            <w:r w:rsidRPr="009D1CE2">
              <w:rPr>
                <w:rFonts w:ascii="Calibri" w:hAnsi="Calibri" w:cs="Calibri"/>
                <w:i/>
                <w:sz w:val="22"/>
              </w:rPr>
              <w:t xml:space="preserve">denza </w:t>
            </w:r>
          </w:p>
          <w:p w:rsidR="002D280D" w:rsidRPr="009D1CE2" w:rsidRDefault="002D280D" w:rsidP="006D661C">
            <w:pPr>
              <w:spacing w:after="0" w:line="259" w:lineRule="auto"/>
              <w:ind w:left="0" w:right="25" w:firstLine="0"/>
              <w:jc w:val="center"/>
            </w:pPr>
            <w:r w:rsidRPr="009D1CE2">
              <w:rPr>
                <w:rFonts w:ascii="Calibri" w:hAnsi="Calibri" w:cs="Calibri"/>
                <w:i/>
                <w:sz w:val="22"/>
              </w:rPr>
              <w:t xml:space="preserve">% </w:t>
            </w:r>
          </w:p>
        </w:tc>
      </w:tr>
      <w:tr w:rsidR="002D280D" w:rsidRPr="009D1CE2" w:rsidTr="006D661C">
        <w:trPr>
          <w:trHeight w:val="1086"/>
        </w:trPr>
        <w:tc>
          <w:tcPr>
            <w:tcW w:w="0" w:type="auto"/>
            <w:vMerge/>
            <w:tcBorders>
              <w:top w:val="nil"/>
              <w:left w:val="single" w:sz="6" w:space="0" w:color="000000"/>
              <w:bottom w:val="single" w:sz="6" w:space="0" w:color="000000"/>
              <w:right w:val="single" w:sz="6" w:space="0" w:color="000000"/>
            </w:tcBorders>
          </w:tcPr>
          <w:p w:rsidR="002D280D" w:rsidRPr="009D1CE2" w:rsidRDefault="002D280D" w:rsidP="006D661C">
            <w:pPr>
              <w:spacing w:after="160" w:line="259" w:lineRule="auto"/>
              <w:ind w:left="0" w:firstLine="0"/>
              <w:jc w:val="left"/>
            </w:pPr>
          </w:p>
        </w:tc>
        <w:tc>
          <w:tcPr>
            <w:tcW w:w="627" w:type="dxa"/>
            <w:vMerge/>
            <w:tcBorders>
              <w:top w:val="nil"/>
              <w:left w:val="single" w:sz="6" w:space="0" w:color="000000"/>
              <w:bottom w:val="single" w:sz="6" w:space="0" w:color="000000"/>
              <w:right w:val="single" w:sz="4" w:space="0" w:color="000000"/>
            </w:tcBorders>
          </w:tcPr>
          <w:p w:rsidR="002D280D" w:rsidRPr="009D1CE2" w:rsidRDefault="002D280D" w:rsidP="006D661C">
            <w:pPr>
              <w:spacing w:after="160" w:line="259" w:lineRule="auto"/>
              <w:ind w:left="0" w:firstLine="0"/>
              <w:jc w:val="left"/>
            </w:pPr>
          </w:p>
        </w:tc>
        <w:tc>
          <w:tcPr>
            <w:tcW w:w="2606" w:type="dxa"/>
            <w:vMerge/>
            <w:tcBorders>
              <w:top w:val="nil"/>
              <w:left w:val="single" w:sz="4" w:space="0" w:color="000000"/>
              <w:bottom w:val="single" w:sz="6" w:space="0" w:color="000000"/>
              <w:right w:val="single" w:sz="6" w:space="0" w:color="000000"/>
            </w:tcBorders>
          </w:tcPr>
          <w:p w:rsidR="002D280D" w:rsidRPr="009D1CE2" w:rsidRDefault="002D280D" w:rsidP="006D661C">
            <w:pPr>
              <w:spacing w:after="160" w:line="259" w:lineRule="auto"/>
              <w:ind w:left="0" w:firstLine="0"/>
              <w:jc w:val="left"/>
            </w:pPr>
          </w:p>
        </w:tc>
        <w:tc>
          <w:tcPr>
            <w:tcW w:w="946" w:type="dxa"/>
            <w:tcBorders>
              <w:top w:val="single" w:sz="4" w:space="0" w:color="000000"/>
              <w:left w:val="single" w:sz="6" w:space="0" w:color="000000"/>
              <w:bottom w:val="single" w:sz="4" w:space="0" w:color="000000"/>
              <w:right w:val="single" w:sz="6" w:space="0" w:color="000000"/>
            </w:tcBorders>
          </w:tcPr>
          <w:p w:rsidR="002D280D" w:rsidRPr="009D1CE2" w:rsidRDefault="002D280D" w:rsidP="006D661C">
            <w:pPr>
              <w:spacing w:after="0" w:line="259" w:lineRule="auto"/>
              <w:ind w:left="0" w:right="24" w:firstLine="0"/>
              <w:jc w:val="center"/>
              <w:rPr>
                <w:rFonts w:ascii="Calibri" w:hAnsi="Calibri" w:cs="Calibri"/>
                <w:i/>
              </w:rPr>
            </w:pPr>
          </w:p>
          <w:p w:rsidR="002D280D" w:rsidRPr="009D1CE2" w:rsidRDefault="002D280D" w:rsidP="006D661C">
            <w:pPr>
              <w:spacing w:after="0" w:line="259" w:lineRule="auto"/>
              <w:ind w:left="0" w:right="24" w:firstLine="0"/>
              <w:jc w:val="center"/>
              <w:rPr>
                <w:rFonts w:ascii="Calibri" w:hAnsi="Calibri" w:cs="Calibri"/>
                <w:i/>
              </w:rPr>
            </w:pPr>
          </w:p>
          <w:p w:rsidR="002D280D" w:rsidRPr="009D1CE2" w:rsidRDefault="002D280D" w:rsidP="006D661C">
            <w:pPr>
              <w:spacing w:after="0" w:line="259" w:lineRule="auto"/>
              <w:ind w:left="0" w:right="24" w:firstLine="0"/>
              <w:jc w:val="left"/>
              <w:rPr>
                <w:rFonts w:ascii="Calibri" w:hAnsi="Calibri" w:cs="Calibri"/>
                <w:i/>
              </w:rPr>
            </w:pPr>
            <w:r w:rsidRPr="009D1CE2">
              <w:rPr>
                <w:rFonts w:ascii="Calibri" w:hAnsi="Calibri" w:cs="Calibri"/>
                <w:i/>
                <w:sz w:val="22"/>
              </w:rPr>
              <w:t>Classifica</w:t>
            </w:r>
          </w:p>
        </w:tc>
        <w:tc>
          <w:tcPr>
            <w:tcW w:w="1108" w:type="dxa"/>
            <w:tcBorders>
              <w:top w:val="single" w:sz="4" w:space="0" w:color="000000"/>
              <w:left w:val="single" w:sz="6" w:space="0" w:color="000000"/>
              <w:bottom w:val="single" w:sz="4" w:space="0" w:color="000000"/>
              <w:right w:val="single" w:sz="6" w:space="0" w:color="000000"/>
            </w:tcBorders>
          </w:tcPr>
          <w:p w:rsidR="002D280D" w:rsidRPr="009D1CE2" w:rsidRDefault="002D280D" w:rsidP="006D661C">
            <w:pPr>
              <w:spacing w:after="0" w:line="259" w:lineRule="auto"/>
              <w:ind w:left="0" w:right="24" w:firstLine="0"/>
              <w:jc w:val="center"/>
              <w:rPr>
                <w:rFonts w:ascii="Calibri" w:hAnsi="Calibri" w:cs="Calibri"/>
                <w:i/>
              </w:rPr>
            </w:pPr>
            <w:r w:rsidRPr="009D1CE2">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2D280D" w:rsidRPr="009D1CE2" w:rsidRDefault="002D280D" w:rsidP="006D661C">
            <w:pPr>
              <w:spacing w:after="0" w:line="259" w:lineRule="auto"/>
              <w:ind w:left="0" w:right="24" w:firstLine="0"/>
              <w:jc w:val="center"/>
            </w:pPr>
            <w:r w:rsidRPr="009D1CE2">
              <w:rPr>
                <w:rFonts w:ascii="Calibri" w:hAnsi="Calibri" w:cs="Calibri"/>
                <w:i/>
                <w:sz w:val="22"/>
              </w:rPr>
              <w:t xml:space="preserve">Lavori </w:t>
            </w:r>
          </w:p>
          <w:p w:rsidR="002D280D" w:rsidRPr="009D1CE2" w:rsidRDefault="002D280D" w:rsidP="006D661C">
            <w:pPr>
              <w:spacing w:after="0" w:line="259" w:lineRule="auto"/>
              <w:ind w:left="0" w:right="24" w:firstLine="0"/>
              <w:jc w:val="center"/>
            </w:pPr>
            <w:r w:rsidRPr="009D1CE2">
              <w:rPr>
                <w:rFonts w:ascii="Calibri" w:hAnsi="Calibri" w:cs="Calibri"/>
                <w:i/>
                <w:sz w:val="22"/>
              </w:rPr>
              <w:t xml:space="preserve">«1» </w:t>
            </w:r>
          </w:p>
          <w:p w:rsidR="002D280D" w:rsidRPr="009D1CE2" w:rsidRDefault="002D280D" w:rsidP="006D661C">
            <w:pPr>
              <w:spacing w:after="0" w:line="259" w:lineRule="auto"/>
              <w:ind w:left="0" w:right="24" w:firstLine="0"/>
              <w:jc w:val="center"/>
            </w:pPr>
            <w:r w:rsidRPr="009D1CE2">
              <w:rPr>
                <w:rFonts w:ascii="Calibri" w:hAnsi="Calibri" w:cs="Calibri"/>
                <w:i/>
                <w:sz w:val="22"/>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2D280D" w:rsidRPr="009D1CE2" w:rsidRDefault="002D280D" w:rsidP="006D661C">
            <w:pPr>
              <w:spacing w:after="0" w:line="259" w:lineRule="auto"/>
              <w:ind w:left="0" w:right="31" w:firstLine="0"/>
              <w:jc w:val="center"/>
            </w:pPr>
            <w:r w:rsidRPr="009D1CE2">
              <w:rPr>
                <w:rFonts w:ascii="Calibri" w:hAnsi="Calibri" w:cs="Calibri"/>
                <w:i/>
                <w:sz w:val="22"/>
              </w:rPr>
              <w:t xml:space="preserve">oneri </w:t>
            </w:r>
          </w:p>
          <w:p w:rsidR="002D280D" w:rsidRPr="009D1CE2" w:rsidRDefault="002D280D" w:rsidP="006D661C">
            <w:pPr>
              <w:spacing w:after="1" w:line="239" w:lineRule="auto"/>
              <w:ind w:left="0" w:right="53" w:firstLine="0"/>
              <w:jc w:val="center"/>
            </w:pPr>
            <w:r w:rsidRPr="009D1CE2">
              <w:rPr>
                <w:rFonts w:ascii="Calibri" w:hAnsi="Calibri" w:cs="Calibri"/>
                <w:i/>
                <w:sz w:val="22"/>
              </w:rPr>
              <w:t xml:space="preserve">sicurezza del PSC </w:t>
            </w:r>
          </w:p>
          <w:p w:rsidR="002D280D" w:rsidRPr="009D1CE2" w:rsidRDefault="002D280D" w:rsidP="006D661C">
            <w:pPr>
              <w:spacing w:after="0" w:line="259" w:lineRule="auto"/>
              <w:ind w:left="0" w:right="27" w:firstLine="0"/>
              <w:jc w:val="center"/>
            </w:pPr>
            <w:r w:rsidRPr="009D1CE2">
              <w:rPr>
                <w:rFonts w:ascii="Calibri" w:hAnsi="Calibri" w:cs="Calibri"/>
                <w:i/>
                <w:sz w:val="22"/>
              </w:rPr>
              <w:t>«2» (OS)</w:t>
            </w:r>
            <w:r w:rsidRPr="009D1CE2">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2D280D" w:rsidRPr="009D1CE2" w:rsidRDefault="002D280D" w:rsidP="006D661C">
            <w:pPr>
              <w:spacing w:after="0" w:line="259" w:lineRule="auto"/>
              <w:ind w:left="0" w:right="26" w:firstLine="0"/>
              <w:jc w:val="center"/>
            </w:pPr>
            <w:r w:rsidRPr="009D1CE2">
              <w:rPr>
                <w:rFonts w:ascii="Calibri" w:hAnsi="Calibri" w:cs="Calibri"/>
                <w:i/>
                <w:sz w:val="22"/>
              </w:rPr>
              <w:t xml:space="preserve">Totale </w:t>
            </w:r>
          </w:p>
          <w:p w:rsidR="002D280D" w:rsidRPr="009D1CE2" w:rsidRDefault="002D280D" w:rsidP="006D661C">
            <w:pPr>
              <w:spacing w:after="0" w:line="259" w:lineRule="auto"/>
              <w:ind w:left="0" w:right="26" w:firstLine="0"/>
              <w:jc w:val="center"/>
            </w:pPr>
            <w:r w:rsidRPr="009D1CE2">
              <w:rPr>
                <w:rFonts w:ascii="Calibri" w:hAnsi="Calibri" w:cs="Calibri"/>
                <w:i/>
                <w:sz w:val="22"/>
              </w:rPr>
              <w:t xml:space="preserve">«T = 1 + 2» </w:t>
            </w:r>
          </w:p>
          <w:p w:rsidR="002D280D" w:rsidRPr="009D1CE2" w:rsidRDefault="002D280D" w:rsidP="006D661C">
            <w:pPr>
              <w:spacing w:after="0" w:line="259" w:lineRule="auto"/>
              <w:ind w:left="0" w:right="24" w:firstLine="0"/>
              <w:jc w:val="center"/>
            </w:pPr>
            <w:r w:rsidRPr="009D1CE2">
              <w:rPr>
                <w:rFonts w:ascii="Calibri" w:hAnsi="Calibri" w:cs="Calibri"/>
                <w:i/>
                <w:sz w:val="22"/>
              </w:rPr>
              <w:t xml:space="preserve">(L + OS) </w:t>
            </w:r>
          </w:p>
        </w:tc>
        <w:tc>
          <w:tcPr>
            <w:tcW w:w="726" w:type="dxa"/>
            <w:vMerge/>
            <w:tcBorders>
              <w:top w:val="nil"/>
              <w:left w:val="single" w:sz="6" w:space="0" w:color="000000"/>
              <w:bottom w:val="single" w:sz="4" w:space="0" w:color="000000"/>
              <w:right w:val="single" w:sz="4" w:space="0" w:color="000000"/>
            </w:tcBorders>
          </w:tcPr>
          <w:p w:rsidR="002D280D" w:rsidRPr="009D1CE2" w:rsidRDefault="002D280D" w:rsidP="006D661C">
            <w:pPr>
              <w:spacing w:after="160" w:line="259" w:lineRule="auto"/>
              <w:ind w:left="0" w:firstLine="0"/>
              <w:jc w:val="left"/>
            </w:pPr>
          </w:p>
        </w:tc>
      </w:tr>
      <w:tr w:rsidR="002D280D" w:rsidRPr="009D1CE2" w:rsidTr="006D661C">
        <w:trPr>
          <w:trHeight w:val="497"/>
        </w:trPr>
        <w:tc>
          <w:tcPr>
            <w:tcW w:w="304" w:type="dxa"/>
            <w:tcBorders>
              <w:top w:val="single" w:sz="6" w:space="0" w:color="000000"/>
              <w:left w:val="single" w:sz="6" w:space="0" w:color="000000"/>
              <w:bottom w:val="single" w:sz="6" w:space="0" w:color="000000"/>
              <w:right w:val="single" w:sz="6" w:space="0" w:color="000000"/>
            </w:tcBorders>
            <w:vAlign w:val="center"/>
          </w:tcPr>
          <w:p w:rsidR="002D280D" w:rsidRPr="009D1CE2" w:rsidRDefault="002D280D" w:rsidP="006D661C">
            <w:pPr>
              <w:spacing w:after="0" w:line="259" w:lineRule="auto"/>
              <w:ind w:left="0" w:firstLine="0"/>
              <w:rPr>
                <w:szCs w:val="24"/>
              </w:rPr>
            </w:pPr>
            <w:r w:rsidRPr="009D1CE2">
              <w:rPr>
                <w:szCs w:val="24"/>
              </w:rPr>
              <w:t>1</w:t>
            </w:r>
          </w:p>
        </w:tc>
        <w:tc>
          <w:tcPr>
            <w:tcW w:w="627" w:type="dxa"/>
            <w:tcBorders>
              <w:top w:val="single" w:sz="6" w:space="0" w:color="000000"/>
              <w:left w:val="single" w:sz="6" w:space="0" w:color="000000"/>
              <w:bottom w:val="single" w:sz="6" w:space="0" w:color="000000"/>
              <w:right w:val="single" w:sz="4" w:space="0" w:color="000000"/>
            </w:tcBorders>
            <w:vAlign w:val="center"/>
          </w:tcPr>
          <w:p w:rsidR="002D280D" w:rsidRPr="009D1CE2" w:rsidRDefault="002D280D" w:rsidP="006D661C">
            <w:pPr>
              <w:spacing w:after="0" w:line="259" w:lineRule="auto"/>
              <w:ind w:left="0" w:firstLine="0"/>
              <w:rPr>
                <w:szCs w:val="24"/>
              </w:rPr>
            </w:pPr>
            <w:r w:rsidRPr="009D1CE2">
              <w:rPr>
                <w:szCs w:val="24"/>
              </w:rPr>
              <w:t>OG 3</w:t>
            </w:r>
          </w:p>
        </w:tc>
        <w:tc>
          <w:tcPr>
            <w:tcW w:w="2606" w:type="dxa"/>
            <w:tcBorders>
              <w:top w:val="single" w:sz="6" w:space="0" w:color="000000"/>
              <w:left w:val="single" w:sz="4" w:space="0" w:color="000000"/>
              <w:bottom w:val="single" w:sz="6" w:space="0" w:color="000000"/>
              <w:right w:val="single" w:sz="2" w:space="0" w:color="000000"/>
            </w:tcBorders>
          </w:tcPr>
          <w:p w:rsidR="002D280D" w:rsidRPr="009D1CE2" w:rsidRDefault="002D280D" w:rsidP="006D661C">
            <w:pPr>
              <w:spacing w:after="0" w:line="259" w:lineRule="auto"/>
              <w:ind w:left="0" w:firstLine="0"/>
              <w:jc w:val="left"/>
              <w:rPr>
                <w:szCs w:val="24"/>
              </w:rPr>
            </w:pPr>
            <w:r w:rsidRPr="009D1CE2">
              <w:rPr>
                <w:szCs w:val="24"/>
              </w:rPr>
              <w:t>Strade autostrade ….</w:t>
            </w:r>
          </w:p>
        </w:tc>
        <w:tc>
          <w:tcPr>
            <w:tcW w:w="946" w:type="dxa"/>
            <w:tcBorders>
              <w:top w:val="single" w:sz="4" w:space="0" w:color="000000"/>
              <w:left w:val="single" w:sz="2" w:space="0" w:color="000000"/>
              <w:bottom w:val="single" w:sz="4" w:space="0" w:color="000000"/>
              <w:right w:val="single" w:sz="2" w:space="0" w:color="000000"/>
            </w:tcBorders>
          </w:tcPr>
          <w:p w:rsidR="002D280D" w:rsidRPr="009D1CE2" w:rsidRDefault="002D280D" w:rsidP="006D661C">
            <w:pPr>
              <w:spacing w:after="0" w:line="259" w:lineRule="auto"/>
              <w:ind w:left="0" w:right="27" w:firstLine="0"/>
              <w:jc w:val="center"/>
              <w:rPr>
                <w:szCs w:val="24"/>
              </w:rPr>
            </w:pPr>
            <w:r w:rsidRPr="009D1CE2">
              <w:rPr>
                <w:szCs w:val="24"/>
              </w:rPr>
              <w:t>I</w:t>
            </w:r>
            <w:r>
              <w:rPr>
                <w:szCs w:val="24"/>
              </w:rPr>
              <w:t>II</w:t>
            </w:r>
          </w:p>
        </w:tc>
        <w:tc>
          <w:tcPr>
            <w:tcW w:w="1108" w:type="dxa"/>
            <w:tcBorders>
              <w:top w:val="single" w:sz="4" w:space="0" w:color="000000"/>
              <w:left w:val="single" w:sz="2" w:space="0" w:color="000000"/>
              <w:bottom w:val="single" w:sz="4" w:space="0" w:color="000000"/>
              <w:right w:val="single" w:sz="2" w:space="0" w:color="000000"/>
            </w:tcBorders>
          </w:tcPr>
          <w:p w:rsidR="002D280D" w:rsidRPr="009D1CE2" w:rsidRDefault="002D280D" w:rsidP="006D661C">
            <w:pPr>
              <w:spacing w:after="0" w:line="259" w:lineRule="auto"/>
              <w:ind w:left="0" w:right="27" w:firstLine="0"/>
              <w:jc w:val="center"/>
              <w:rPr>
                <w:szCs w:val="24"/>
              </w:rPr>
            </w:pPr>
            <w:r w:rsidRPr="009D1CE2">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2D280D" w:rsidRPr="009D1CE2" w:rsidRDefault="002D280D" w:rsidP="006D661C">
            <w:pPr>
              <w:spacing w:after="0" w:line="259" w:lineRule="auto"/>
              <w:ind w:left="0" w:right="27" w:firstLine="0"/>
              <w:jc w:val="right"/>
              <w:rPr>
                <w:szCs w:val="24"/>
              </w:rPr>
            </w:pPr>
            <w:r>
              <w:rPr>
                <w:b/>
                <w:bCs/>
                <w:color w:val="auto"/>
                <w:szCs w:val="24"/>
              </w:rPr>
              <w:t>732.464,61</w:t>
            </w:r>
          </w:p>
        </w:tc>
        <w:tc>
          <w:tcPr>
            <w:tcW w:w="1020" w:type="dxa"/>
            <w:tcBorders>
              <w:top w:val="single" w:sz="4" w:space="0" w:color="000000"/>
              <w:left w:val="single" w:sz="4" w:space="0" w:color="000000"/>
              <w:bottom w:val="single" w:sz="4" w:space="0" w:color="000000"/>
              <w:right w:val="single" w:sz="6" w:space="0" w:color="000000"/>
            </w:tcBorders>
            <w:vAlign w:val="center"/>
          </w:tcPr>
          <w:p w:rsidR="002D280D" w:rsidRPr="009D1CE2" w:rsidRDefault="002D280D" w:rsidP="006D661C">
            <w:pPr>
              <w:spacing w:after="0" w:line="259" w:lineRule="auto"/>
              <w:ind w:left="0" w:right="30" w:firstLine="0"/>
              <w:jc w:val="right"/>
              <w:rPr>
                <w:szCs w:val="24"/>
              </w:rPr>
            </w:pPr>
            <w:r w:rsidRPr="00060BA0">
              <w:rPr>
                <w:b/>
                <w:color w:val="auto"/>
                <w:szCs w:val="24"/>
              </w:rPr>
              <w:t>20.795</w:t>
            </w:r>
            <w:r w:rsidRPr="009D1CE2">
              <w:rPr>
                <w:b/>
                <w:color w:val="auto"/>
                <w:szCs w:val="24"/>
              </w:rPr>
              <w:t>,00</w:t>
            </w:r>
          </w:p>
        </w:tc>
        <w:tc>
          <w:tcPr>
            <w:tcW w:w="1138" w:type="dxa"/>
            <w:tcBorders>
              <w:top w:val="single" w:sz="2" w:space="0" w:color="000000"/>
              <w:left w:val="single" w:sz="6" w:space="0" w:color="000000"/>
              <w:bottom w:val="single" w:sz="2" w:space="0" w:color="000000"/>
              <w:right w:val="single" w:sz="4" w:space="0" w:color="000000"/>
            </w:tcBorders>
            <w:vAlign w:val="center"/>
          </w:tcPr>
          <w:p w:rsidR="002D280D" w:rsidRPr="009D1CE2" w:rsidRDefault="002D280D" w:rsidP="006D661C">
            <w:pPr>
              <w:spacing w:after="0" w:line="259" w:lineRule="auto"/>
              <w:ind w:left="0" w:right="27" w:firstLine="0"/>
              <w:jc w:val="right"/>
              <w:rPr>
                <w:szCs w:val="24"/>
              </w:rPr>
            </w:pPr>
            <w:r>
              <w:rPr>
                <w:b/>
                <w:bCs/>
                <w:color w:val="auto"/>
                <w:szCs w:val="24"/>
              </w:rPr>
              <w:t>753.259,61</w:t>
            </w:r>
          </w:p>
        </w:tc>
        <w:tc>
          <w:tcPr>
            <w:tcW w:w="726" w:type="dxa"/>
            <w:tcBorders>
              <w:top w:val="single" w:sz="4" w:space="0" w:color="000000"/>
              <w:left w:val="single" w:sz="4" w:space="0" w:color="000000"/>
              <w:bottom w:val="single" w:sz="4" w:space="0" w:color="000000"/>
              <w:right w:val="single" w:sz="4" w:space="0" w:color="000000"/>
            </w:tcBorders>
            <w:vAlign w:val="center"/>
          </w:tcPr>
          <w:p w:rsidR="002D280D" w:rsidRPr="009D1CE2" w:rsidRDefault="002D280D" w:rsidP="006D661C">
            <w:pPr>
              <w:spacing w:after="0" w:line="259" w:lineRule="auto"/>
              <w:ind w:left="0" w:firstLine="0"/>
              <w:jc w:val="left"/>
              <w:rPr>
                <w:szCs w:val="24"/>
              </w:rPr>
            </w:pPr>
            <w:r w:rsidRPr="009D1CE2">
              <w:rPr>
                <w:szCs w:val="24"/>
              </w:rPr>
              <w:t>100%</w:t>
            </w:r>
          </w:p>
        </w:tc>
      </w:tr>
      <w:tr w:rsidR="002D280D" w:rsidRPr="009D1CE2" w:rsidTr="006D661C">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2D280D" w:rsidRPr="009D1CE2" w:rsidRDefault="002D280D" w:rsidP="006D661C">
            <w:pPr>
              <w:tabs>
                <w:tab w:val="center" w:pos="732"/>
                <w:tab w:val="right" w:pos="5107"/>
              </w:tabs>
              <w:spacing w:after="0" w:line="259" w:lineRule="auto"/>
              <w:ind w:left="0" w:firstLine="0"/>
              <w:jc w:val="left"/>
              <w:rPr>
                <w:szCs w:val="24"/>
              </w:rPr>
            </w:pPr>
            <w:r w:rsidRPr="009D1CE2">
              <w:rPr>
                <w:szCs w:val="24"/>
              </w:rPr>
              <w:t xml:space="preserve">  </w:t>
            </w:r>
            <w:r w:rsidRPr="009D1CE2">
              <w:rPr>
                <w:szCs w:val="24"/>
              </w:rPr>
              <w:tab/>
            </w:r>
            <w:r w:rsidRPr="009D1CE2">
              <w:rPr>
                <w:b/>
                <w:szCs w:val="24"/>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2D280D" w:rsidRPr="009D1CE2" w:rsidRDefault="002D280D"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2D280D" w:rsidRPr="009D1CE2" w:rsidRDefault="002D280D" w:rsidP="004B144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2D280D" w:rsidRPr="009D1CE2" w:rsidRDefault="002D280D" w:rsidP="000C434B">
            <w:pPr>
              <w:spacing w:after="0" w:line="259" w:lineRule="auto"/>
              <w:ind w:left="0" w:right="27" w:firstLine="0"/>
              <w:jc w:val="right"/>
              <w:rPr>
                <w:szCs w:val="24"/>
              </w:rPr>
            </w:pPr>
            <w:r>
              <w:rPr>
                <w:b/>
                <w:bCs/>
                <w:color w:val="auto"/>
                <w:szCs w:val="24"/>
              </w:rPr>
              <w:t>732.464,61</w:t>
            </w:r>
          </w:p>
        </w:tc>
        <w:tc>
          <w:tcPr>
            <w:tcW w:w="1020" w:type="dxa"/>
            <w:tcBorders>
              <w:top w:val="single" w:sz="12" w:space="0" w:color="000000"/>
              <w:left w:val="single" w:sz="12" w:space="0" w:color="000000"/>
              <w:bottom w:val="single" w:sz="12" w:space="0" w:color="000000"/>
              <w:right w:val="single" w:sz="12" w:space="0" w:color="000000"/>
            </w:tcBorders>
            <w:vAlign w:val="center"/>
          </w:tcPr>
          <w:p w:rsidR="002D280D" w:rsidRPr="009D1CE2" w:rsidRDefault="002D280D" w:rsidP="000C434B">
            <w:pPr>
              <w:spacing w:after="0" w:line="259" w:lineRule="auto"/>
              <w:ind w:left="0" w:right="30" w:firstLine="0"/>
              <w:jc w:val="right"/>
              <w:rPr>
                <w:szCs w:val="24"/>
              </w:rPr>
            </w:pPr>
            <w:r w:rsidRPr="00060BA0">
              <w:rPr>
                <w:b/>
                <w:color w:val="auto"/>
                <w:szCs w:val="24"/>
              </w:rPr>
              <w:t>20.795</w:t>
            </w:r>
            <w:r w:rsidRPr="009D1CE2">
              <w:rPr>
                <w:b/>
                <w:color w:val="auto"/>
                <w:szCs w:val="24"/>
              </w:rPr>
              <w:t>,00</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2D280D" w:rsidRPr="009D1CE2" w:rsidRDefault="002D280D" w:rsidP="000C434B">
            <w:pPr>
              <w:spacing w:after="0" w:line="259" w:lineRule="auto"/>
              <w:ind w:left="0" w:right="27" w:firstLine="0"/>
              <w:jc w:val="right"/>
              <w:rPr>
                <w:szCs w:val="24"/>
              </w:rPr>
            </w:pPr>
            <w:r>
              <w:rPr>
                <w:b/>
                <w:bCs/>
                <w:color w:val="auto"/>
                <w:szCs w:val="24"/>
              </w:rPr>
              <w:t>753.259,61</w:t>
            </w:r>
          </w:p>
        </w:tc>
        <w:tc>
          <w:tcPr>
            <w:tcW w:w="726" w:type="dxa"/>
            <w:tcBorders>
              <w:top w:val="nil"/>
              <w:left w:val="single" w:sz="12" w:space="0" w:color="000000"/>
              <w:bottom w:val="nil"/>
              <w:right w:val="nil"/>
            </w:tcBorders>
          </w:tcPr>
          <w:p w:rsidR="002D280D" w:rsidRPr="009D1CE2" w:rsidRDefault="002D280D" w:rsidP="006D661C">
            <w:pPr>
              <w:spacing w:after="160" w:line="259" w:lineRule="auto"/>
              <w:ind w:left="0" w:firstLine="0"/>
              <w:jc w:val="left"/>
              <w:rPr>
                <w:szCs w:val="24"/>
              </w:rPr>
            </w:pPr>
          </w:p>
        </w:tc>
      </w:tr>
    </w:tbl>
    <w:p w:rsidR="002D280D" w:rsidRPr="009D1CE2" w:rsidRDefault="002D280D" w:rsidP="00CA4550">
      <w:pPr>
        <w:ind w:left="0" w:firstLine="0"/>
        <w:rPr>
          <w:szCs w:val="24"/>
        </w:rPr>
      </w:pPr>
    </w:p>
    <w:p w:rsidR="002D280D" w:rsidRPr="009D1CE2" w:rsidRDefault="002D280D" w:rsidP="00D452A5">
      <w:pPr>
        <w:pStyle w:val="ListParagraph"/>
        <w:numPr>
          <w:ilvl w:val="1"/>
          <w:numId w:val="26"/>
        </w:numPr>
        <w:spacing w:after="30"/>
      </w:pPr>
      <w:r w:rsidRPr="009D1CE2">
        <w:t xml:space="preserve">Ai fini della qualificazione le lavorazioni afferenti alla categoria prevalente rientrano nella categoria OG3 classifica </w:t>
      </w:r>
      <w:r>
        <w:t>II</w:t>
      </w:r>
      <w:r w:rsidRPr="009D1CE2">
        <w:t xml:space="preserve">I. non sono previste lavorazioni scorporabili. </w:t>
      </w:r>
    </w:p>
    <w:p w:rsidR="002D280D" w:rsidRPr="009D1CE2" w:rsidRDefault="002D280D" w:rsidP="00D452A5">
      <w:pPr>
        <w:pStyle w:val="ListParagraph"/>
        <w:numPr>
          <w:ilvl w:val="1"/>
          <w:numId w:val="26"/>
        </w:numPr>
        <w:rPr>
          <w:color w:val="auto"/>
        </w:rPr>
      </w:pPr>
      <w:r w:rsidRPr="009D1CE2">
        <w:rPr>
          <w:color w:val="auto"/>
        </w:rPr>
        <w:t xml:space="preserve">E’ ammesso avvalimento. </w:t>
      </w:r>
    </w:p>
    <w:p w:rsidR="002D280D" w:rsidRPr="00033A73" w:rsidRDefault="002D280D" w:rsidP="006B0E7E">
      <w:pPr>
        <w:pStyle w:val="ListParagraph"/>
        <w:numPr>
          <w:ilvl w:val="1"/>
          <w:numId w:val="26"/>
        </w:numPr>
        <w:rPr>
          <w:color w:val="auto"/>
        </w:rPr>
      </w:pPr>
      <w:r w:rsidRPr="00033A73">
        <w:rPr>
          <w:color w:val="auto"/>
        </w:rPr>
        <w:t>Il subappalto è disciplinato dall’art. 105 del codice. Ad eccezione del comma 2 da intendersi disapplicato in forza della pronuncia della corte di Giustizia 29 settembre 2019 n. C – 63 – 18.</w:t>
      </w:r>
    </w:p>
    <w:p w:rsidR="002D280D" w:rsidRPr="009D1CE2" w:rsidRDefault="002D280D" w:rsidP="00230CA6">
      <w:pPr>
        <w:spacing w:after="22" w:line="259" w:lineRule="auto"/>
        <w:ind w:left="0" w:firstLine="60"/>
        <w:rPr>
          <w:color w:val="auto"/>
        </w:rPr>
      </w:pPr>
    </w:p>
    <w:p w:rsidR="002D280D" w:rsidRPr="009D1CE2" w:rsidRDefault="002D280D" w:rsidP="00D452A5">
      <w:pPr>
        <w:pStyle w:val="ListParagraph"/>
        <w:numPr>
          <w:ilvl w:val="0"/>
          <w:numId w:val="26"/>
        </w:numPr>
        <w:spacing w:after="16" w:line="248" w:lineRule="auto"/>
        <w:rPr>
          <w:color w:val="auto"/>
        </w:rPr>
      </w:pPr>
      <w:r w:rsidRPr="009D1CE2">
        <w:rPr>
          <w:b/>
          <w:color w:val="auto"/>
        </w:rPr>
        <w:t>MODALITA’ DI DETERMINAZIONE DEL CORRISPETTIVO</w:t>
      </w:r>
      <w:r w:rsidRPr="00734950">
        <w:rPr>
          <w:color w:val="auto"/>
        </w:rPr>
        <w:t xml:space="preserve">: </w:t>
      </w:r>
      <w:r>
        <w:rPr>
          <w:color w:val="auto"/>
        </w:rPr>
        <w:t xml:space="preserve">il corrispettivo è determinato a </w:t>
      </w:r>
      <w:r w:rsidRPr="00734950">
        <w:rPr>
          <w:color w:val="auto"/>
        </w:rPr>
        <w:t>CORPO</w:t>
      </w:r>
      <w:r w:rsidRPr="009D1CE2">
        <w:rPr>
          <w:color w:val="auto"/>
        </w:rPr>
        <w:t>.</w:t>
      </w:r>
    </w:p>
    <w:p w:rsidR="002D280D" w:rsidRPr="009D1CE2" w:rsidRDefault="002D280D" w:rsidP="00230CA6">
      <w:pPr>
        <w:ind w:left="0" w:firstLine="0"/>
        <w:rPr>
          <w:color w:val="auto"/>
        </w:rPr>
      </w:pPr>
    </w:p>
    <w:p w:rsidR="002D280D" w:rsidRPr="009D1CE2" w:rsidRDefault="002D280D" w:rsidP="00D452A5">
      <w:pPr>
        <w:pStyle w:val="ListParagraph"/>
        <w:numPr>
          <w:ilvl w:val="0"/>
          <w:numId w:val="26"/>
        </w:numPr>
      </w:pPr>
      <w:r w:rsidRPr="009D1CE2">
        <w:rPr>
          <w:b/>
        </w:rPr>
        <w:t>TERMINE DI ESECUZIONE:</w:t>
      </w:r>
      <w:r w:rsidRPr="009D1CE2">
        <w:t xml:space="preserve"> giorni 1</w:t>
      </w:r>
      <w:r>
        <w:t>90</w:t>
      </w:r>
      <w:r w:rsidRPr="009D1CE2">
        <w:t xml:space="preserve"> </w:t>
      </w:r>
      <w:r w:rsidRPr="009D1CE2">
        <w:rPr>
          <w:b/>
        </w:rPr>
        <w:t>(cento</w:t>
      </w:r>
      <w:r>
        <w:rPr>
          <w:b/>
        </w:rPr>
        <w:t>novanta</w:t>
      </w:r>
      <w:r w:rsidRPr="009D1CE2">
        <w:rPr>
          <w:b/>
        </w:rPr>
        <w:t>)</w:t>
      </w:r>
      <w:r w:rsidRPr="009D1CE2">
        <w:t xml:space="preserve"> naturali e consecutivi, decorrenti dalla data di consegna dei lavori. E’ prevista la consegna anticipata dei lavori. </w:t>
      </w:r>
    </w:p>
    <w:p w:rsidR="002D280D" w:rsidRPr="009D1CE2" w:rsidRDefault="002D280D" w:rsidP="00230CA6">
      <w:pPr>
        <w:pStyle w:val="ListParagraph"/>
        <w:ind w:left="360" w:firstLine="0"/>
      </w:pPr>
    </w:p>
    <w:p w:rsidR="002D280D" w:rsidRPr="009D1CE2" w:rsidRDefault="002D280D" w:rsidP="00D452A5">
      <w:pPr>
        <w:pStyle w:val="ListParagraph"/>
        <w:numPr>
          <w:ilvl w:val="0"/>
          <w:numId w:val="26"/>
        </w:numPr>
      </w:pPr>
      <w:r w:rsidRPr="009D1CE2">
        <w:rPr>
          <w:b/>
        </w:rPr>
        <w:t>DOCUMENTAZIONE:</w:t>
      </w:r>
      <w:r w:rsidRPr="009D1CE2">
        <w:rPr>
          <w:szCs w:val="24"/>
        </w:rPr>
        <w:t xml:space="preserve"> </w:t>
      </w:r>
    </w:p>
    <w:p w:rsidR="002D280D" w:rsidRDefault="002D280D" w:rsidP="006874A2">
      <w:pPr>
        <w:pStyle w:val="ListParagraph"/>
        <w:numPr>
          <w:ilvl w:val="1"/>
          <w:numId w:val="26"/>
        </w:numPr>
      </w:pPr>
      <w:r w:rsidRPr="009D1CE2">
        <w:rPr>
          <w:b/>
          <w:color w:val="auto"/>
        </w:rPr>
        <w:t xml:space="preserve">il presente bando, </w:t>
      </w:r>
      <w:r w:rsidRPr="009D1CE2">
        <w:rPr>
          <w:b/>
        </w:rPr>
        <w:t>il disciplinare di gara</w:t>
      </w:r>
      <w:r w:rsidRPr="009D1CE2">
        <w:rPr>
          <w:szCs w:val="24"/>
        </w:rPr>
        <w:t xml:space="preserve"> ed in generale la documentazione necessaria per partecipare alla gara è disponibile sul sito internet </w:t>
      </w:r>
      <w:hyperlink r:id="rId13" w:history="1">
        <w:r w:rsidRPr="00DA1C08">
          <w:rPr>
            <w:rStyle w:val="Hyperlink"/>
            <w:color w:val="auto"/>
            <w:szCs w:val="24"/>
          </w:rPr>
          <w:t>http://intercenter.regione.emilia-romagna.it</w:t>
        </w:r>
      </w:hyperlink>
      <w:r w:rsidRPr="00DA1C08">
        <w:rPr>
          <w:color w:val="auto"/>
          <w:szCs w:val="24"/>
        </w:rPr>
        <w:t xml:space="preserve"> e </w:t>
      </w:r>
      <w:r w:rsidRPr="00DA1C08">
        <w:rPr>
          <w:color w:val="auto"/>
        </w:rPr>
        <w:t xml:space="preserve"> sul sito internet della Provincia di Parma  </w:t>
      </w:r>
      <w:r w:rsidRPr="00DA1C08">
        <w:rPr>
          <w:color w:val="auto"/>
          <w:u w:val="single" w:color="0000FF"/>
        </w:rPr>
        <w:t xml:space="preserve">www.provincia.parma.it </w:t>
      </w:r>
      <w:hyperlink r:id="rId14">
        <w:r w:rsidRPr="00DA1C08">
          <w:rPr>
            <w:color w:val="auto"/>
          </w:rPr>
          <w:t xml:space="preserve"> </w:t>
        </w:r>
      </w:hyperlink>
      <w:r w:rsidRPr="00DA1C08">
        <w:rPr>
          <w:color w:val="auto"/>
        </w:rPr>
        <w:t xml:space="preserve"> </w:t>
      </w:r>
    </w:p>
    <w:p w:rsidR="002D280D" w:rsidRPr="00443AC0" w:rsidRDefault="002D280D" w:rsidP="00E15DCA">
      <w:pPr>
        <w:pStyle w:val="ListParagraph"/>
        <w:numPr>
          <w:ilvl w:val="1"/>
          <w:numId w:val="26"/>
        </w:numPr>
        <w:rPr>
          <w:rStyle w:val="object-hover"/>
          <w:color w:val="auto"/>
        </w:rPr>
      </w:pPr>
      <w:r w:rsidRPr="00027D8C">
        <w:t xml:space="preserve">il Responsabile Unico del Procedimento ha validato il progetto esecutivo, ai sensi dell’art. 26, co. 6, lettera c) </w:t>
      </w:r>
      <w:r w:rsidRPr="001D5541">
        <w:rPr>
          <w:szCs w:val="24"/>
          <w:shd w:val="clear" w:color="auto" w:fill="FDFDFC"/>
        </w:rPr>
        <w:t>del codice</w:t>
      </w:r>
      <w:r>
        <w:rPr>
          <w:szCs w:val="24"/>
          <w:shd w:val="clear" w:color="auto" w:fill="FDFDFC"/>
        </w:rPr>
        <w:t xml:space="preserve"> </w:t>
      </w:r>
      <w:r>
        <w:rPr>
          <w:szCs w:val="24"/>
        </w:rPr>
        <w:t>in data</w:t>
      </w:r>
      <w:r w:rsidRPr="005D53A9">
        <w:rPr>
          <w:szCs w:val="24"/>
          <w:shd w:val="clear" w:color="auto" w:fill="FDFDFC"/>
        </w:rPr>
        <w:t> </w:t>
      </w:r>
      <w:r>
        <w:rPr>
          <w:szCs w:val="24"/>
          <w:shd w:val="clear" w:color="auto" w:fill="FDFDFC"/>
        </w:rPr>
        <w:t>19/10</w:t>
      </w:r>
      <w:r w:rsidRPr="00443AC0">
        <w:rPr>
          <w:rStyle w:val="object-hover"/>
          <w:color w:val="auto"/>
          <w:szCs w:val="24"/>
          <w:shd w:val="clear" w:color="auto" w:fill="FDFDFC"/>
        </w:rPr>
        <w:t>/2020.</w:t>
      </w:r>
    </w:p>
    <w:p w:rsidR="002D280D" w:rsidRPr="009D1CE2" w:rsidRDefault="002D280D" w:rsidP="00230CA6">
      <w:pPr>
        <w:spacing w:after="0" w:line="259" w:lineRule="auto"/>
      </w:pPr>
    </w:p>
    <w:p w:rsidR="002D280D" w:rsidRPr="009D1CE2" w:rsidRDefault="002D280D" w:rsidP="00D452A5">
      <w:pPr>
        <w:pStyle w:val="ListParagraph"/>
        <w:numPr>
          <w:ilvl w:val="0"/>
          <w:numId w:val="26"/>
        </w:numPr>
        <w:spacing w:after="0" w:line="259" w:lineRule="auto"/>
      </w:pPr>
      <w:r w:rsidRPr="009D1CE2">
        <w:rPr>
          <w:b/>
        </w:rPr>
        <w:t>TERMINE, INDIRIZZO DI RICEZIONE, MODALITA’ DI PRESENTAZIONE E DATA DI APERTURA DELLE OFFERTE:</w:t>
      </w:r>
      <w:r w:rsidRPr="009D1CE2">
        <w:t xml:space="preserve"> </w:t>
      </w:r>
    </w:p>
    <w:p w:rsidR="002D280D" w:rsidRPr="009D1CE2" w:rsidRDefault="002D280D" w:rsidP="00D452A5">
      <w:pPr>
        <w:pStyle w:val="ListParagraph"/>
        <w:numPr>
          <w:ilvl w:val="1"/>
          <w:numId w:val="26"/>
        </w:numPr>
        <w:spacing w:after="16" w:line="248" w:lineRule="auto"/>
      </w:pPr>
      <w:r w:rsidRPr="009D1CE2">
        <w:rPr>
          <w:szCs w:val="24"/>
        </w:rPr>
        <w:t xml:space="preserve">La presentazione dell’offerta (documentazione amministrativa, offerta tecnica e offerta economica) deve essere effettuata sul SATER secondo le modalità esplicitate nelle guide per l’utilizzo della piattaforma, accessibili dal sito </w:t>
      </w:r>
      <w:r w:rsidRPr="009D1CE2">
        <w:rPr>
          <w:color w:val="0000FF"/>
          <w:szCs w:val="24"/>
        </w:rPr>
        <w:t>http://intercenter.regione.emiliaromagna.it/agenzia/utilizzo-del-sistema/guide/</w:t>
      </w:r>
      <w:r w:rsidRPr="009D1CE2">
        <w:rPr>
          <w:szCs w:val="24"/>
        </w:rPr>
        <w:t xml:space="preserve">. </w:t>
      </w:r>
      <w:r w:rsidRPr="009D1CE2">
        <w:rPr>
          <w:b/>
          <w:bCs/>
          <w:szCs w:val="24"/>
        </w:rPr>
        <w:t>Si raccomanda di seguire pedissequamente la procedura guidata riportata nelle guide, eseguendo le operazioni richieste nella sequenza riportata nelle stesse.</w:t>
      </w:r>
    </w:p>
    <w:p w:rsidR="002D280D" w:rsidRPr="009D1CE2" w:rsidRDefault="002D280D" w:rsidP="00D452A5">
      <w:pPr>
        <w:pStyle w:val="ListParagraph"/>
        <w:numPr>
          <w:ilvl w:val="1"/>
          <w:numId w:val="26"/>
        </w:numPr>
        <w:spacing w:after="16" w:line="248" w:lineRule="auto"/>
        <w:rPr>
          <w:b/>
        </w:rPr>
      </w:pPr>
      <w:r w:rsidRPr="009D1CE2">
        <w:rPr>
          <w:szCs w:val="24"/>
        </w:rPr>
        <w:t xml:space="preserve">L’offerta deve essere collocata sul SATER entro e non oltre il termine perentorio delle ore </w:t>
      </w:r>
      <w:r w:rsidRPr="009D1CE2">
        <w:rPr>
          <w:b/>
          <w:szCs w:val="24"/>
        </w:rPr>
        <w:t>18.00 del giorno ……………………….</w:t>
      </w:r>
    </w:p>
    <w:p w:rsidR="002D280D" w:rsidRPr="009D1CE2" w:rsidRDefault="002D280D" w:rsidP="00C26720">
      <w:pPr>
        <w:pStyle w:val="ListParagraph"/>
        <w:numPr>
          <w:ilvl w:val="1"/>
          <w:numId w:val="26"/>
        </w:numPr>
        <w:spacing w:after="16" w:line="248" w:lineRule="auto"/>
        <w:rPr>
          <w:color w:val="auto"/>
          <w:szCs w:val="24"/>
        </w:rPr>
      </w:pPr>
      <w:r w:rsidRPr="009D1CE2">
        <w:t xml:space="preserve">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D1CE2">
        <w:rPr>
          <w:color w:val="auto"/>
        </w:rPr>
        <w:t xml:space="preserve">Trattandosi di procedura di gara gestita su piattaforma telematica, si richiama l’art. 79, </w:t>
      </w:r>
      <w:r w:rsidRPr="009D1CE2">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sidRPr="009D1CE2">
        <w:rPr>
          <w:b/>
          <w:color w:val="auto"/>
          <w:szCs w:val="24"/>
        </w:rPr>
        <w:t>………………..</w:t>
      </w:r>
      <w:r w:rsidRPr="009D1CE2">
        <w:rPr>
          <w:color w:val="auto"/>
          <w:szCs w:val="24"/>
        </w:rPr>
        <w:t>) non saranno prese in considerazione. L’Amministrazione si riserva comunque di adottare i provvedimenti che riterrà necessari nel caso di malfunzionamento del SATER</w:t>
      </w:r>
    </w:p>
    <w:p w:rsidR="002D280D" w:rsidRPr="009D1CE2" w:rsidRDefault="002D280D" w:rsidP="00C26720">
      <w:pPr>
        <w:pStyle w:val="ListParagraph"/>
        <w:numPr>
          <w:ilvl w:val="1"/>
          <w:numId w:val="26"/>
        </w:numPr>
        <w:autoSpaceDE w:val="0"/>
        <w:autoSpaceDN w:val="0"/>
        <w:adjustRightInd w:val="0"/>
        <w:spacing w:line="240" w:lineRule="auto"/>
        <w:rPr>
          <w:b/>
          <w:color w:val="auto"/>
          <w:szCs w:val="24"/>
        </w:rPr>
      </w:pPr>
      <w:r w:rsidRPr="009D1CE2">
        <w:rPr>
          <w:color w:val="auto"/>
          <w:szCs w:val="24"/>
        </w:rPr>
        <w:t xml:space="preserve">La prima seduta pubblica di </w:t>
      </w:r>
      <w:r w:rsidRPr="009D1CE2">
        <w:rPr>
          <w:b/>
          <w:color w:val="auto"/>
          <w:szCs w:val="24"/>
        </w:rPr>
        <w:t xml:space="preserve">apertura delle offerte </w:t>
      </w:r>
      <w:r w:rsidRPr="009D1CE2">
        <w:rPr>
          <w:color w:val="auto"/>
          <w:szCs w:val="24"/>
        </w:rPr>
        <w:t xml:space="preserve">avrà luogo il giorno </w:t>
      </w:r>
      <w:r w:rsidRPr="009D1CE2">
        <w:rPr>
          <w:b/>
          <w:color w:val="auto"/>
          <w:szCs w:val="24"/>
        </w:rPr>
        <w:t>……………….. alle ore 9,00 nel rispetto delle funzionalità del sistema.</w:t>
      </w:r>
    </w:p>
    <w:p w:rsidR="002D280D" w:rsidRPr="009D1CE2" w:rsidRDefault="002D280D" w:rsidP="00230CA6">
      <w:pPr>
        <w:pStyle w:val="ListParagraph"/>
        <w:autoSpaceDE w:val="0"/>
        <w:autoSpaceDN w:val="0"/>
        <w:adjustRightInd w:val="0"/>
        <w:spacing w:line="240" w:lineRule="auto"/>
        <w:ind w:left="792" w:firstLine="0"/>
        <w:rPr>
          <w:b/>
          <w:color w:val="auto"/>
          <w:szCs w:val="24"/>
        </w:rPr>
      </w:pPr>
    </w:p>
    <w:p w:rsidR="002D280D" w:rsidRPr="009D1CE2" w:rsidRDefault="002D280D" w:rsidP="00D452A5">
      <w:pPr>
        <w:pStyle w:val="ListParagraph"/>
        <w:numPr>
          <w:ilvl w:val="0"/>
          <w:numId w:val="26"/>
        </w:numPr>
        <w:rPr>
          <w:color w:val="auto"/>
        </w:rPr>
      </w:pPr>
      <w:r w:rsidRPr="009D1CE2">
        <w:rPr>
          <w:b/>
          <w:color w:val="auto"/>
        </w:rPr>
        <w:t>FINANZIAMENTO:</w:t>
      </w:r>
      <w:r w:rsidRPr="009D1CE2">
        <w:rPr>
          <w:color w:val="auto"/>
        </w:rPr>
        <w:t xml:space="preserve"> </w:t>
      </w:r>
      <w:r w:rsidRPr="009D1CE2">
        <w:rPr>
          <w:color w:val="auto"/>
          <w:szCs w:val="24"/>
        </w:rPr>
        <w:t xml:space="preserve">L’opera è finanziata </w:t>
      </w:r>
      <w:r>
        <w:rPr>
          <w:color w:val="auto"/>
          <w:szCs w:val="24"/>
        </w:rPr>
        <w:t>con Contributo di Autocamionale CISA.</w:t>
      </w:r>
      <w:r w:rsidRPr="009D1CE2">
        <w:rPr>
          <w:color w:val="auto"/>
        </w:rPr>
        <w:t xml:space="preserve"> </w:t>
      </w:r>
    </w:p>
    <w:p w:rsidR="002D280D" w:rsidRPr="009D1CE2" w:rsidRDefault="002D280D" w:rsidP="00F17C7E">
      <w:pPr>
        <w:pStyle w:val="ListParagraph"/>
        <w:ind w:left="0" w:firstLine="0"/>
        <w:rPr>
          <w:color w:val="auto"/>
        </w:rPr>
      </w:pPr>
    </w:p>
    <w:p w:rsidR="002D280D" w:rsidRPr="009D1CE2" w:rsidRDefault="002D280D" w:rsidP="00D452A5">
      <w:pPr>
        <w:pStyle w:val="ListParagraph"/>
        <w:numPr>
          <w:ilvl w:val="0"/>
          <w:numId w:val="26"/>
        </w:numPr>
        <w:spacing w:after="0" w:line="259" w:lineRule="auto"/>
      </w:pPr>
      <w:r w:rsidRPr="009D1CE2">
        <w:rPr>
          <w:b/>
          <w:color w:val="auto"/>
        </w:rPr>
        <w:t>SOGGETTI AMMESSI A PARTECIPARE ALLA GARA</w:t>
      </w:r>
      <w:r w:rsidRPr="009D1CE2">
        <w:rPr>
          <w:color w:val="auto"/>
        </w:rPr>
        <w:t xml:space="preserve">: i concorrenti di cui all’articolo 45 del Codice costituiti da imprese singole o imprese riunite o consorziate, ovvero da imprese che intendano riunirsi o consorziarsi ai sensi ai sensi degli </w:t>
      </w:r>
      <w:r w:rsidRPr="009D1CE2">
        <w:t xml:space="preserve">articoli 47 e 48 del </w:t>
      </w:r>
      <w:r w:rsidRPr="009D1CE2">
        <w:rPr>
          <w:color w:val="auto"/>
        </w:rPr>
        <w:t>Codice</w:t>
      </w:r>
      <w:r w:rsidRPr="009D1CE2">
        <w:t xml:space="preserve">. </w:t>
      </w:r>
    </w:p>
    <w:p w:rsidR="002D280D" w:rsidRPr="009D1CE2" w:rsidRDefault="002D280D" w:rsidP="00230CA6">
      <w:pPr>
        <w:pStyle w:val="ListParagraph"/>
      </w:pPr>
    </w:p>
    <w:p w:rsidR="002D280D" w:rsidRPr="009D1CE2" w:rsidRDefault="002D280D" w:rsidP="00230CA6">
      <w:pPr>
        <w:pStyle w:val="ListParagraph"/>
        <w:numPr>
          <w:ilvl w:val="0"/>
          <w:numId w:val="26"/>
        </w:numPr>
      </w:pPr>
      <w:r w:rsidRPr="009D1CE2">
        <w:rPr>
          <w:b/>
        </w:rPr>
        <w:t>CONDIZIONI MINIME DI CARATTERE ECONOMICO E TECNICO DI PARTECIPAZIONE NECESSARIE PER LA COSTRUZIONE</w:t>
      </w:r>
      <w:r w:rsidRPr="009D1CE2">
        <w:t xml:space="preserve">: a norma dell’art. 216 comma 14 del </w:t>
      </w:r>
      <w:r w:rsidRPr="009D1CE2">
        <w:rPr>
          <w:color w:val="auto"/>
        </w:rPr>
        <w:t>Codice</w:t>
      </w:r>
      <w:r w:rsidRPr="009D1CE2">
        <w:t xml:space="preserve"> i concorrenti all’atto dell’offerta devono possedere attestazione, rilasciata da società di attestazione (SOA) di cui al D.P.R. 5 ottobre 2010 n. 207 regolarmente autorizzata, in corso di validità per le categorie e classifiche di cui al punto 3.4 del presente bando. </w:t>
      </w:r>
    </w:p>
    <w:p w:rsidR="002D280D" w:rsidRPr="009D1CE2" w:rsidRDefault="002D280D" w:rsidP="00D8317B">
      <w:pPr>
        <w:pStyle w:val="ListParagraph"/>
        <w:ind w:left="0" w:firstLine="0"/>
      </w:pPr>
    </w:p>
    <w:p w:rsidR="002D280D" w:rsidRPr="009D1CE2" w:rsidRDefault="002D280D" w:rsidP="00D452A5">
      <w:pPr>
        <w:pStyle w:val="ListParagraph"/>
        <w:numPr>
          <w:ilvl w:val="0"/>
          <w:numId w:val="26"/>
        </w:numPr>
        <w:spacing w:after="13" w:line="259" w:lineRule="auto"/>
      </w:pPr>
      <w:r w:rsidRPr="009D1CE2">
        <w:rPr>
          <w:b/>
        </w:rPr>
        <w:t>AVVALIMENTO</w:t>
      </w:r>
      <w:r w:rsidRPr="009D1CE2">
        <w:t xml:space="preserve">. A norma dell’art. 89 del </w:t>
      </w:r>
      <w:r w:rsidRPr="009D1CE2">
        <w:rPr>
          <w:color w:val="auto"/>
        </w:rPr>
        <w:t>Codice</w:t>
      </w:r>
      <w:r w:rsidRPr="009D1CE2">
        <w:t xml:space="preserve"> le imprese prive dei requisiti di cui al comma precedente (Imprese c.d. Ausiliate) possono partecipare alla gara avvalendosi delle attestazioni SOA e dei requisiti di un altro soggetto (impresa c.d. ausiliaria) alle condizioni indicate nel disciplinare di gara. </w:t>
      </w:r>
    </w:p>
    <w:p w:rsidR="002D280D" w:rsidRPr="009D1CE2" w:rsidRDefault="002D280D" w:rsidP="00230CA6">
      <w:pPr>
        <w:pStyle w:val="ListParagraph"/>
      </w:pPr>
    </w:p>
    <w:p w:rsidR="002D280D" w:rsidRPr="00033A73" w:rsidRDefault="002D280D" w:rsidP="00033A73">
      <w:pPr>
        <w:pStyle w:val="ListParagraph"/>
        <w:numPr>
          <w:ilvl w:val="0"/>
          <w:numId w:val="26"/>
        </w:numPr>
        <w:spacing w:after="10" w:line="259" w:lineRule="auto"/>
        <w:ind w:left="360" w:firstLine="0"/>
        <w:rPr>
          <w:color w:val="auto"/>
        </w:rPr>
      </w:pPr>
      <w:r w:rsidRPr="00033A73">
        <w:rPr>
          <w:b/>
          <w:color w:val="auto"/>
        </w:rPr>
        <w:t>TERMINE DI VALIDITA’ DELL’OFFERTA E TERMINE DI CONCLUSIONE DELLA PROCEDURA:</w:t>
      </w:r>
      <w:r w:rsidRPr="00033A73">
        <w:rPr>
          <w:color w:val="auto"/>
        </w:rPr>
        <w:t xml:space="preserve"> </w:t>
      </w:r>
    </w:p>
    <w:p w:rsidR="002D280D" w:rsidRPr="00033A73" w:rsidRDefault="002D280D" w:rsidP="00BA6FC9">
      <w:pPr>
        <w:pStyle w:val="ListParagraph"/>
        <w:numPr>
          <w:ilvl w:val="1"/>
          <w:numId w:val="26"/>
        </w:numPr>
        <w:spacing w:after="10" w:line="259" w:lineRule="auto"/>
        <w:rPr>
          <w:color w:val="auto"/>
        </w:rPr>
      </w:pPr>
      <w:r w:rsidRPr="00033A73">
        <w:rPr>
          <w:color w:val="auto"/>
        </w:rPr>
        <w:t xml:space="preserve">l’offerta è valida per </w:t>
      </w:r>
      <w:r w:rsidRPr="00033A73">
        <w:rPr>
          <w:b/>
          <w:color w:val="auto"/>
        </w:rPr>
        <w:t>180</w:t>
      </w:r>
      <w:r w:rsidRPr="00033A73">
        <w:rPr>
          <w:color w:val="auto"/>
        </w:rPr>
        <w:t xml:space="preserve"> giorni (centottanta)  dalla data dell’esperimento della gara; </w:t>
      </w:r>
    </w:p>
    <w:p w:rsidR="002D280D" w:rsidRPr="00033A73" w:rsidRDefault="002D280D" w:rsidP="00BA6FC9">
      <w:pPr>
        <w:pStyle w:val="ListParagraph"/>
        <w:numPr>
          <w:ilvl w:val="1"/>
          <w:numId w:val="26"/>
        </w:numPr>
        <w:spacing w:after="10" w:line="259" w:lineRule="auto"/>
        <w:rPr>
          <w:color w:val="auto"/>
        </w:rPr>
      </w:pPr>
      <w:r w:rsidRPr="00033A73">
        <w:rPr>
          <w:color w:val="auto"/>
        </w:rPr>
        <w:t>a norma dell’art. 1 comma 2 del d.l. 16 luglio 2020 n. 76 conv. in l. 11 s</w:t>
      </w:r>
      <w:r>
        <w:rPr>
          <w:color w:val="auto"/>
        </w:rPr>
        <w:t>e</w:t>
      </w:r>
      <w:r w:rsidRPr="00033A73">
        <w:rPr>
          <w:color w:val="auto"/>
        </w:rPr>
        <w:t>ttembre 2020 n. 120 l’individuazione del contraente deve avvenire entro 4 mesi dalla data di a</w:t>
      </w:r>
      <w:r>
        <w:rPr>
          <w:color w:val="auto"/>
        </w:rPr>
        <w:t xml:space="preserve">dozione della determinazione di contrarre </w:t>
      </w:r>
      <w:r w:rsidRPr="00033A73">
        <w:rPr>
          <w:color w:val="auto"/>
        </w:rPr>
        <w:t xml:space="preserve">e quindi entro </w:t>
      </w:r>
      <w:r>
        <w:rPr>
          <w:color w:val="auto"/>
        </w:rPr>
        <w:t xml:space="preserve">il ………. </w:t>
      </w:r>
      <w:r w:rsidRPr="00033A73">
        <w:rPr>
          <w:color w:val="auto"/>
        </w:rPr>
        <w:t>2021;</w:t>
      </w:r>
    </w:p>
    <w:p w:rsidR="002D280D" w:rsidRPr="00033A73" w:rsidRDefault="002D280D" w:rsidP="00230CA6">
      <w:pPr>
        <w:pStyle w:val="ListParagraph"/>
        <w:ind w:left="360" w:firstLine="0"/>
        <w:rPr>
          <w:color w:val="auto"/>
        </w:rPr>
      </w:pPr>
    </w:p>
    <w:p w:rsidR="002D280D" w:rsidRDefault="002D280D" w:rsidP="005D50BE">
      <w:pPr>
        <w:pStyle w:val="ListParagraph"/>
        <w:numPr>
          <w:ilvl w:val="0"/>
          <w:numId w:val="26"/>
        </w:numPr>
        <w:tabs>
          <w:tab w:val="num" w:pos="792"/>
        </w:tabs>
        <w:spacing w:after="0" w:line="259" w:lineRule="auto"/>
        <w:rPr>
          <w:color w:val="auto"/>
        </w:rPr>
      </w:pPr>
      <w:r w:rsidRPr="009D1CE2">
        <w:rPr>
          <w:b/>
        </w:rPr>
        <w:t>CRITERIO DI AGGIUDICAZIONE</w:t>
      </w:r>
      <w:r w:rsidRPr="009D1CE2">
        <w:t xml:space="preserve">: </w:t>
      </w:r>
      <w:r w:rsidRPr="009D1CE2">
        <w:rPr>
          <w:color w:val="auto"/>
        </w:rPr>
        <w:t>Offerta economicamente più vantaggiosa</w:t>
      </w:r>
      <w:r w:rsidRPr="00DC79A3">
        <w:rPr>
          <w:color w:val="auto"/>
        </w:rPr>
        <w:t xml:space="preserve"> alla luce dei seguenti parametri:</w:t>
      </w:r>
    </w:p>
    <w:p w:rsidR="002D280D" w:rsidRDefault="002D280D" w:rsidP="005D50BE">
      <w:pPr>
        <w:pStyle w:val="ListParagraph"/>
        <w:numPr>
          <w:ilvl w:val="1"/>
          <w:numId w:val="26"/>
        </w:numPr>
        <w:spacing w:after="0" w:line="259" w:lineRule="auto"/>
        <w:rPr>
          <w:color w:val="auto"/>
        </w:rPr>
      </w:pPr>
      <w:r w:rsidRPr="00DC79A3">
        <w:t xml:space="preserve">offerta tecnica </w:t>
      </w:r>
      <w:r w:rsidRPr="00DC79A3">
        <w:tab/>
        <w:t xml:space="preserve">Punti </w:t>
      </w:r>
      <w:r>
        <w:t>80</w:t>
      </w:r>
      <w:r w:rsidRPr="00DC79A3">
        <w:t>;</w:t>
      </w:r>
    </w:p>
    <w:p w:rsidR="002D280D" w:rsidRPr="00DC79A3" w:rsidRDefault="002D280D" w:rsidP="005D50BE">
      <w:pPr>
        <w:pStyle w:val="ListParagraph"/>
        <w:numPr>
          <w:ilvl w:val="1"/>
          <w:numId w:val="26"/>
        </w:numPr>
        <w:spacing w:after="0" w:line="259" w:lineRule="auto"/>
        <w:rPr>
          <w:color w:val="auto"/>
        </w:rPr>
      </w:pPr>
      <w:r>
        <w:t xml:space="preserve">offerta economica </w:t>
      </w:r>
      <w:r>
        <w:tab/>
        <w:t>Punti 2</w:t>
      </w:r>
      <w:r w:rsidRPr="00DC79A3">
        <w:t>0</w:t>
      </w:r>
    </w:p>
    <w:p w:rsidR="002D280D" w:rsidRPr="00DC79A3" w:rsidRDefault="002D280D" w:rsidP="005D50BE">
      <w:pPr>
        <w:spacing w:line="259" w:lineRule="auto"/>
      </w:pPr>
    </w:p>
    <w:p w:rsidR="002D280D" w:rsidRPr="00DC79A3" w:rsidRDefault="002D280D" w:rsidP="005D50BE">
      <w:pPr>
        <w:spacing w:line="259" w:lineRule="auto"/>
      </w:pPr>
      <w:r w:rsidRPr="00DC79A3">
        <w:rPr>
          <w:u w:val="single"/>
        </w:rPr>
        <w:t>Livello qualitativo minimo (soglia di sbarramento)</w:t>
      </w:r>
      <w:r w:rsidRPr="00DC79A3">
        <w:t>: la commissione non disporrà l’apertura delle buste recanti l’offerta economica qualora l’offerta tecnica – prima della riparametrazione – abbia conseg</w:t>
      </w:r>
      <w:r>
        <w:t>uito un punteggio inferiore a 50</w:t>
      </w:r>
      <w:r w:rsidRPr="00DC79A3">
        <w:t xml:space="preserve"> punti.</w:t>
      </w:r>
    </w:p>
    <w:p w:rsidR="002D280D" w:rsidRPr="009D1CE2" w:rsidRDefault="002D280D" w:rsidP="000B0915">
      <w:pPr>
        <w:pStyle w:val="ListParagraph"/>
        <w:spacing w:after="0" w:line="259" w:lineRule="auto"/>
        <w:ind w:left="0" w:firstLine="0"/>
      </w:pPr>
    </w:p>
    <w:p w:rsidR="002D280D" w:rsidRPr="009D1CE2" w:rsidRDefault="002D280D" w:rsidP="00D452A5">
      <w:pPr>
        <w:pStyle w:val="ListParagraph"/>
        <w:numPr>
          <w:ilvl w:val="0"/>
          <w:numId w:val="26"/>
        </w:numPr>
        <w:spacing w:after="0" w:line="259" w:lineRule="auto"/>
        <w:rPr>
          <w:color w:val="auto"/>
        </w:rPr>
      </w:pPr>
      <w:r w:rsidRPr="009D1CE2">
        <w:rPr>
          <w:b/>
          <w:color w:val="auto"/>
        </w:rPr>
        <w:t xml:space="preserve">VARIANTI: non </w:t>
      </w:r>
      <w:r w:rsidRPr="009D1CE2">
        <w:rPr>
          <w:color w:val="auto"/>
        </w:rPr>
        <w:t xml:space="preserve">sono ammesse offerte in variante. </w:t>
      </w:r>
    </w:p>
    <w:p w:rsidR="002D280D" w:rsidRPr="009D1CE2" w:rsidRDefault="002D280D" w:rsidP="001B3683">
      <w:pPr>
        <w:pStyle w:val="ListParagraph"/>
        <w:rPr>
          <w:color w:val="auto"/>
        </w:rPr>
      </w:pPr>
    </w:p>
    <w:p w:rsidR="002D280D" w:rsidRPr="009D1CE2" w:rsidRDefault="002D280D" w:rsidP="00502A7A">
      <w:pPr>
        <w:pStyle w:val="ListParagraph"/>
        <w:numPr>
          <w:ilvl w:val="0"/>
          <w:numId w:val="26"/>
        </w:numPr>
        <w:rPr>
          <w:color w:val="auto"/>
        </w:rPr>
      </w:pPr>
      <w:r w:rsidRPr="009D1CE2">
        <w:rPr>
          <w:b/>
          <w:color w:val="auto"/>
        </w:rPr>
        <w:t>OBBLIGO DI SOPRALLUOGO E PRESA VISIONE</w:t>
      </w:r>
      <w:r w:rsidRPr="009D1CE2">
        <w:rPr>
          <w:color w:val="auto"/>
        </w:rPr>
        <w:t xml:space="preserve">. </w:t>
      </w:r>
      <w:r>
        <w:rPr>
          <w:color w:val="auto"/>
        </w:rPr>
        <w:t>Non è previsto sopralluogo certificato.</w:t>
      </w:r>
    </w:p>
    <w:p w:rsidR="002D280D" w:rsidRPr="009D1CE2" w:rsidRDefault="002D280D" w:rsidP="00502A7A">
      <w:pPr>
        <w:pStyle w:val="ListParagraph"/>
        <w:ind w:left="0" w:firstLine="0"/>
        <w:rPr>
          <w:b/>
          <w:color w:val="auto"/>
        </w:rPr>
      </w:pPr>
    </w:p>
    <w:p w:rsidR="002D280D" w:rsidRPr="009D1CE2" w:rsidRDefault="002D280D" w:rsidP="00D452A5">
      <w:pPr>
        <w:pStyle w:val="ListParagraph"/>
        <w:numPr>
          <w:ilvl w:val="0"/>
          <w:numId w:val="26"/>
        </w:numPr>
        <w:spacing w:after="0" w:line="259" w:lineRule="auto"/>
        <w:rPr>
          <w:b/>
          <w:color w:val="auto"/>
        </w:rPr>
      </w:pPr>
      <w:r w:rsidRPr="009D1CE2">
        <w:rPr>
          <w:b/>
          <w:color w:val="auto"/>
        </w:rPr>
        <w:t xml:space="preserve">GESTIONE DELLE ESCLUSIONI </w:t>
      </w:r>
    </w:p>
    <w:p w:rsidR="002D280D" w:rsidRPr="009D1CE2" w:rsidRDefault="002D280D" w:rsidP="00D452A5">
      <w:pPr>
        <w:pStyle w:val="ListParagraph"/>
        <w:numPr>
          <w:ilvl w:val="1"/>
          <w:numId w:val="26"/>
        </w:numPr>
      </w:pPr>
      <w:r w:rsidRPr="009D1CE2">
        <w:rPr>
          <w:color w:val="auto"/>
        </w:rPr>
        <w:t xml:space="preserve">A norma dell’art. 85 comma 9 del Codice le violazioni, afferenti ad elementi formali della </w:t>
      </w:r>
      <w:r w:rsidRPr="009D1CE2">
        <w:t>domanda di partecipazione previsti a causa di esclusione sono sanabili nel termine perentorio indicato dall’amministrazione nella richiesta di regolarizzazione.</w:t>
      </w:r>
      <w:r w:rsidRPr="009D1CE2">
        <w:rPr>
          <w:b/>
        </w:rPr>
        <w:t xml:space="preserve"> </w:t>
      </w:r>
    </w:p>
    <w:p w:rsidR="002D280D" w:rsidRPr="009D1CE2" w:rsidRDefault="002D280D" w:rsidP="00D452A5">
      <w:pPr>
        <w:pStyle w:val="ListParagraph"/>
        <w:numPr>
          <w:ilvl w:val="1"/>
          <w:numId w:val="26"/>
        </w:numPr>
        <w:tabs>
          <w:tab w:val="center" w:pos="600"/>
          <w:tab w:val="right" w:pos="1418"/>
        </w:tabs>
        <w:spacing w:after="31" w:line="259" w:lineRule="auto"/>
        <w:ind w:right="-11"/>
      </w:pPr>
      <w:r w:rsidRPr="009D1CE2">
        <w:t xml:space="preserve">Il soccorso istruttorio non si estende agli elementi dell’offerta tecnica ed economica. </w:t>
      </w:r>
    </w:p>
    <w:p w:rsidR="002D280D" w:rsidRPr="009D1CE2" w:rsidRDefault="002D280D" w:rsidP="00D452A5">
      <w:pPr>
        <w:pStyle w:val="ListParagraph"/>
        <w:numPr>
          <w:ilvl w:val="1"/>
          <w:numId w:val="26"/>
        </w:numPr>
      </w:pPr>
      <w:r w:rsidRPr="009D1CE2">
        <w:t xml:space="preserve">A Costituiscono violazioni insanabili e generano immediatamente l’esclusione del concorrente le seguenti: </w:t>
      </w:r>
    </w:p>
    <w:p w:rsidR="002D280D" w:rsidRPr="009D1CE2" w:rsidRDefault="002D280D" w:rsidP="00D452A5">
      <w:pPr>
        <w:pStyle w:val="ListParagraph"/>
        <w:numPr>
          <w:ilvl w:val="2"/>
          <w:numId w:val="26"/>
        </w:numPr>
        <w:spacing w:after="32"/>
      </w:pPr>
      <w:r w:rsidRPr="009D1CE2">
        <w:t xml:space="preserve">offerta pervenuta oltre il termine ultimo stabilito dal presente bando; </w:t>
      </w:r>
    </w:p>
    <w:p w:rsidR="002D280D" w:rsidRPr="009D1CE2" w:rsidRDefault="002D280D" w:rsidP="00D452A5">
      <w:pPr>
        <w:pStyle w:val="ListParagraph"/>
        <w:numPr>
          <w:ilvl w:val="2"/>
          <w:numId w:val="26"/>
        </w:numPr>
      </w:pPr>
      <w:r w:rsidRPr="009D1CE2">
        <w:t xml:space="preserve">elementi che incidono rendendolo indeterminato sul contenuto dell’offerta (per es. </w:t>
      </w:r>
    </w:p>
    <w:p w:rsidR="002D280D" w:rsidRPr="009D1CE2" w:rsidRDefault="002D280D" w:rsidP="00D452A5">
      <w:pPr>
        <w:pStyle w:val="ListParagraph"/>
        <w:numPr>
          <w:ilvl w:val="2"/>
          <w:numId w:val="26"/>
        </w:numPr>
      </w:pPr>
      <w:r w:rsidRPr="009D1CE2">
        <w:t xml:space="preserve">offerta parziale, plurima o condizionata); </w:t>
      </w:r>
    </w:p>
    <w:p w:rsidR="002D280D" w:rsidRPr="009D1CE2" w:rsidRDefault="002D280D" w:rsidP="00D452A5">
      <w:pPr>
        <w:pStyle w:val="ListParagraph"/>
        <w:numPr>
          <w:ilvl w:val="2"/>
          <w:numId w:val="26"/>
        </w:numPr>
      </w:pPr>
      <w:r w:rsidRPr="009D1CE2">
        <w:t>mancata sottoscrizione dell’offerta tecnica e/o economica.</w:t>
      </w:r>
    </w:p>
    <w:p w:rsidR="002D280D" w:rsidRPr="009D1CE2" w:rsidRDefault="002D280D" w:rsidP="00D452A5">
      <w:pPr>
        <w:pStyle w:val="ListParagraph"/>
        <w:numPr>
          <w:ilvl w:val="2"/>
          <w:numId w:val="26"/>
        </w:numPr>
      </w:pPr>
      <w:r w:rsidRPr="009D1CE2">
        <w:t xml:space="preserve">incompletezza ed irregolarità afferenti l’offerta economica (mancata indicazione degli oneri per la sicurezza aziendali e/o dei costi della manodopera). </w:t>
      </w:r>
    </w:p>
    <w:p w:rsidR="002D280D" w:rsidRPr="009D1CE2" w:rsidRDefault="002D280D" w:rsidP="00D452A5">
      <w:pPr>
        <w:pStyle w:val="ListParagraph"/>
        <w:numPr>
          <w:ilvl w:val="2"/>
          <w:numId w:val="26"/>
        </w:numPr>
      </w:pPr>
      <w:r w:rsidRPr="009D1CE2">
        <w:t>Mancato pagamento (se dovuto) del contributo all’ANAC nel termine stabilito per la presentazione delle offerte.</w:t>
      </w:r>
    </w:p>
    <w:p w:rsidR="002D280D" w:rsidRPr="009D1CE2" w:rsidRDefault="002D280D" w:rsidP="00D452A5">
      <w:pPr>
        <w:pStyle w:val="ListParagraph"/>
        <w:numPr>
          <w:ilvl w:val="2"/>
          <w:numId w:val="26"/>
        </w:numPr>
        <w:spacing w:after="3" w:line="244" w:lineRule="auto"/>
        <w:ind w:right="-6"/>
      </w:pPr>
      <w:r w:rsidRPr="009D1CE2">
        <w:t>mancato rispetto del termine per la presentazione delle integrazioni richieste dalla stazione appaltante nelle procedure di soccorso istrut</w:t>
      </w:r>
      <w:r>
        <w:t>torio di cui al precedente punto</w:t>
      </w:r>
      <w:r w:rsidRPr="009D1CE2">
        <w:t xml:space="preserve"> 16.1. </w:t>
      </w:r>
    </w:p>
    <w:p w:rsidR="002D280D" w:rsidRPr="009D1CE2" w:rsidRDefault="002D280D" w:rsidP="00D452A5">
      <w:pPr>
        <w:pStyle w:val="ListParagraph"/>
        <w:numPr>
          <w:ilvl w:val="1"/>
          <w:numId w:val="26"/>
        </w:numPr>
      </w:pPr>
      <w:r w:rsidRPr="009D1CE2">
        <w:t>la mancata allegazione del contratto di avvalimento e della garanzia provvisoria non determina esclusione dalla gara se in sede di soccorso istruttorio il concorrente sarà in grado di produrre il documento mancante avente data certa anteriore alla scadenza del termine per la presentazione dell’offerta. Comporta esclusione della gara la produzione di contratto di avvalimento nullo.</w:t>
      </w:r>
      <w:r w:rsidRPr="009D1CE2">
        <w:rPr>
          <w:b/>
        </w:rPr>
        <w:t xml:space="preserve"> </w:t>
      </w:r>
    </w:p>
    <w:p w:rsidR="002D280D" w:rsidRPr="009D1CE2" w:rsidRDefault="002D280D" w:rsidP="00D452A5">
      <w:pPr>
        <w:pStyle w:val="ListParagraph"/>
        <w:numPr>
          <w:ilvl w:val="1"/>
          <w:numId w:val="26"/>
        </w:numPr>
      </w:pPr>
      <w:r w:rsidRPr="009D1CE2">
        <w:t xml:space="preserve">La verifica dei requisiti avverrà attraverso il sistema AVCpass. La mancanza del </w:t>
      </w:r>
      <w:r w:rsidRPr="009D1CE2">
        <w:rPr>
          <w:b/>
        </w:rPr>
        <w:t>PASSOE</w:t>
      </w:r>
      <w:r w:rsidRPr="009D1CE2">
        <w:t xml:space="preserve"> non comporta esclusione. Il concorrente dovrà in ogni caso produrre il documento entro il termine indicato dall’amministrazione</w:t>
      </w:r>
      <w:r w:rsidRPr="009D1CE2">
        <w:rPr>
          <w:rFonts w:ascii="Calibri" w:hAnsi="Calibri" w:cs="Calibri"/>
        </w:rPr>
        <w:t xml:space="preserve">. </w:t>
      </w:r>
    </w:p>
    <w:p w:rsidR="002D280D" w:rsidRPr="009D1CE2" w:rsidRDefault="002D280D" w:rsidP="000A0610">
      <w:pPr>
        <w:spacing w:after="0" w:line="259" w:lineRule="auto"/>
      </w:pPr>
    </w:p>
    <w:p w:rsidR="002D280D" w:rsidRPr="009D1CE2" w:rsidRDefault="002D280D" w:rsidP="00D452A5">
      <w:pPr>
        <w:pStyle w:val="ListParagraph"/>
        <w:numPr>
          <w:ilvl w:val="0"/>
          <w:numId w:val="26"/>
        </w:numPr>
        <w:spacing w:after="0" w:line="259" w:lineRule="auto"/>
      </w:pPr>
      <w:r w:rsidRPr="009D1CE2">
        <w:rPr>
          <w:b/>
        </w:rPr>
        <w:t>ALTRE INFORMAZIONI</w:t>
      </w:r>
      <w:r w:rsidRPr="009D1CE2">
        <w:t xml:space="preserve">: </w:t>
      </w:r>
    </w:p>
    <w:p w:rsidR="002D280D" w:rsidRPr="009D1CE2" w:rsidRDefault="002D280D" w:rsidP="00D452A5">
      <w:pPr>
        <w:pStyle w:val="ListParagraph"/>
        <w:numPr>
          <w:ilvl w:val="1"/>
          <w:numId w:val="26"/>
        </w:numPr>
      </w:pPr>
      <w:r w:rsidRPr="009D1CE2">
        <w:t xml:space="preserve">Tutte le informazioni e comunicazioni relative alla presente procedura aperta avverranno a mezzo del sistema SATER. </w:t>
      </w:r>
    </w:p>
    <w:p w:rsidR="002D280D" w:rsidRPr="009D1CE2" w:rsidRDefault="002D280D" w:rsidP="00D452A5">
      <w:pPr>
        <w:pStyle w:val="ListParagraph"/>
        <w:numPr>
          <w:ilvl w:val="1"/>
          <w:numId w:val="26"/>
        </w:numPr>
        <w:spacing w:after="31"/>
      </w:pPr>
      <w:r w:rsidRPr="009D1CE2">
        <w:t xml:space="preserve">Sono esclusi della partecipazione alla gara i soggetti che si trovino in una delle situazioni di cui all’articolo 80 del </w:t>
      </w:r>
      <w:r w:rsidRPr="009D1CE2">
        <w:rPr>
          <w:color w:val="auto"/>
        </w:rPr>
        <w:t>Codice</w:t>
      </w:r>
      <w:r w:rsidRPr="009D1CE2">
        <w:t xml:space="preserve">; </w:t>
      </w:r>
    </w:p>
    <w:p w:rsidR="002D280D" w:rsidRPr="009D1CE2" w:rsidRDefault="002D280D" w:rsidP="00D452A5">
      <w:pPr>
        <w:pStyle w:val="ListParagraph"/>
        <w:numPr>
          <w:ilvl w:val="1"/>
          <w:numId w:val="26"/>
        </w:numPr>
        <w:rPr>
          <w:u w:val="single" w:color="000000"/>
        </w:rPr>
      </w:pPr>
      <w:r w:rsidRPr="009D1CE2">
        <w:t xml:space="preserve">Si procederà all’esclusione automatica delle offerte anormalmente basse dell’art. 97 comma 8 del </w:t>
      </w:r>
      <w:r w:rsidRPr="009D1CE2">
        <w:rPr>
          <w:color w:val="auto"/>
        </w:rPr>
        <w:t>Codice</w:t>
      </w:r>
      <w:r w:rsidRPr="009D1CE2">
        <w:t xml:space="preserve"> qualora le offerta ammesse siano in numero pari o superiore a 10.</w:t>
      </w:r>
    </w:p>
    <w:p w:rsidR="002D280D" w:rsidRPr="009D1CE2" w:rsidRDefault="002D280D" w:rsidP="00D452A5">
      <w:pPr>
        <w:pStyle w:val="ListParagraph"/>
        <w:numPr>
          <w:ilvl w:val="1"/>
          <w:numId w:val="26"/>
        </w:numPr>
        <w:spacing w:after="34"/>
      </w:pPr>
      <w:r w:rsidRPr="009D1CE2">
        <w:t xml:space="preserve">non sono ammesse offerte al rialzo; </w:t>
      </w:r>
    </w:p>
    <w:p w:rsidR="002D280D" w:rsidRPr="009D1CE2" w:rsidRDefault="002D280D" w:rsidP="00D452A5">
      <w:pPr>
        <w:pStyle w:val="ListParagraph"/>
        <w:numPr>
          <w:ilvl w:val="1"/>
          <w:numId w:val="26"/>
        </w:numPr>
      </w:pPr>
      <w:r w:rsidRPr="009D1CE2">
        <w:t xml:space="preserve">si procederà all’aggiudicazione anche in presenza di una sola offerta valida sempre che sia ritenuta congrua e conveniente; </w:t>
      </w:r>
    </w:p>
    <w:p w:rsidR="002D280D" w:rsidRPr="009D1CE2" w:rsidRDefault="002D280D" w:rsidP="00D452A5">
      <w:pPr>
        <w:pStyle w:val="ListParagraph"/>
        <w:numPr>
          <w:ilvl w:val="1"/>
          <w:numId w:val="26"/>
        </w:numPr>
        <w:spacing w:after="30"/>
      </w:pPr>
      <w:r w:rsidRPr="009D1CE2">
        <w:t xml:space="preserve">in caso di parità di punteggio finale si procederà nei modi e forme di cui di cui all’articolo 77 del r.d. 23 maggio 1924 n. 827. </w:t>
      </w:r>
    </w:p>
    <w:p w:rsidR="002D280D" w:rsidRDefault="002D280D" w:rsidP="00D452A5">
      <w:pPr>
        <w:pStyle w:val="ListParagraph"/>
        <w:numPr>
          <w:ilvl w:val="1"/>
          <w:numId w:val="26"/>
        </w:numPr>
        <w:spacing w:after="29"/>
      </w:pPr>
      <w:r w:rsidRPr="009D1CE2">
        <w:t xml:space="preserve">l’aggiudicatario deve prestare le garanzie e polizze assicurative richieste dal capitolato speciale d’appalto.  </w:t>
      </w:r>
    </w:p>
    <w:p w:rsidR="002D280D" w:rsidRPr="009D1CE2" w:rsidRDefault="002D280D" w:rsidP="00033A73">
      <w:pPr>
        <w:pStyle w:val="ListParagraph"/>
        <w:numPr>
          <w:ilvl w:val="1"/>
          <w:numId w:val="26"/>
        </w:numPr>
        <w:spacing w:after="29"/>
      </w:pPr>
      <w:r w:rsidRPr="009D1CE2">
        <w:t xml:space="preserve">l’aggiudicatario deve </w:t>
      </w:r>
      <w:r>
        <w:t xml:space="preserve">rimborsare le spese di pubblicazione dell’avviso di gara sulla gazzetta Ufficiale della Repubblica Italiana e su due quotidiani stimabili in euro 1.200,00 e le spese di contratto stimabili in euro 2.800,00; </w:t>
      </w:r>
    </w:p>
    <w:p w:rsidR="002D280D" w:rsidRPr="009D1CE2" w:rsidRDefault="002D280D" w:rsidP="00D452A5">
      <w:pPr>
        <w:pStyle w:val="ListParagraph"/>
        <w:numPr>
          <w:ilvl w:val="1"/>
          <w:numId w:val="26"/>
        </w:numPr>
        <w:spacing w:after="36"/>
      </w:pPr>
      <w:r w:rsidRPr="009D1CE2">
        <w:t xml:space="preserve">le autocertificazioni, le certificazioni, i documenti e l’offerta devono essere in lingua italiana o corredati di traduzione giurata; </w:t>
      </w:r>
    </w:p>
    <w:p w:rsidR="002D280D" w:rsidRPr="009D1CE2" w:rsidRDefault="002D280D" w:rsidP="00D452A5">
      <w:pPr>
        <w:pStyle w:val="ListParagraph"/>
        <w:numPr>
          <w:ilvl w:val="1"/>
          <w:numId w:val="26"/>
        </w:numPr>
      </w:pPr>
      <w:r w:rsidRPr="009D1CE2">
        <w:t xml:space="preserve">gli importi dichiarati da imprese stabilite in altro Stato membro dell’Unione Europea, qualora espressi in altra valuta, dovranno essere convertiti in Euro; </w:t>
      </w:r>
    </w:p>
    <w:p w:rsidR="002D280D" w:rsidRPr="009D1CE2" w:rsidRDefault="002D280D" w:rsidP="00D452A5">
      <w:pPr>
        <w:pStyle w:val="ListParagraph"/>
        <w:numPr>
          <w:ilvl w:val="1"/>
          <w:numId w:val="26"/>
        </w:numPr>
      </w:pPr>
      <w:r w:rsidRPr="009D1CE2">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2D280D" w:rsidRPr="009D1CE2" w:rsidRDefault="002D280D" w:rsidP="00D452A5">
      <w:pPr>
        <w:pStyle w:val="ListParagraph"/>
        <w:numPr>
          <w:ilvl w:val="1"/>
          <w:numId w:val="26"/>
        </w:numPr>
      </w:pPr>
      <w:r w:rsidRPr="009D1CE2">
        <w:t xml:space="preserve">i corrispettivi saranno pagati con le modalità previste dal capitolato speciale d’appalto; </w:t>
      </w:r>
    </w:p>
    <w:p w:rsidR="002D280D" w:rsidRPr="009D1CE2" w:rsidRDefault="002D280D" w:rsidP="00D452A5">
      <w:pPr>
        <w:pStyle w:val="ListParagraph"/>
        <w:numPr>
          <w:ilvl w:val="1"/>
          <w:numId w:val="26"/>
        </w:numPr>
      </w:pPr>
      <w:r w:rsidRPr="009D1CE2">
        <w:t xml:space="preserve">gli eventuali subappalti saranno disciplinati ai sensi delle vigenti leggi; </w:t>
      </w:r>
    </w:p>
    <w:p w:rsidR="002D280D" w:rsidRPr="009D1CE2" w:rsidRDefault="002D280D" w:rsidP="00D452A5">
      <w:pPr>
        <w:pStyle w:val="ListParagraph"/>
        <w:numPr>
          <w:ilvl w:val="1"/>
          <w:numId w:val="26"/>
        </w:numPr>
      </w:pPr>
      <w:r w:rsidRPr="009D1CE2">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2D280D" w:rsidRPr="009D1CE2" w:rsidRDefault="002D280D" w:rsidP="00D452A5">
      <w:pPr>
        <w:pStyle w:val="ListParagraph"/>
        <w:numPr>
          <w:ilvl w:val="1"/>
          <w:numId w:val="26"/>
        </w:numPr>
      </w:pPr>
      <w:r w:rsidRPr="009D1CE2">
        <w:t xml:space="preserve">In caso di fallimento dell’appaltatore ovvero di risoluzione per grave inadempimento dello stesso la stazione appaltante si riserva la facoltà di applicare le disposizioni di cui all’articolo 110 del Codice. </w:t>
      </w:r>
    </w:p>
    <w:p w:rsidR="002D280D" w:rsidRPr="009D1CE2" w:rsidRDefault="002D280D" w:rsidP="00D452A5">
      <w:pPr>
        <w:pStyle w:val="ListParagraph"/>
        <w:numPr>
          <w:ilvl w:val="1"/>
          <w:numId w:val="26"/>
        </w:numPr>
      </w:pPr>
      <w:r w:rsidRPr="009D1CE2">
        <w:t xml:space="preserve">è esclusa la competenza arbitrale; per ogni controversia il foro competente è quello di Parma; </w:t>
      </w:r>
    </w:p>
    <w:p w:rsidR="002D280D" w:rsidRPr="009D1CE2" w:rsidRDefault="002D280D" w:rsidP="00D452A5">
      <w:pPr>
        <w:pStyle w:val="ListParagraph"/>
        <w:numPr>
          <w:ilvl w:val="1"/>
          <w:numId w:val="26"/>
        </w:numPr>
      </w:pPr>
      <w:r w:rsidRPr="009D1CE2">
        <w:t xml:space="preserve">responsabile unico del procedimento:  </w:t>
      </w:r>
    </w:p>
    <w:p w:rsidR="002D280D" w:rsidRPr="009D1CE2" w:rsidRDefault="002D280D" w:rsidP="008F74BB">
      <w:pPr>
        <w:pStyle w:val="ListParagraph"/>
        <w:numPr>
          <w:ilvl w:val="2"/>
          <w:numId w:val="26"/>
        </w:numPr>
        <w:tabs>
          <w:tab w:val="left" w:pos="1800"/>
        </w:tabs>
      </w:pPr>
      <w:r w:rsidRPr="009D1CE2">
        <w:t xml:space="preserve">ing. Elisa Botta telefono: 0521-931532 indirizzo mail </w:t>
      </w:r>
      <w:hyperlink r:id="rId15" w:history="1">
        <w:r w:rsidRPr="00522A48">
          <w:rPr>
            <w:rStyle w:val="Hyperlink"/>
          </w:rPr>
          <w:t>e.botta@provincia.parma.it</w:t>
        </w:r>
      </w:hyperlink>
      <w:r>
        <w:t xml:space="preserve"> </w:t>
      </w:r>
      <w:r w:rsidRPr="009D1CE2">
        <w:t xml:space="preserve"> </w:t>
      </w:r>
    </w:p>
    <w:p w:rsidR="002D280D" w:rsidRPr="009D1CE2" w:rsidRDefault="002D280D" w:rsidP="008F74BB">
      <w:pPr>
        <w:pStyle w:val="ListParagraph"/>
        <w:numPr>
          <w:ilvl w:val="2"/>
          <w:numId w:val="26"/>
        </w:numPr>
        <w:tabs>
          <w:tab w:val="left" w:pos="1800"/>
        </w:tabs>
      </w:pPr>
      <w:r w:rsidRPr="009D1CE2">
        <w:t xml:space="preserve">responsabile stazione unica appaltante Dott. Ugo Giudice indirizzo mail </w:t>
      </w:r>
      <w:hyperlink r:id="rId16" w:history="1">
        <w:r w:rsidRPr="009D1CE2">
          <w:rPr>
            <w:rStyle w:val="Hyperlink"/>
          </w:rPr>
          <w:t xml:space="preserve">u.giudice@provincia.parma.it </w:t>
        </w:r>
      </w:hyperlink>
      <w:r w:rsidRPr="009D1CE2">
        <w:t xml:space="preserve"> tel. 0521/931704  </w:t>
      </w:r>
    </w:p>
    <w:p w:rsidR="002D280D" w:rsidRPr="009D1CE2" w:rsidRDefault="002D280D" w:rsidP="008F74BB">
      <w:pPr>
        <w:pStyle w:val="ListParagraph"/>
        <w:numPr>
          <w:ilvl w:val="2"/>
          <w:numId w:val="26"/>
        </w:numPr>
        <w:tabs>
          <w:tab w:val="left" w:pos="1800"/>
        </w:tabs>
        <w:rPr>
          <w:bCs/>
          <w:iCs/>
        </w:rPr>
      </w:pPr>
      <w:r w:rsidRPr="009D1CE2">
        <w:rPr>
          <w:bCs/>
          <w:iCs/>
        </w:rPr>
        <w:t xml:space="preserve">Responsabile procedura di gara dott.ssa Giordana Pinardi tel. 0521/931922 </w:t>
      </w:r>
      <w:r w:rsidRPr="009D1CE2">
        <w:t xml:space="preserve">indirizzo mail </w:t>
      </w:r>
      <w:hyperlink r:id="rId17" w:history="1">
        <w:r w:rsidRPr="009D1CE2">
          <w:rPr>
            <w:rStyle w:val="Hyperlink"/>
            <w:bCs/>
            <w:iCs/>
          </w:rPr>
          <w:t>g.pinardi@provincia.parma.it</w:t>
        </w:r>
      </w:hyperlink>
      <w:r w:rsidRPr="009D1CE2">
        <w:rPr>
          <w:bCs/>
          <w:iCs/>
        </w:rPr>
        <w:t xml:space="preserve"> </w:t>
      </w:r>
      <w:r w:rsidRPr="009D1CE2">
        <w:t>tel. 0521/931922</w:t>
      </w:r>
      <w:r w:rsidRPr="009D1CE2">
        <w:rPr>
          <w:bCs/>
          <w:iCs/>
        </w:rPr>
        <w:t>.</w:t>
      </w:r>
    </w:p>
    <w:p w:rsidR="002D280D" w:rsidRPr="009D1CE2" w:rsidRDefault="002D280D" w:rsidP="002B4A3A">
      <w:pPr>
        <w:pStyle w:val="ListParagraph"/>
        <w:ind w:firstLine="0"/>
        <w:rPr>
          <w:bCs/>
          <w:iCs/>
        </w:rPr>
      </w:pPr>
    </w:p>
    <w:p w:rsidR="002D280D" w:rsidRPr="009D1CE2" w:rsidRDefault="002D280D" w:rsidP="00F17C7E">
      <w:pPr>
        <w:ind w:left="0" w:firstLine="0"/>
        <w:rPr>
          <w:color w:val="auto"/>
        </w:rPr>
      </w:pPr>
      <w:r w:rsidRPr="009D1CE2">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2D280D" w:rsidRPr="009D1CE2" w:rsidRDefault="002D280D" w:rsidP="00F17C7E">
      <w:pPr>
        <w:spacing w:after="0" w:line="259" w:lineRule="auto"/>
        <w:ind w:left="0" w:firstLine="0"/>
        <w:rPr>
          <w:color w:val="auto"/>
        </w:rPr>
      </w:pPr>
      <w:r w:rsidRPr="009D1CE2">
        <w:rPr>
          <w:color w:val="auto"/>
        </w:rPr>
        <w:t xml:space="preserve"> </w:t>
      </w:r>
    </w:p>
    <w:p w:rsidR="002D280D" w:rsidRPr="009D1CE2" w:rsidRDefault="002D280D" w:rsidP="004F2B83">
      <w:pPr>
        <w:ind w:left="0" w:firstLine="0"/>
      </w:pPr>
      <w:r w:rsidRPr="009D1CE2">
        <w:t>Parma ……………..</w:t>
      </w:r>
    </w:p>
    <w:p w:rsidR="002D280D" w:rsidRPr="009D1CE2" w:rsidRDefault="002D280D" w:rsidP="004F2B83">
      <w:pPr>
        <w:ind w:left="0" w:firstLine="0"/>
      </w:pPr>
      <w:r w:rsidRPr="009D1CE2">
        <w:t xml:space="preserve"> </w:t>
      </w:r>
    </w:p>
    <w:p w:rsidR="002D280D" w:rsidRDefault="002D280D" w:rsidP="00C36436">
      <w:pPr>
        <w:spacing w:after="3" w:line="259" w:lineRule="auto"/>
        <w:ind w:right="4"/>
        <w:jc w:val="center"/>
      </w:pPr>
      <w:r>
        <w:t xml:space="preserve">LA P.O. </w:t>
      </w:r>
    </w:p>
    <w:p w:rsidR="002D280D" w:rsidRDefault="002D280D" w:rsidP="00C36436">
      <w:pPr>
        <w:spacing w:after="3" w:line="259" w:lineRule="auto"/>
        <w:ind w:right="4"/>
        <w:jc w:val="center"/>
      </w:pPr>
      <w:r>
        <w:t>DELLA STAZIONE UNICA APPALTANTE</w:t>
      </w:r>
    </w:p>
    <w:p w:rsidR="002D280D" w:rsidRDefault="002D280D" w:rsidP="00C36436">
      <w:pPr>
        <w:ind w:right="4"/>
        <w:jc w:val="center"/>
      </w:pPr>
      <w:r>
        <w:t>dott.ssa Giordana Pinardi</w:t>
      </w:r>
    </w:p>
    <w:p w:rsidR="002D280D" w:rsidRDefault="002D280D" w:rsidP="00C36436">
      <w:pPr>
        <w:ind w:right="4"/>
        <w:jc w:val="center"/>
        <w:rPr>
          <w:sz w:val="18"/>
        </w:rPr>
      </w:pPr>
      <w:r>
        <w:rPr>
          <w:sz w:val="18"/>
        </w:rPr>
        <w:t>(documento firmato digitalmente)</w:t>
      </w:r>
    </w:p>
    <w:p w:rsidR="002D280D" w:rsidRDefault="002D280D" w:rsidP="00C36436"/>
    <w:p w:rsidR="002D280D" w:rsidRDefault="002D280D" w:rsidP="00C36436">
      <w:pPr>
        <w:spacing w:after="3" w:line="259" w:lineRule="auto"/>
        <w:ind w:right="4"/>
        <w:jc w:val="center"/>
      </w:pPr>
    </w:p>
    <w:sectPr w:rsidR="002D280D" w:rsidSect="006C2C42">
      <w:footerReference w:type="even" r:id="rId18"/>
      <w:footerReference w:type="default" r:id="rId19"/>
      <w:footerReference w:type="first" r:id="rId20"/>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80D" w:rsidRDefault="002D280D">
      <w:pPr>
        <w:spacing w:after="0" w:line="240" w:lineRule="auto"/>
      </w:pPr>
      <w:r>
        <w:separator/>
      </w:r>
    </w:p>
  </w:endnote>
  <w:endnote w:type="continuationSeparator" w:id="0">
    <w:p w:rsidR="002D280D" w:rsidRDefault="002D2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0D" w:rsidRDefault="002D280D">
    <w:pPr>
      <w:spacing w:after="0" w:line="259" w:lineRule="auto"/>
      <w:ind w:left="0" w:right="4" w:firstLine="0"/>
      <w:jc w:val="center"/>
    </w:pPr>
    <w:fldSimple w:instr=" PAGE   \* MERGEFORMAT ">
      <w:r>
        <w:rPr>
          <w:sz w:val="20"/>
        </w:rPr>
        <w:t>1</w:t>
      </w:r>
    </w:fldSimple>
    <w:r>
      <w:rPr>
        <w:sz w:val="20"/>
      </w:rPr>
      <w:t xml:space="preserve"> </w:t>
    </w:r>
  </w:p>
  <w:p w:rsidR="002D280D" w:rsidRDefault="002D280D">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0D" w:rsidRDefault="002D280D">
    <w:pPr>
      <w:spacing w:after="0" w:line="259" w:lineRule="auto"/>
      <w:ind w:left="0" w:right="4" w:firstLine="0"/>
      <w:jc w:val="center"/>
    </w:pPr>
    <w:fldSimple w:instr=" PAGE   \* MERGEFORMAT ">
      <w:r w:rsidRPr="001B618D">
        <w:rPr>
          <w:noProof/>
          <w:sz w:val="20"/>
        </w:rPr>
        <w:t>6</w:t>
      </w:r>
    </w:fldSimple>
    <w:r>
      <w:rPr>
        <w:sz w:val="20"/>
      </w:rPr>
      <w:t xml:space="preserve"> </w:t>
    </w:r>
  </w:p>
  <w:p w:rsidR="002D280D" w:rsidRDefault="002D280D">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0D" w:rsidRDefault="002D280D">
    <w:pPr>
      <w:spacing w:after="0" w:line="259" w:lineRule="auto"/>
      <w:ind w:left="0" w:right="4" w:firstLine="0"/>
      <w:jc w:val="center"/>
    </w:pPr>
    <w:fldSimple w:instr=" PAGE   \* MERGEFORMAT ">
      <w:r>
        <w:rPr>
          <w:sz w:val="20"/>
        </w:rPr>
        <w:t>1</w:t>
      </w:r>
    </w:fldSimple>
    <w:r>
      <w:rPr>
        <w:sz w:val="20"/>
      </w:rPr>
      <w:t xml:space="preserve"> </w:t>
    </w:r>
  </w:p>
  <w:p w:rsidR="002D280D" w:rsidRDefault="002D280D">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80D" w:rsidRDefault="002D280D">
      <w:pPr>
        <w:spacing w:after="0" w:line="240" w:lineRule="auto"/>
      </w:pPr>
      <w:r>
        <w:separator/>
      </w:r>
    </w:p>
  </w:footnote>
  <w:footnote w:type="continuationSeparator" w:id="0">
    <w:p w:rsidR="002D280D" w:rsidRDefault="002D28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7">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4">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5">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6">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28">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4"/>
  </w:num>
  <w:num w:numId="4">
    <w:abstractNumId w:val="18"/>
  </w:num>
  <w:num w:numId="5">
    <w:abstractNumId w:val="24"/>
  </w:num>
  <w:num w:numId="6">
    <w:abstractNumId w:val="0"/>
  </w:num>
  <w:num w:numId="7">
    <w:abstractNumId w:val="15"/>
  </w:num>
  <w:num w:numId="8">
    <w:abstractNumId w:val="25"/>
  </w:num>
  <w:num w:numId="9">
    <w:abstractNumId w:val="5"/>
  </w:num>
  <w:num w:numId="10">
    <w:abstractNumId w:val="23"/>
  </w:num>
  <w:num w:numId="11">
    <w:abstractNumId w:val="17"/>
  </w:num>
  <w:num w:numId="12">
    <w:abstractNumId w:val="13"/>
  </w:num>
  <w:num w:numId="13">
    <w:abstractNumId w:val="20"/>
  </w:num>
  <w:num w:numId="14">
    <w:abstractNumId w:val="2"/>
  </w:num>
  <w:num w:numId="15">
    <w:abstractNumId w:val="3"/>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
  </w:num>
  <w:num w:numId="21">
    <w:abstractNumId w:val="7"/>
  </w:num>
  <w:num w:numId="22">
    <w:abstractNumId w:val="22"/>
  </w:num>
  <w:num w:numId="23">
    <w:abstractNumId w:val="16"/>
  </w:num>
  <w:num w:numId="24">
    <w:abstractNumId w:val="10"/>
  </w:num>
  <w:num w:numId="25">
    <w:abstractNumId w:val="12"/>
  </w:num>
  <w:num w:numId="26">
    <w:abstractNumId w:val="26"/>
  </w:num>
  <w:num w:numId="27">
    <w:abstractNumId w:val="28"/>
  </w:num>
  <w:num w:numId="28">
    <w:abstractNumId w:val="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27D8C"/>
    <w:rsid w:val="000306D7"/>
    <w:rsid w:val="0003360A"/>
    <w:rsid w:val="00033A73"/>
    <w:rsid w:val="00035434"/>
    <w:rsid w:val="00060BA0"/>
    <w:rsid w:val="00062759"/>
    <w:rsid w:val="00064BF6"/>
    <w:rsid w:val="00081964"/>
    <w:rsid w:val="000A0610"/>
    <w:rsid w:val="000A18AD"/>
    <w:rsid w:val="000A5E9E"/>
    <w:rsid w:val="000A6A6A"/>
    <w:rsid w:val="000B0915"/>
    <w:rsid w:val="000B4290"/>
    <w:rsid w:val="000C0B11"/>
    <w:rsid w:val="000C12C1"/>
    <w:rsid w:val="000C434B"/>
    <w:rsid w:val="000C44FE"/>
    <w:rsid w:val="000D1EB4"/>
    <w:rsid w:val="000F18E5"/>
    <w:rsid w:val="0011166C"/>
    <w:rsid w:val="00113EFF"/>
    <w:rsid w:val="00114A07"/>
    <w:rsid w:val="00117020"/>
    <w:rsid w:val="00124AAC"/>
    <w:rsid w:val="0012510E"/>
    <w:rsid w:val="001302F1"/>
    <w:rsid w:val="0013101F"/>
    <w:rsid w:val="0013181D"/>
    <w:rsid w:val="001327E6"/>
    <w:rsid w:val="0013307D"/>
    <w:rsid w:val="00137CF0"/>
    <w:rsid w:val="001436E6"/>
    <w:rsid w:val="001717D8"/>
    <w:rsid w:val="001736DF"/>
    <w:rsid w:val="0018051B"/>
    <w:rsid w:val="00182009"/>
    <w:rsid w:val="00183559"/>
    <w:rsid w:val="0018380D"/>
    <w:rsid w:val="00187122"/>
    <w:rsid w:val="001901F0"/>
    <w:rsid w:val="00192E9F"/>
    <w:rsid w:val="001936F5"/>
    <w:rsid w:val="001979DC"/>
    <w:rsid w:val="001A1533"/>
    <w:rsid w:val="001A3F6A"/>
    <w:rsid w:val="001B3683"/>
    <w:rsid w:val="001B618D"/>
    <w:rsid w:val="001C6649"/>
    <w:rsid w:val="001D1772"/>
    <w:rsid w:val="001D3116"/>
    <w:rsid w:val="001D5541"/>
    <w:rsid w:val="001E1739"/>
    <w:rsid w:val="001E3719"/>
    <w:rsid w:val="001E65A6"/>
    <w:rsid w:val="001F37EE"/>
    <w:rsid w:val="00203A61"/>
    <w:rsid w:val="00205F31"/>
    <w:rsid w:val="00210FD5"/>
    <w:rsid w:val="002223D6"/>
    <w:rsid w:val="00230CA6"/>
    <w:rsid w:val="002349F5"/>
    <w:rsid w:val="002401AE"/>
    <w:rsid w:val="00245B45"/>
    <w:rsid w:val="00254CF3"/>
    <w:rsid w:val="002553B2"/>
    <w:rsid w:val="0025750F"/>
    <w:rsid w:val="00262E20"/>
    <w:rsid w:val="002730AA"/>
    <w:rsid w:val="00277081"/>
    <w:rsid w:val="00280273"/>
    <w:rsid w:val="0028418A"/>
    <w:rsid w:val="00285C2E"/>
    <w:rsid w:val="002868D8"/>
    <w:rsid w:val="00291419"/>
    <w:rsid w:val="002A1E18"/>
    <w:rsid w:val="002A3024"/>
    <w:rsid w:val="002A5615"/>
    <w:rsid w:val="002A678B"/>
    <w:rsid w:val="002A6B03"/>
    <w:rsid w:val="002B4A3A"/>
    <w:rsid w:val="002B6B19"/>
    <w:rsid w:val="002B7C1F"/>
    <w:rsid w:val="002C2228"/>
    <w:rsid w:val="002D280D"/>
    <w:rsid w:val="002D5019"/>
    <w:rsid w:val="002E6533"/>
    <w:rsid w:val="002F41FD"/>
    <w:rsid w:val="002F485D"/>
    <w:rsid w:val="002F6DF0"/>
    <w:rsid w:val="003053D1"/>
    <w:rsid w:val="00310F5D"/>
    <w:rsid w:val="00322DD5"/>
    <w:rsid w:val="00333278"/>
    <w:rsid w:val="00337E47"/>
    <w:rsid w:val="0034397A"/>
    <w:rsid w:val="00350937"/>
    <w:rsid w:val="0036603F"/>
    <w:rsid w:val="00370A88"/>
    <w:rsid w:val="00377A0C"/>
    <w:rsid w:val="00384868"/>
    <w:rsid w:val="003907B7"/>
    <w:rsid w:val="003B6557"/>
    <w:rsid w:val="003D188E"/>
    <w:rsid w:val="003D2C4F"/>
    <w:rsid w:val="003D362B"/>
    <w:rsid w:val="003D3F64"/>
    <w:rsid w:val="003E4538"/>
    <w:rsid w:val="003F0E22"/>
    <w:rsid w:val="00402DF7"/>
    <w:rsid w:val="00404DB2"/>
    <w:rsid w:val="0042097F"/>
    <w:rsid w:val="00425074"/>
    <w:rsid w:val="004335C0"/>
    <w:rsid w:val="00433F17"/>
    <w:rsid w:val="00443AC0"/>
    <w:rsid w:val="00445C65"/>
    <w:rsid w:val="00446821"/>
    <w:rsid w:val="00447AF3"/>
    <w:rsid w:val="004538B7"/>
    <w:rsid w:val="0047554B"/>
    <w:rsid w:val="004821EF"/>
    <w:rsid w:val="00482637"/>
    <w:rsid w:val="00485EB1"/>
    <w:rsid w:val="004919D0"/>
    <w:rsid w:val="004953FD"/>
    <w:rsid w:val="004A023C"/>
    <w:rsid w:val="004A32F6"/>
    <w:rsid w:val="004A651D"/>
    <w:rsid w:val="004B144C"/>
    <w:rsid w:val="004B2397"/>
    <w:rsid w:val="004D64A3"/>
    <w:rsid w:val="004F2B83"/>
    <w:rsid w:val="004F36A3"/>
    <w:rsid w:val="005012F2"/>
    <w:rsid w:val="00502A7A"/>
    <w:rsid w:val="005062B8"/>
    <w:rsid w:val="00507DBA"/>
    <w:rsid w:val="00513184"/>
    <w:rsid w:val="00522A48"/>
    <w:rsid w:val="00523C2C"/>
    <w:rsid w:val="0053129C"/>
    <w:rsid w:val="005337CB"/>
    <w:rsid w:val="005425F8"/>
    <w:rsid w:val="00556391"/>
    <w:rsid w:val="0056729B"/>
    <w:rsid w:val="005802D0"/>
    <w:rsid w:val="00595F1F"/>
    <w:rsid w:val="00596858"/>
    <w:rsid w:val="005B3808"/>
    <w:rsid w:val="005C0E8C"/>
    <w:rsid w:val="005C6E84"/>
    <w:rsid w:val="005D21D4"/>
    <w:rsid w:val="005D50BE"/>
    <w:rsid w:val="005D53A9"/>
    <w:rsid w:val="005E6F67"/>
    <w:rsid w:val="00602C11"/>
    <w:rsid w:val="00603703"/>
    <w:rsid w:val="00607608"/>
    <w:rsid w:val="00620A95"/>
    <w:rsid w:val="00634C5E"/>
    <w:rsid w:val="00636EAD"/>
    <w:rsid w:val="00643AFF"/>
    <w:rsid w:val="0064655F"/>
    <w:rsid w:val="00646DAB"/>
    <w:rsid w:val="00652B70"/>
    <w:rsid w:val="00665DB7"/>
    <w:rsid w:val="0067012A"/>
    <w:rsid w:val="00670F7A"/>
    <w:rsid w:val="006769EF"/>
    <w:rsid w:val="006804BE"/>
    <w:rsid w:val="00682853"/>
    <w:rsid w:val="00685742"/>
    <w:rsid w:val="00686577"/>
    <w:rsid w:val="006874A2"/>
    <w:rsid w:val="006952E0"/>
    <w:rsid w:val="006A0C3B"/>
    <w:rsid w:val="006A4C4D"/>
    <w:rsid w:val="006A5443"/>
    <w:rsid w:val="006B0B88"/>
    <w:rsid w:val="006B0E7E"/>
    <w:rsid w:val="006C2C42"/>
    <w:rsid w:val="006C4BD1"/>
    <w:rsid w:val="006D16E7"/>
    <w:rsid w:val="006D1825"/>
    <w:rsid w:val="006D661C"/>
    <w:rsid w:val="006E04CC"/>
    <w:rsid w:val="006E673C"/>
    <w:rsid w:val="006F1D99"/>
    <w:rsid w:val="006F271E"/>
    <w:rsid w:val="006F6BC3"/>
    <w:rsid w:val="00707EED"/>
    <w:rsid w:val="00720DFD"/>
    <w:rsid w:val="00734950"/>
    <w:rsid w:val="00742BA1"/>
    <w:rsid w:val="007466E4"/>
    <w:rsid w:val="00747397"/>
    <w:rsid w:val="00777917"/>
    <w:rsid w:val="0078044A"/>
    <w:rsid w:val="0079685E"/>
    <w:rsid w:val="007A1366"/>
    <w:rsid w:val="007A57F2"/>
    <w:rsid w:val="007B1DC3"/>
    <w:rsid w:val="007B7F8F"/>
    <w:rsid w:val="007C001C"/>
    <w:rsid w:val="007C7130"/>
    <w:rsid w:val="007D2E0E"/>
    <w:rsid w:val="007D6319"/>
    <w:rsid w:val="007D6999"/>
    <w:rsid w:val="007E1126"/>
    <w:rsid w:val="007E5F9F"/>
    <w:rsid w:val="007E6E0A"/>
    <w:rsid w:val="007F0E1C"/>
    <w:rsid w:val="007F1146"/>
    <w:rsid w:val="007F29EF"/>
    <w:rsid w:val="00803178"/>
    <w:rsid w:val="008115C9"/>
    <w:rsid w:val="00811C96"/>
    <w:rsid w:val="00821464"/>
    <w:rsid w:val="0085114B"/>
    <w:rsid w:val="00874BB1"/>
    <w:rsid w:val="0087622D"/>
    <w:rsid w:val="00893193"/>
    <w:rsid w:val="00893A25"/>
    <w:rsid w:val="008A6794"/>
    <w:rsid w:val="008B03E9"/>
    <w:rsid w:val="008C63E3"/>
    <w:rsid w:val="008D0A33"/>
    <w:rsid w:val="008F3697"/>
    <w:rsid w:val="008F74BB"/>
    <w:rsid w:val="00903AD0"/>
    <w:rsid w:val="009255BD"/>
    <w:rsid w:val="0094044C"/>
    <w:rsid w:val="009579ED"/>
    <w:rsid w:val="00961C1D"/>
    <w:rsid w:val="00975707"/>
    <w:rsid w:val="00985ADC"/>
    <w:rsid w:val="0099009E"/>
    <w:rsid w:val="00990848"/>
    <w:rsid w:val="00991D14"/>
    <w:rsid w:val="00992503"/>
    <w:rsid w:val="009966CB"/>
    <w:rsid w:val="009A7EEC"/>
    <w:rsid w:val="009B05FA"/>
    <w:rsid w:val="009B3F41"/>
    <w:rsid w:val="009B4819"/>
    <w:rsid w:val="009B6C54"/>
    <w:rsid w:val="009C13CF"/>
    <w:rsid w:val="009C24CE"/>
    <w:rsid w:val="009C49B2"/>
    <w:rsid w:val="009C52C8"/>
    <w:rsid w:val="009C611E"/>
    <w:rsid w:val="009D1CE2"/>
    <w:rsid w:val="009D1F9A"/>
    <w:rsid w:val="009D436F"/>
    <w:rsid w:val="009E2B1C"/>
    <w:rsid w:val="009E3464"/>
    <w:rsid w:val="009E701D"/>
    <w:rsid w:val="009E77EA"/>
    <w:rsid w:val="009F02C8"/>
    <w:rsid w:val="00A040BD"/>
    <w:rsid w:val="00A05EC8"/>
    <w:rsid w:val="00A17B97"/>
    <w:rsid w:val="00A17E2F"/>
    <w:rsid w:val="00A329AB"/>
    <w:rsid w:val="00A32E55"/>
    <w:rsid w:val="00A34031"/>
    <w:rsid w:val="00A36544"/>
    <w:rsid w:val="00A435DB"/>
    <w:rsid w:val="00A456C8"/>
    <w:rsid w:val="00A5311A"/>
    <w:rsid w:val="00A5440C"/>
    <w:rsid w:val="00A54D9D"/>
    <w:rsid w:val="00A56652"/>
    <w:rsid w:val="00A72478"/>
    <w:rsid w:val="00A818FD"/>
    <w:rsid w:val="00A94684"/>
    <w:rsid w:val="00AA36A3"/>
    <w:rsid w:val="00AA5291"/>
    <w:rsid w:val="00AC6441"/>
    <w:rsid w:val="00AC6DC4"/>
    <w:rsid w:val="00AE349B"/>
    <w:rsid w:val="00B009AD"/>
    <w:rsid w:val="00B17BA4"/>
    <w:rsid w:val="00B354EA"/>
    <w:rsid w:val="00B37D56"/>
    <w:rsid w:val="00B41F0A"/>
    <w:rsid w:val="00B46E58"/>
    <w:rsid w:val="00B5565E"/>
    <w:rsid w:val="00B63331"/>
    <w:rsid w:val="00B81E65"/>
    <w:rsid w:val="00B90B5B"/>
    <w:rsid w:val="00BA2907"/>
    <w:rsid w:val="00BA6FC9"/>
    <w:rsid w:val="00BB6A11"/>
    <w:rsid w:val="00BC44E6"/>
    <w:rsid w:val="00BC518E"/>
    <w:rsid w:val="00BC5D74"/>
    <w:rsid w:val="00BD407E"/>
    <w:rsid w:val="00BE5E3E"/>
    <w:rsid w:val="00BE7ED8"/>
    <w:rsid w:val="00BF16E6"/>
    <w:rsid w:val="00C26720"/>
    <w:rsid w:val="00C311EE"/>
    <w:rsid w:val="00C36436"/>
    <w:rsid w:val="00C415B9"/>
    <w:rsid w:val="00C42FDE"/>
    <w:rsid w:val="00C43FBC"/>
    <w:rsid w:val="00C44124"/>
    <w:rsid w:val="00C46AB7"/>
    <w:rsid w:val="00C47624"/>
    <w:rsid w:val="00C504B9"/>
    <w:rsid w:val="00C516D4"/>
    <w:rsid w:val="00C52CF5"/>
    <w:rsid w:val="00C66000"/>
    <w:rsid w:val="00C66644"/>
    <w:rsid w:val="00C7294F"/>
    <w:rsid w:val="00C72CD5"/>
    <w:rsid w:val="00C7620E"/>
    <w:rsid w:val="00C8790E"/>
    <w:rsid w:val="00C90EAA"/>
    <w:rsid w:val="00C92F41"/>
    <w:rsid w:val="00C94479"/>
    <w:rsid w:val="00CA2F68"/>
    <w:rsid w:val="00CA4550"/>
    <w:rsid w:val="00CB1E54"/>
    <w:rsid w:val="00CB37CE"/>
    <w:rsid w:val="00CB50D0"/>
    <w:rsid w:val="00CD2B7D"/>
    <w:rsid w:val="00CD5C2E"/>
    <w:rsid w:val="00CE1F01"/>
    <w:rsid w:val="00D02FBD"/>
    <w:rsid w:val="00D06036"/>
    <w:rsid w:val="00D31BF8"/>
    <w:rsid w:val="00D37A64"/>
    <w:rsid w:val="00D445C3"/>
    <w:rsid w:val="00D452A5"/>
    <w:rsid w:val="00D61F60"/>
    <w:rsid w:val="00D632D8"/>
    <w:rsid w:val="00D657DE"/>
    <w:rsid w:val="00D66431"/>
    <w:rsid w:val="00D73E79"/>
    <w:rsid w:val="00D8317B"/>
    <w:rsid w:val="00D865F0"/>
    <w:rsid w:val="00D916A5"/>
    <w:rsid w:val="00D93510"/>
    <w:rsid w:val="00DA1C08"/>
    <w:rsid w:val="00DA60E2"/>
    <w:rsid w:val="00DA7428"/>
    <w:rsid w:val="00DB3634"/>
    <w:rsid w:val="00DC0765"/>
    <w:rsid w:val="00DC4E53"/>
    <w:rsid w:val="00DC79A3"/>
    <w:rsid w:val="00DD28FF"/>
    <w:rsid w:val="00DF0D89"/>
    <w:rsid w:val="00DF1503"/>
    <w:rsid w:val="00DF4D7A"/>
    <w:rsid w:val="00DF639A"/>
    <w:rsid w:val="00E030FC"/>
    <w:rsid w:val="00E06690"/>
    <w:rsid w:val="00E101EB"/>
    <w:rsid w:val="00E12BD5"/>
    <w:rsid w:val="00E15DCA"/>
    <w:rsid w:val="00E175DA"/>
    <w:rsid w:val="00E36416"/>
    <w:rsid w:val="00E36451"/>
    <w:rsid w:val="00E36E67"/>
    <w:rsid w:val="00E4757B"/>
    <w:rsid w:val="00E64B10"/>
    <w:rsid w:val="00E67116"/>
    <w:rsid w:val="00E70ED0"/>
    <w:rsid w:val="00E80AA5"/>
    <w:rsid w:val="00E92583"/>
    <w:rsid w:val="00EA48AA"/>
    <w:rsid w:val="00EA711B"/>
    <w:rsid w:val="00EB60EA"/>
    <w:rsid w:val="00EC0D3E"/>
    <w:rsid w:val="00ED20B5"/>
    <w:rsid w:val="00ED26A7"/>
    <w:rsid w:val="00ED583F"/>
    <w:rsid w:val="00ED618E"/>
    <w:rsid w:val="00EE234F"/>
    <w:rsid w:val="00F02331"/>
    <w:rsid w:val="00F05B05"/>
    <w:rsid w:val="00F17C7E"/>
    <w:rsid w:val="00F200E7"/>
    <w:rsid w:val="00F218A6"/>
    <w:rsid w:val="00F21BEC"/>
    <w:rsid w:val="00F22B57"/>
    <w:rsid w:val="00F22CFA"/>
    <w:rsid w:val="00F23CEF"/>
    <w:rsid w:val="00F25B78"/>
    <w:rsid w:val="00F344E6"/>
    <w:rsid w:val="00F36C75"/>
    <w:rsid w:val="00F4109B"/>
    <w:rsid w:val="00F501DA"/>
    <w:rsid w:val="00F606CC"/>
    <w:rsid w:val="00F612CD"/>
    <w:rsid w:val="00F61CE8"/>
    <w:rsid w:val="00F70FE7"/>
    <w:rsid w:val="00F729BB"/>
    <w:rsid w:val="00F80C20"/>
    <w:rsid w:val="00F92D99"/>
    <w:rsid w:val="00FA0AC2"/>
    <w:rsid w:val="00FA5483"/>
    <w:rsid w:val="00FA73C0"/>
    <w:rsid w:val="00FB399A"/>
    <w:rsid w:val="00FB672C"/>
    <w:rsid w:val="00FC0BC0"/>
    <w:rsid w:val="00FC6772"/>
    <w:rsid w:val="00FD069B"/>
    <w:rsid w:val="00FD2194"/>
    <w:rsid w:val="00FD21A1"/>
    <w:rsid w:val="00FF23D0"/>
    <w:rsid w:val="00FF4F1B"/>
    <w:rsid w:val="00FF59D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 w:type="character" w:customStyle="1" w:styleId="object-hover">
    <w:name w:val="object-hover"/>
    <w:basedOn w:val="DefaultParagraphFont"/>
    <w:uiPriority w:val="99"/>
    <w:rsid w:val="00B354EA"/>
    <w:rPr>
      <w:rFonts w:cs="Times New Roman"/>
    </w:rPr>
  </w:style>
</w:styles>
</file>

<file path=word/webSettings.xml><?xml version="1.0" encoding="utf-8"?>
<w:webSettings xmlns:r="http://schemas.openxmlformats.org/officeDocument/2006/relationships" xmlns:w="http://schemas.openxmlformats.org/wordprocessingml/2006/main">
  <w:divs>
    <w:div w:id="1034693157">
      <w:marLeft w:val="0"/>
      <w:marRight w:val="0"/>
      <w:marTop w:val="0"/>
      <w:marBottom w:val="0"/>
      <w:divBdr>
        <w:top w:val="none" w:sz="0" w:space="0" w:color="auto"/>
        <w:left w:val="none" w:sz="0" w:space="0" w:color="auto"/>
        <w:bottom w:val="none" w:sz="0" w:space="0" w:color="auto"/>
        <w:right w:val="none" w:sz="0" w:space="0" w:color="auto"/>
      </w:divBdr>
    </w:div>
    <w:div w:id="1034693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hyperlink" Target="mailto:g.pinardi@provincia.parma.it" TargetMode="External"/><Relationship Id="rId2" Type="http://schemas.openxmlformats.org/officeDocument/2006/relationships/styles" Target="styles.xml"/><Relationship Id="rId16" Type="http://schemas.openxmlformats.org/officeDocument/2006/relationships/hyperlink" Target="mailto:u.giudice@provincia.parma.it%2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e.botta@provincia.parma.it"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6</Pages>
  <Words>2496</Words>
  <Characters>14232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35</cp:revision>
  <cp:lastPrinted>2020-01-31T10:23:00Z</cp:lastPrinted>
  <dcterms:created xsi:type="dcterms:W3CDTF">2020-10-23T11:18:00Z</dcterms:created>
  <dcterms:modified xsi:type="dcterms:W3CDTF">2020-11-02T07:51:00Z</dcterms:modified>
</cp:coreProperties>
</file>