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D30B1A" w:rsidRPr="00377A0C" w:rsidTr="004B144C">
        <w:trPr>
          <w:gridBefore w:val="1"/>
          <w:wBefore w:w="6" w:type="dxa"/>
        </w:trPr>
        <w:tc>
          <w:tcPr>
            <w:tcW w:w="282" w:type="dxa"/>
          </w:tcPr>
          <w:p w:rsidR="00D30B1A" w:rsidRPr="00377A0C" w:rsidRDefault="00D30B1A" w:rsidP="004B144C">
            <w:pPr>
              <w:ind w:right="283"/>
              <w:jc w:val="center"/>
              <w:rPr>
                <w:b/>
                <w:bCs/>
                <w:smallCaps/>
                <w:sz w:val="32"/>
                <w:szCs w:val="16"/>
              </w:rPr>
            </w:pPr>
          </w:p>
        </w:tc>
        <w:tc>
          <w:tcPr>
            <w:tcW w:w="9540" w:type="dxa"/>
          </w:tcPr>
          <w:p w:rsidR="00D30B1A" w:rsidRDefault="00D30B1A"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D30B1A" w:rsidRPr="009C13CF" w:rsidTr="004B144C">
              <w:tc>
                <w:tcPr>
                  <w:tcW w:w="3259" w:type="dxa"/>
                  <w:tcBorders>
                    <w:top w:val="nil"/>
                    <w:left w:val="nil"/>
                    <w:bottom w:val="nil"/>
                    <w:right w:val="nil"/>
                  </w:tcBorders>
                </w:tcPr>
                <w:p w:rsidR="00D30B1A" w:rsidRDefault="00D30B1A" w:rsidP="004B144C">
                  <w:pPr>
                    <w:jc w:val="center"/>
                  </w:pPr>
                  <w:r w:rsidRPr="00E123F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D30B1A" w:rsidRDefault="00D30B1A" w:rsidP="004B144C">
                  <w:pPr>
                    <w:rPr>
                      <w:sz w:val="16"/>
                      <w:szCs w:val="16"/>
                    </w:rPr>
                  </w:pPr>
                </w:p>
                <w:p w:rsidR="00D30B1A" w:rsidRDefault="00D30B1A" w:rsidP="004B144C">
                  <w:pPr>
                    <w:rPr>
                      <w:sz w:val="16"/>
                      <w:szCs w:val="16"/>
                    </w:rPr>
                  </w:pPr>
                </w:p>
                <w:p w:rsidR="00D30B1A" w:rsidRDefault="00D30B1A" w:rsidP="004B144C">
                  <w:pPr>
                    <w:rPr>
                      <w:sz w:val="16"/>
                      <w:szCs w:val="16"/>
                    </w:rPr>
                  </w:pPr>
                </w:p>
                <w:p w:rsidR="00D30B1A" w:rsidRPr="00ED583F" w:rsidRDefault="00D30B1A" w:rsidP="004B144C">
                  <w:pPr>
                    <w:numPr>
                      <w:ilvl w:val="0"/>
                      <w:numId w:val="27"/>
                    </w:numPr>
                    <w:spacing w:after="0" w:line="240" w:lineRule="auto"/>
                    <w:jc w:val="left"/>
                    <w:rPr>
                      <w:b/>
                      <w:sz w:val="20"/>
                      <w:szCs w:val="20"/>
                    </w:rPr>
                  </w:pPr>
                  <w:r w:rsidRPr="00ED583F">
                    <w:rPr>
                      <w:b/>
                      <w:sz w:val="20"/>
                      <w:szCs w:val="20"/>
                    </w:rPr>
                    <w:t xml:space="preserve">Servizio Affari Generali </w:t>
                  </w:r>
                </w:p>
                <w:p w:rsidR="00D30B1A" w:rsidRPr="00ED583F" w:rsidRDefault="00D30B1A" w:rsidP="004B144C">
                  <w:pPr>
                    <w:numPr>
                      <w:ilvl w:val="0"/>
                      <w:numId w:val="27"/>
                    </w:numPr>
                    <w:spacing w:after="0" w:line="240" w:lineRule="auto"/>
                    <w:jc w:val="left"/>
                    <w:rPr>
                      <w:b/>
                      <w:sz w:val="20"/>
                      <w:szCs w:val="20"/>
                    </w:rPr>
                  </w:pPr>
                  <w:r w:rsidRPr="00ED583F">
                    <w:rPr>
                      <w:b/>
                      <w:sz w:val="20"/>
                      <w:szCs w:val="20"/>
                    </w:rPr>
                    <w:t>Stazione Unica Appaltante</w:t>
                  </w:r>
                </w:p>
                <w:p w:rsidR="00D30B1A" w:rsidRPr="00ED583F" w:rsidRDefault="00D30B1A" w:rsidP="004B144C">
                  <w:pPr>
                    <w:numPr>
                      <w:ilvl w:val="0"/>
                      <w:numId w:val="27"/>
                    </w:numPr>
                    <w:spacing w:after="0" w:line="240" w:lineRule="auto"/>
                    <w:jc w:val="left"/>
                    <w:rPr>
                      <w:b/>
                      <w:sz w:val="20"/>
                      <w:szCs w:val="20"/>
                    </w:rPr>
                  </w:pPr>
                  <w:r w:rsidRPr="00ED583F">
                    <w:rPr>
                      <w:b/>
                      <w:sz w:val="20"/>
                      <w:szCs w:val="20"/>
                    </w:rPr>
                    <w:t>Anticorruzione e Trasparenza</w:t>
                  </w:r>
                </w:p>
                <w:p w:rsidR="00D30B1A" w:rsidRPr="00ED583F" w:rsidRDefault="00D30B1A"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D30B1A" w:rsidRDefault="00D30B1A" w:rsidP="004B144C">
                  <w:pPr>
                    <w:rPr>
                      <w:b/>
                      <w:sz w:val="20"/>
                      <w:szCs w:val="20"/>
                    </w:rPr>
                  </w:pPr>
                </w:p>
                <w:p w:rsidR="00D30B1A" w:rsidRDefault="00D30B1A" w:rsidP="004B144C">
                  <w:pPr>
                    <w:ind w:left="360"/>
                    <w:rPr>
                      <w:sz w:val="16"/>
                      <w:szCs w:val="16"/>
                    </w:rPr>
                  </w:pPr>
                </w:p>
              </w:tc>
              <w:tc>
                <w:tcPr>
                  <w:tcW w:w="2696" w:type="dxa"/>
                  <w:tcBorders>
                    <w:top w:val="nil"/>
                    <w:left w:val="nil"/>
                    <w:bottom w:val="nil"/>
                    <w:right w:val="nil"/>
                  </w:tcBorders>
                </w:tcPr>
                <w:p w:rsidR="00D30B1A" w:rsidRPr="009C13CF" w:rsidRDefault="00D30B1A" w:rsidP="004B144C">
                  <w:pPr>
                    <w:rPr>
                      <w:sz w:val="20"/>
                      <w:szCs w:val="20"/>
                    </w:rPr>
                  </w:pPr>
                </w:p>
                <w:p w:rsidR="00D30B1A" w:rsidRDefault="00D30B1A" w:rsidP="004B144C">
                  <w:pPr>
                    <w:rPr>
                      <w:sz w:val="20"/>
                      <w:szCs w:val="20"/>
                    </w:rPr>
                  </w:pPr>
                </w:p>
                <w:p w:rsidR="00D30B1A" w:rsidRDefault="00D30B1A" w:rsidP="004B144C">
                  <w:pPr>
                    <w:rPr>
                      <w:sz w:val="20"/>
                      <w:szCs w:val="20"/>
                    </w:rPr>
                  </w:pPr>
                </w:p>
                <w:p w:rsidR="00D30B1A" w:rsidRPr="009C13CF" w:rsidRDefault="00D30B1A" w:rsidP="004B144C">
                  <w:pPr>
                    <w:rPr>
                      <w:sz w:val="20"/>
                      <w:szCs w:val="20"/>
                    </w:rPr>
                  </w:pPr>
                  <w:r w:rsidRPr="009C13CF">
                    <w:rPr>
                      <w:sz w:val="20"/>
                      <w:szCs w:val="20"/>
                    </w:rPr>
                    <w:t>V.le Martiri della Libertà, n.15</w:t>
                  </w:r>
                </w:p>
                <w:p w:rsidR="00D30B1A" w:rsidRPr="009C13CF" w:rsidRDefault="00D30B1A" w:rsidP="004B144C">
                  <w:pPr>
                    <w:rPr>
                      <w:sz w:val="20"/>
                      <w:szCs w:val="20"/>
                    </w:rPr>
                  </w:pPr>
                  <w:r w:rsidRPr="009C13CF">
                    <w:rPr>
                      <w:sz w:val="20"/>
                      <w:szCs w:val="20"/>
                    </w:rPr>
                    <w:t>43123 Parma</w:t>
                  </w:r>
                </w:p>
                <w:p w:rsidR="00D30B1A" w:rsidRPr="009C13CF" w:rsidRDefault="00D30B1A" w:rsidP="004B144C">
                  <w:pPr>
                    <w:rPr>
                      <w:sz w:val="20"/>
                      <w:szCs w:val="20"/>
                    </w:rPr>
                  </w:pPr>
                  <w:r w:rsidRPr="009C13CF">
                    <w:rPr>
                      <w:sz w:val="20"/>
                      <w:szCs w:val="20"/>
                    </w:rPr>
                    <w:t>Tel. 0521-931704</w:t>
                  </w:r>
                </w:p>
                <w:p w:rsidR="00D30B1A" w:rsidRPr="009C13CF" w:rsidRDefault="00D30B1A" w:rsidP="004B144C">
                  <w:pPr>
                    <w:rPr>
                      <w:sz w:val="20"/>
                      <w:szCs w:val="20"/>
                    </w:rPr>
                  </w:pPr>
                  <w:r w:rsidRPr="009C13CF">
                    <w:rPr>
                      <w:sz w:val="20"/>
                      <w:szCs w:val="20"/>
                    </w:rPr>
                    <w:t>Fax 0521-931678</w:t>
                  </w:r>
                </w:p>
              </w:tc>
            </w:tr>
            <w:tr w:rsidR="00D30B1A" w:rsidTr="004B144C">
              <w:tc>
                <w:tcPr>
                  <w:tcW w:w="3259" w:type="dxa"/>
                  <w:tcBorders>
                    <w:top w:val="single" w:sz="4" w:space="0" w:color="auto"/>
                  </w:tcBorders>
                </w:tcPr>
                <w:p w:rsidR="00D30B1A" w:rsidRPr="0018380D" w:rsidRDefault="00D30B1A" w:rsidP="004B144C">
                  <w:pPr>
                    <w:jc w:val="center"/>
                    <w:rPr>
                      <w:b/>
                      <w:i/>
                    </w:rPr>
                  </w:pPr>
                  <w:r w:rsidRPr="0018380D">
                    <w:rPr>
                      <w:b/>
                      <w:i/>
                    </w:rPr>
                    <w:t>Stazione Unica Appaltante</w:t>
                  </w:r>
                </w:p>
              </w:tc>
              <w:tc>
                <w:tcPr>
                  <w:tcW w:w="3471" w:type="dxa"/>
                  <w:tcBorders>
                    <w:top w:val="single" w:sz="4" w:space="0" w:color="auto"/>
                  </w:tcBorders>
                </w:tcPr>
                <w:p w:rsidR="00D30B1A" w:rsidRPr="00350937" w:rsidRDefault="00D30B1A"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D30B1A" w:rsidRPr="00350937" w:rsidRDefault="00D30B1A" w:rsidP="004B144C">
                  <w:pPr>
                    <w:rPr>
                      <w:sz w:val="18"/>
                      <w:szCs w:val="18"/>
                    </w:rPr>
                  </w:pPr>
                  <w:r w:rsidRPr="00350937">
                    <w:rPr>
                      <w:sz w:val="18"/>
                      <w:szCs w:val="18"/>
                    </w:rPr>
                    <w:t>www.provincia.parma.it</w:t>
                  </w:r>
                </w:p>
              </w:tc>
            </w:tr>
          </w:tbl>
          <w:p w:rsidR="00D30B1A" w:rsidRDefault="00D30B1A" w:rsidP="004B144C">
            <w:pPr>
              <w:spacing w:line="259" w:lineRule="auto"/>
              <w:jc w:val="center"/>
              <w:rPr>
                <w:rFonts w:ascii="Arial" w:hAnsi="Arial" w:cs="Arial"/>
              </w:rPr>
            </w:pPr>
          </w:p>
          <w:p w:rsidR="00D30B1A" w:rsidRPr="00686D54" w:rsidRDefault="00D30B1A" w:rsidP="004B144C">
            <w:pPr>
              <w:spacing w:line="259" w:lineRule="auto"/>
              <w:jc w:val="center"/>
              <w:rPr>
                <w:b/>
                <w:szCs w:val="24"/>
              </w:rPr>
            </w:pPr>
            <w:r w:rsidRPr="00686D54">
              <w:rPr>
                <w:b/>
                <w:szCs w:val="24"/>
              </w:rPr>
              <w:t>STAZIONE UNICA APPALTANTE</w:t>
            </w:r>
          </w:p>
          <w:p w:rsidR="00D30B1A" w:rsidRPr="00377A0C" w:rsidRDefault="00D30B1A" w:rsidP="004B144C">
            <w:pPr>
              <w:tabs>
                <w:tab w:val="left" w:pos="1590"/>
              </w:tabs>
              <w:jc w:val="center"/>
              <w:rPr>
                <w:b/>
                <w:bCs/>
                <w:smallCaps/>
                <w:sz w:val="12"/>
                <w:szCs w:val="16"/>
              </w:rPr>
            </w:pPr>
            <w:r w:rsidRPr="00686D54">
              <w:rPr>
                <w:b/>
                <w:szCs w:val="24"/>
              </w:rPr>
              <w:t>PROVINCIA DI PARMA</w:t>
            </w:r>
          </w:p>
        </w:tc>
      </w:tr>
      <w:tr w:rsidR="00D30B1A"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D30B1A" w:rsidRPr="006D661C" w:rsidRDefault="00D30B1A" w:rsidP="004B144C">
            <w:pPr>
              <w:spacing w:after="0" w:line="240" w:lineRule="auto"/>
              <w:ind w:left="0" w:firstLine="0"/>
            </w:pPr>
          </w:p>
          <w:p w:rsidR="00D30B1A" w:rsidRDefault="00D30B1A" w:rsidP="00D01398">
            <w:pPr>
              <w:ind w:left="1192" w:right="1062"/>
              <w:jc w:val="center"/>
              <w:rPr>
                <w:b/>
                <w:szCs w:val="24"/>
              </w:rPr>
            </w:pPr>
            <w:r w:rsidRPr="0014489E">
              <w:rPr>
                <w:b/>
                <w:szCs w:val="24"/>
              </w:rPr>
              <w:t xml:space="preserve">DISCIPLINARE </w:t>
            </w:r>
            <w:r>
              <w:rPr>
                <w:b/>
                <w:szCs w:val="24"/>
              </w:rPr>
              <w:t xml:space="preserve">DI GARA </w:t>
            </w:r>
          </w:p>
          <w:p w:rsidR="00D30B1A" w:rsidRDefault="00D30B1A" w:rsidP="00B73555">
            <w:pPr>
              <w:ind w:left="1192" w:right="1062"/>
              <w:jc w:val="center"/>
              <w:rPr>
                <w:b/>
                <w:bCs/>
              </w:rPr>
            </w:pPr>
            <w:r w:rsidRPr="0014489E">
              <w:rPr>
                <w:b/>
                <w:szCs w:val="24"/>
              </w:rPr>
              <w:t xml:space="preserve">PROCEDURA APERTA PER L’AFFIDAMENTO DELL’APPALTO </w:t>
            </w:r>
            <w:r>
              <w:rPr>
                <w:b/>
                <w:bCs/>
              </w:rPr>
              <w:t xml:space="preserve">DEI LAVORI  DI </w:t>
            </w:r>
            <w:r w:rsidRPr="00166F4D">
              <w:rPr>
                <w:b/>
                <w:bCs/>
              </w:rPr>
              <w:t>RIPRISTINO, CONSOLIDAMENTO E MESSA IN SICUREZZA DELLE STRADE PROVINCIALI (Finanziamento regionale): SETTORE MONTAGNA EST. ANNO 2020</w:t>
            </w:r>
          </w:p>
          <w:p w:rsidR="00D30B1A" w:rsidRDefault="00D30B1A" w:rsidP="007D2115">
            <w:pPr>
              <w:spacing w:line="242" w:lineRule="auto"/>
              <w:jc w:val="center"/>
              <w:rPr>
                <w:b/>
                <w:szCs w:val="24"/>
              </w:rPr>
            </w:pPr>
            <w:r w:rsidRPr="00DB749F">
              <w:rPr>
                <w:b/>
                <w:szCs w:val="24"/>
              </w:rPr>
              <w:t>CUP D23D19000160002</w:t>
            </w:r>
          </w:p>
          <w:p w:rsidR="00D30B1A" w:rsidRPr="00DB749F" w:rsidRDefault="00D30B1A" w:rsidP="007D2115">
            <w:pPr>
              <w:spacing w:line="242" w:lineRule="auto"/>
              <w:jc w:val="center"/>
              <w:rPr>
                <w:b/>
                <w:szCs w:val="24"/>
              </w:rPr>
            </w:pPr>
            <w:r>
              <w:rPr>
                <w:b/>
                <w:szCs w:val="24"/>
              </w:rPr>
              <w:t>C.I.G.</w:t>
            </w:r>
            <w:r>
              <w:rPr>
                <w:b/>
              </w:rPr>
              <w:t xml:space="preserve"> C.I.G. 8529034D80</w:t>
            </w:r>
          </w:p>
        </w:tc>
      </w:tr>
    </w:tbl>
    <w:p w:rsidR="00D30B1A" w:rsidRDefault="00D30B1A" w:rsidP="0014489E">
      <w:pPr>
        <w:pStyle w:val="ListParagraph"/>
        <w:ind w:left="360" w:firstLine="0"/>
      </w:pPr>
      <w:r>
        <w:t xml:space="preserve"> </w:t>
      </w:r>
    </w:p>
    <w:p w:rsidR="00D30B1A" w:rsidRDefault="00D30B1A" w:rsidP="007D6171">
      <w:pPr>
        <w:spacing w:after="0" w:line="259" w:lineRule="auto"/>
        <w:ind w:left="0" w:firstLine="0"/>
      </w:pPr>
      <w:r>
        <w:t xml:space="preserve"> </w:t>
      </w:r>
      <w:r>
        <w:rPr>
          <w:b/>
        </w:rPr>
        <w:t xml:space="preserve">Oggetto dell’appalto, modalità di esecuzione e importo a base di gara.  </w:t>
      </w:r>
    </w:p>
    <w:p w:rsidR="00D30B1A" w:rsidRPr="00904BEF" w:rsidRDefault="00D30B1A" w:rsidP="00904BEF">
      <w:pPr>
        <w:pStyle w:val="ListParagraph"/>
        <w:numPr>
          <w:ilvl w:val="1"/>
          <w:numId w:val="4"/>
        </w:numPr>
        <w:tabs>
          <w:tab w:val="left" w:pos="720"/>
        </w:tabs>
        <w:ind w:left="720" w:hanging="360"/>
      </w:pPr>
      <w:r>
        <w:t xml:space="preserve">L’importo a base di gara, IVA esclusa ammonta ad euro </w:t>
      </w:r>
      <w:r>
        <w:rPr>
          <w:szCs w:val="20"/>
        </w:rPr>
        <w:t>213.362,07</w:t>
      </w:r>
      <w:r w:rsidRPr="0009732F">
        <w:rPr>
          <w:szCs w:val="24"/>
          <w:shd w:val="clear" w:color="auto" w:fill="FDFDFC"/>
        </w:rPr>
        <w:t> </w:t>
      </w:r>
      <w:r>
        <w:t>di cui euro 3.153,13</w:t>
      </w:r>
      <w:r>
        <w:rPr>
          <w:color w:val="auto"/>
          <w:szCs w:val="24"/>
        </w:rPr>
        <w:t xml:space="preserve"> </w:t>
      </w:r>
      <w:r w:rsidRPr="0009732F">
        <w:rPr>
          <w:b/>
          <w:color w:val="auto"/>
          <w:szCs w:val="24"/>
        </w:rPr>
        <w:t xml:space="preserve"> </w:t>
      </w:r>
      <w:r>
        <w:t>per oneri per la sicurezza non soggetti a ribasso ed euro 47.391,39</w:t>
      </w:r>
      <w:r>
        <w:rPr>
          <w:b/>
          <w:color w:val="auto"/>
          <w:szCs w:val="24"/>
        </w:rPr>
        <w:t xml:space="preserve"> </w:t>
      </w:r>
      <w:r>
        <w:t xml:space="preserve">per </w:t>
      </w:r>
      <w:r w:rsidRPr="006E79F1">
        <w:t xml:space="preserve">costo manodopera. L’importo dei lavori soggetto a ribasso è pertanto di </w:t>
      </w:r>
      <w:r w:rsidRPr="00904BEF">
        <w:t xml:space="preserve">euro </w:t>
      </w:r>
      <w:r>
        <w:rPr>
          <w:sz w:val="22"/>
        </w:rPr>
        <w:t>210.208,94,00</w:t>
      </w:r>
      <w:r w:rsidRPr="00904BEF">
        <w:rPr>
          <w:sz w:val="22"/>
        </w:rPr>
        <w:t>.</w:t>
      </w:r>
      <w:r w:rsidRPr="00904BEF">
        <w:t xml:space="preserve"> </w:t>
      </w:r>
    </w:p>
    <w:p w:rsidR="00D30B1A" w:rsidRPr="006E79F1" w:rsidRDefault="00D30B1A" w:rsidP="008A6794">
      <w:pPr>
        <w:numPr>
          <w:ilvl w:val="1"/>
          <w:numId w:val="4"/>
        </w:numPr>
        <w:spacing w:after="32"/>
        <w:ind w:hanging="432"/>
      </w:pPr>
      <w:r w:rsidRPr="006E79F1">
        <w:t>l’intervento si compone del</w:t>
      </w:r>
      <w:r>
        <w:t>le lavorazioni di cui al punto 3</w:t>
      </w:r>
      <w:r w:rsidRPr="006E79F1">
        <w:t>.6 del Bando di gara.</w:t>
      </w:r>
      <w:r w:rsidRPr="006E79F1">
        <w:rPr>
          <w:i/>
        </w:rPr>
        <w:t xml:space="preserve"> </w:t>
      </w:r>
    </w:p>
    <w:p w:rsidR="00D30B1A" w:rsidRPr="006E79F1" w:rsidRDefault="00D30B1A" w:rsidP="008A6794">
      <w:pPr>
        <w:numPr>
          <w:ilvl w:val="1"/>
          <w:numId w:val="4"/>
        </w:numPr>
        <w:spacing w:after="29"/>
        <w:ind w:hanging="432"/>
      </w:pPr>
      <w:r w:rsidRPr="006E79F1">
        <w:t>L’appalto è finanziato con contributo della Regione Emilia Romagna.</w:t>
      </w:r>
      <w:r w:rsidRPr="006E79F1">
        <w:rPr>
          <w:b/>
        </w:rPr>
        <w:t xml:space="preserve"> </w:t>
      </w:r>
    </w:p>
    <w:p w:rsidR="00D30B1A" w:rsidRPr="00FA28B9" w:rsidRDefault="00D30B1A" w:rsidP="00CD6311">
      <w:pPr>
        <w:pStyle w:val="ListParagraph"/>
        <w:numPr>
          <w:ilvl w:val="1"/>
          <w:numId w:val="4"/>
        </w:numPr>
        <w:tabs>
          <w:tab w:val="left" w:pos="720"/>
        </w:tabs>
        <w:ind w:hanging="355"/>
        <w:rPr>
          <w:b/>
        </w:rPr>
      </w:pPr>
      <w:r w:rsidRPr="006E79F1">
        <w:t xml:space="preserve">Il pagamento delle prestazioni contrattuali avverrà </w:t>
      </w:r>
      <w:r w:rsidRPr="00BD57B8">
        <w:t>a misura</w:t>
      </w:r>
      <w:r>
        <w:t xml:space="preserve">. </w:t>
      </w:r>
    </w:p>
    <w:p w:rsidR="00D30B1A" w:rsidRPr="00791863" w:rsidRDefault="00D30B1A"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D30B1A" w:rsidRPr="00791863" w:rsidRDefault="00D30B1A" w:rsidP="008A6794">
      <w:pPr>
        <w:spacing w:after="0" w:line="259" w:lineRule="auto"/>
        <w:ind w:left="0" w:firstLine="0"/>
        <w:rPr>
          <w:szCs w:val="24"/>
        </w:rPr>
      </w:pPr>
      <w:r w:rsidRPr="00791863">
        <w:rPr>
          <w:szCs w:val="24"/>
        </w:rPr>
        <w:t xml:space="preserve"> </w:t>
      </w:r>
    </w:p>
    <w:p w:rsidR="00D30B1A" w:rsidRPr="00791863" w:rsidRDefault="00D30B1A" w:rsidP="008A6794">
      <w:pPr>
        <w:pStyle w:val="Heading2"/>
        <w:ind w:left="-5" w:right="0"/>
        <w:jc w:val="both"/>
        <w:rPr>
          <w:szCs w:val="24"/>
        </w:rPr>
      </w:pPr>
      <w:r w:rsidRPr="00791863">
        <w:rPr>
          <w:szCs w:val="24"/>
        </w:rPr>
        <w:t>2. Soggetti ammessi alla gara</w:t>
      </w:r>
      <w:r w:rsidRPr="00791863">
        <w:rPr>
          <w:b w:val="0"/>
          <w:szCs w:val="24"/>
        </w:rPr>
        <w:t xml:space="preserve"> </w:t>
      </w:r>
    </w:p>
    <w:p w:rsidR="00D30B1A" w:rsidRPr="00791863" w:rsidRDefault="00D30B1A"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D30B1A" w:rsidRPr="00791863" w:rsidRDefault="00D30B1A"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D30B1A" w:rsidRPr="00791863" w:rsidRDefault="00D30B1A" w:rsidP="008A6794">
      <w:pPr>
        <w:spacing w:after="0" w:line="259" w:lineRule="auto"/>
        <w:ind w:left="283" w:firstLine="0"/>
        <w:rPr>
          <w:szCs w:val="24"/>
        </w:rPr>
      </w:pPr>
      <w:r w:rsidRPr="00791863">
        <w:rPr>
          <w:szCs w:val="24"/>
        </w:rPr>
        <w:t xml:space="preserve"> </w:t>
      </w:r>
    </w:p>
    <w:p w:rsidR="00D30B1A" w:rsidRPr="00791863" w:rsidRDefault="00D30B1A" w:rsidP="008A6794">
      <w:pPr>
        <w:pStyle w:val="Heading2"/>
        <w:ind w:left="-5" w:right="0"/>
        <w:jc w:val="both"/>
        <w:rPr>
          <w:szCs w:val="24"/>
        </w:rPr>
      </w:pPr>
      <w:r w:rsidRPr="00791863">
        <w:rPr>
          <w:szCs w:val="24"/>
        </w:rPr>
        <w:t xml:space="preserve">3. Condizioni di partecipazione </w:t>
      </w:r>
    </w:p>
    <w:p w:rsidR="00D30B1A" w:rsidRPr="00791863" w:rsidRDefault="00D30B1A" w:rsidP="008A6794">
      <w:pPr>
        <w:spacing w:after="33"/>
        <w:ind w:left="293"/>
        <w:rPr>
          <w:szCs w:val="24"/>
        </w:rPr>
      </w:pPr>
      <w:r w:rsidRPr="00791863">
        <w:rPr>
          <w:szCs w:val="24"/>
        </w:rPr>
        <w:t xml:space="preserve">3.1. Non è ammessa la partecipazione alla gara di concorrenti per i quali sussistano:  </w:t>
      </w:r>
    </w:p>
    <w:p w:rsidR="00D30B1A" w:rsidRPr="00791863" w:rsidRDefault="00D30B1A"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D30B1A" w:rsidRPr="00791863" w:rsidRDefault="00D30B1A"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D30B1A" w:rsidRPr="00791863" w:rsidRDefault="00D30B1A"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D30B1A" w:rsidRPr="00791863" w:rsidRDefault="00D30B1A"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D30B1A" w:rsidRDefault="00D30B1A"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D30B1A" w:rsidRPr="00791863" w:rsidRDefault="00D30B1A" w:rsidP="00373A87">
      <w:pPr>
        <w:ind w:left="715" w:hanging="432"/>
        <w:rPr>
          <w:szCs w:val="24"/>
        </w:rPr>
      </w:pPr>
    </w:p>
    <w:p w:rsidR="00D30B1A" w:rsidRPr="00791863" w:rsidRDefault="00D30B1A" w:rsidP="008A6794">
      <w:pPr>
        <w:pStyle w:val="Heading2"/>
        <w:ind w:left="-5" w:right="0"/>
        <w:jc w:val="both"/>
        <w:rPr>
          <w:szCs w:val="24"/>
        </w:rPr>
      </w:pPr>
      <w:r w:rsidRPr="00791863">
        <w:rPr>
          <w:szCs w:val="24"/>
        </w:rPr>
        <w:t xml:space="preserve">4. Modalità di verifica dei requisiti di partecipazione </w:t>
      </w:r>
    </w:p>
    <w:p w:rsidR="00D30B1A" w:rsidRDefault="00D30B1A"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D30B1A" w:rsidRDefault="00D30B1A" w:rsidP="008A6794">
      <w:pPr>
        <w:pStyle w:val="Heading2"/>
        <w:ind w:left="-5" w:right="0"/>
        <w:jc w:val="both"/>
        <w:rPr>
          <w:szCs w:val="24"/>
        </w:rPr>
      </w:pPr>
    </w:p>
    <w:p w:rsidR="00D30B1A" w:rsidRPr="00791863" w:rsidRDefault="00D30B1A" w:rsidP="008A6794">
      <w:pPr>
        <w:pStyle w:val="Heading2"/>
        <w:ind w:left="-5" w:right="0"/>
        <w:jc w:val="both"/>
        <w:rPr>
          <w:szCs w:val="24"/>
        </w:rPr>
      </w:pPr>
      <w:r w:rsidRPr="00791863">
        <w:rPr>
          <w:szCs w:val="24"/>
        </w:rPr>
        <w:t xml:space="preserve">5. Presa visione della documentazione di gara e sopralluogo </w:t>
      </w:r>
    </w:p>
    <w:p w:rsidR="00D30B1A" w:rsidRDefault="00D30B1A" w:rsidP="007509FB">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D30B1A" w:rsidRDefault="00D30B1A" w:rsidP="007509FB">
      <w:pPr>
        <w:ind w:left="715" w:hanging="432"/>
        <w:rPr>
          <w:b/>
          <w:szCs w:val="24"/>
        </w:rPr>
      </w:pPr>
      <w:r>
        <w:t>Non è previsto sopralluogo certificato.</w:t>
      </w:r>
      <w:r w:rsidRPr="000A6400">
        <w:rPr>
          <w:b/>
          <w:szCs w:val="24"/>
        </w:rPr>
        <w:t>.</w:t>
      </w:r>
    </w:p>
    <w:p w:rsidR="00D30B1A" w:rsidRPr="00791863" w:rsidRDefault="00D30B1A" w:rsidP="008A6794">
      <w:pPr>
        <w:spacing w:after="0" w:line="259" w:lineRule="auto"/>
        <w:ind w:left="283" w:firstLine="0"/>
        <w:rPr>
          <w:szCs w:val="24"/>
        </w:rPr>
      </w:pPr>
      <w:r w:rsidRPr="00791863">
        <w:rPr>
          <w:szCs w:val="24"/>
        </w:rPr>
        <w:t xml:space="preserve"> </w:t>
      </w:r>
    </w:p>
    <w:p w:rsidR="00D30B1A" w:rsidRPr="00791863" w:rsidRDefault="00D30B1A" w:rsidP="008A6794">
      <w:pPr>
        <w:pStyle w:val="Heading2"/>
        <w:ind w:left="-5" w:right="0"/>
        <w:jc w:val="both"/>
        <w:rPr>
          <w:szCs w:val="24"/>
        </w:rPr>
      </w:pPr>
      <w:r w:rsidRPr="00791863">
        <w:rPr>
          <w:szCs w:val="24"/>
        </w:rPr>
        <w:t xml:space="preserve">6. Chiarimenti </w:t>
      </w:r>
      <w:r w:rsidRPr="00791863">
        <w:rPr>
          <w:b w:val="0"/>
          <w:szCs w:val="24"/>
        </w:rPr>
        <w:t xml:space="preserve"> </w:t>
      </w:r>
    </w:p>
    <w:p w:rsidR="00D30B1A" w:rsidRPr="008E3CE1" w:rsidRDefault="00D30B1A"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w:t>
      </w:r>
    </w:p>
    <w:p w:rsidR="00D30B1A" w:rsidRPr="008E3CE1" w:rsidRDefault="00D30B1A"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D30B1A" w:rsidRPr="00D87C55" w:rsidRDefault="00D30B1A"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B91073">
        <w:rPr>
          <w:color w:val="auto"/>
        </w:rPr>
        <w:t>le</w:t>
      </w:r>
      <w:r w:rsidRPr="00421A66">
        <w:rPr>
          <w:b/>
          <w:color w:val="auto"/>
        </w:rPr>
        <w:t xml:space="preserve"> ore 18.00 del </w:t>
      </w:r>
      <w:r>
        <w:rPr>
          <w:b/>
          <w:color w:val="auto"/>
        </w:rPr>
        <w:t xml:space="preserve">giorno </w:t>
      </w:r>
      <w:r>
        <w:rPr>
          <w:b/>
          <w:szCs w:val="24"/>
        </w:rPr>
        <w:t>……………..</w:t>
      </w:r>
      <w:r w:rsidRPr="008E3CE1">
        <w:rPr>
          <w:color w:val="auto"/>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D30B1A" w:rsidRPr="00D87C55" w:rsidRDefault="00D30B1A"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D30B1A" w:rsidRPr="00D87C55" w:rsidRDefault="00D30B1A" w:rsidP="00D87C55">
      <w:pPr>
        <w:pStyle w:val="ListParagraph"/>
        <w:ind w:hanging="360"/>
        <w:rPr>
          <w:color w:val="auto"/>
          <w:szCs w:val="24"/>
        </w:rPr>
      </w:pPr>
      <w:r w:rsidRPr="00D87C55">
        <w:rPr>
          <w:color w:val="auto"/>
          <w:szCs w:val="24"/>
        </w:rPr>
        <w:t xml:space="preserve">Il seggio di gara si aprirà mediante piattaforma digitale del mercato elettronico a partire dalla data e dall’ora indicate sulla piattaforma telematica e dell’esito della medesima sarà data opportuna informazione </w:t>
      </w:r>
      <w:r>
        <w:rPr>
          <w:color w:val="auto"/>
          <w:szCs w:val="24"/>
        </w:rPr>
        <w:t>ai partecipanti ex art. 76 co.</w:t>
      </w:r>
      <w:r w:rsidRPr="00D87C55">
        <w:rPr>
          <w:color w:val="auto"/>
          <w:szCs w:val="24"/>
        </w:rPr>
        <w:t xml:space="preserve"> 2 bis </w:t>
      </w:r>
      <w:r>
        <w:rPr>
          <w:color w:val="auto"/>
          <w:szCs w:val="24"/>
        </w:rPr>
        <w:t>del Codice</w:t>
      </w:r>
      <w:r w:rsidRPr="00D87C55">
        <w:rPr>
          <w:color w:val="auto"/>
          <w:szCs w:val="24"/>
        </w:rPr>
        <w:t>, mediante SATER.</w:t>
      </w:r>
    </w:p>
    <w:p w:rsidR="00D30B1A" w:rsidRPr="00D87C55" w:rsidRDefault="00D30B1A"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D30B1A" w:rsidRPr="00D87C55" w:rsidRDefault="00D30B1A" w:rsidP="00D87C55">
      <w:pPr>
        <w:pStyle w:val="ListParagraph"/>
        <w:ind w:hanging="360"/>
        <w:rPr>
          <w:color w:val="auto"/>
          <w:szCs w:val="24"/>
        </w:rPr>
      </w:pPr>
      <w:r w:rsidRPr="00D87C55">
        <w:t xml:space="preserve">L’aggiudicazione definitiva è disposta dal </w:t>
      </w:r>
      <w:r>
        <w:t xml:space="preserve">Dirigente </w:t>
      </w:r>
      <w:r w:rsidRPr="00D87C55">
        <w:t>Responsabile della SUA nei confronti del concorrente che ha presentato la miglior offerta congrua.</w:t>
      </w:r>
    </w:p>
    <w:p w:rsidR="00D30B1A" w:rsidRPr="00935BA6" w:rsidRDefault="00D30B1A" w:rsidP="008A6794">
      <w:pPr>
        <w:spacing w:after="0" w:line="259" w:lineRule="auto"/>
        <w:ind w:left="0" w:firstLine="0"/>
        <w:rPr>
          <w:color w:val="auto"/>
        </w:rPr>
      </w:pPr>
    </w:p>
    <w:p w:rsidR="00D30B1A" w:rsidRDefault="00D30B1A"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D30B1A" w:rsidRDefault="00D30B1A"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D30B1A" w:rsidRPr="00D07D0A" w:rsidRDefault="00D30B1A"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D30B1A" w:rsidRDefault="00D30B1A" w:rsidP="008A6794">
      <w:pPr>
        <w:ind w:left="715" w:hanging="432"/>
        <w:rPr>
          <w:color w:val="auto"/>
        </w:rPr>
      </w:pPr>
      <w:r>
        <w:rPr>
          <w:color w:val="auto"/>
        </w:rPr>
        <w:t xml:space="preserve">7.3 </w:t>
      </w:r>
      <w:r w:rsidRPr="00D07D0A">
        <w:rPr>
          <w:color w:val="auto"/>
        </w:rPr>
        <w:t xml:space="preserve">La domanda di partecipazione (incluse le dichiarazioni integrative in essa riportate) e il DGUE devono essere redatti utilizzando </w:t>
      </w:r>
      <w:r>
        <w:rPr>
          <w:color w:val="auto"/>
        </w:rPr>
        <w:t xml:space="preserve">i modelli </w:t>
      </w:r>
      <w:r w:rsidRPr="00D07D0A">
        <w:rPr>
          <w:color w:val="auto"/>
        </w:rPr>
        <w:t>predisposti dalla stazione appaltante e messi a disposizione sul sistema SATE</w:t>
      </w:r>
      <w:r>
        <w:rPr>
          <w:color w:val="auto"/>
        </w:rPr>
        <w:t>R nonché all’indirizzo internet</w:t>
      </w:r>
      <w:r w:rsidRPr="00D07D0A">
        <w:rPr>
          <w:color w:val="auto"/>
        </w:rPr>
        <w:t xml:space="preserve"> </w:t>
      </w:r>
      <w:hyperlink r:id="rId10" w:history="1">
        <w:r w:rsidRPr="0017330F">
          <w:rPr>
            <w:rStyle w:val="Hyperlink"/>
          </w:rPr>
          <w:t>http://www.provincia.parma.it</w:t>
        </w:r>
      </w:hyperlink>
      <w:r>
        <w:t xml:space="preserve">, con </w:t>
      </w:r>
      <w:r w:rsidRPr="007B1133">
        <w:t xml:space="preserve"> </w:t>
      </w:r>
      <w:r w:rsidRPr="00D07D0A">
        <w:rPr>
          <w:color w:val="auto"/>
        </w:rPr>
        <w:t>le</w:t>
      </w:r>
      <w:r>
        <w:rPr>
          <w:color w:val="auto"/>
        </w:rPr>
        <w:t xml:space="preserve"> funzionalità del sistema SATER.</w:t>
      </w:r>
    </w:p>
    <w:p w:rsidR="00D30B1A" w:rsidRPr="00D07D0A" w:rsidRDefault="00D30B1A" w:rsidP="008A6794">
      <w:pPr>
        <w:ind w:left="715" w:hanging="432"/>
        <w:rPr>
          <w:color w:val="auto"/>
        </w:rPr>
      </w:pPr>
      <w:r>
        <w:rPr>
          <w:color w:val="auto"/>
        </w:rPr>
        <w:t xml:space="preserve">7.4 </w:t>
      </w:r>
      <w:r w:rsidRPr="00D07D0A">
        <w:rPr>
          <w:color w:val="auto"/>
        </w:rPr>
        <w:t xml:space="preserve">La documentazione, ove non richiesta espressamente in originale digitale, potrà essere prodotta in copia autenticata o in copia conforme ai sensi, rispettivamente, degli artt. 18 e 19 del d.P.R. 28 dicembre 2000, n. 445; </w:t>
      </w:r>
    </w:p>
    <w:p w:rsidR="00D30B1A" w:rsidRPr="00082D69" w:rsidRDefault="00D30B1A" w:rsidP="008A6794">
      <w:pPr>
        <w:ind w:left="715" w:hanging="432"/>
        <w:rPr>
          <w:color w:val="auto"/>
        </w:rPr>
      </w:pPr>
      <w:r>
        <w:rPr>
          <w:color w:val="auto"/>
        </w:rPr>
        <w:t xml:space="preserve">7.5 </w:t>
      </w:r>
      <w:r w:rsidRPr="00D07D0A">
        <w:rPr>
          <w:color w:val="auto"/>
        </w:rPr>
        <w:t xml:space="preserve"> Ove non diversamente specificato è </w:t>
      </w:r>
      <w:r w:rsidRPr="00082D69">
        <w:rPr>
          <w:color w:val="auto"/>
        </w:rPr>
        <w:t>ammessa la copia scansionata.</w:t>
      </w:r>
    </w:p>
    <w:p w:rsidR="00D30B1A" w:rsidRPr="00082D69" w:rsidRDefault="00D30B1A" w:rsidP="008A6794">
      <w:pPr>
        <w:ind w:left="715" w:hanging="432"/>
        <w:rPr>
          <w:color w:val="auto"/>
        </w:rPr>
      </w:pPr>
      <w:r w:rsidRPr="00082D69">
        <w:rPr>
          <w:color w:val="auto"/>
          <w:szCs w:val="24"/>
        </w:rPr>
        <w:t xml:space="preserve">7.5.1 Si invita a non caricare sulla piattaforma </w:t>
      </w:r>
      <w:r w:rsidRPr="00082D69">
        <w:rPr>
          <w:color w:val="232323"/>
          <w:szCs w:val="24"/>
          <w:shd w:val="clear" w:color="auto" w:fill="FFFFFF"/>
        </w:rPr>
        <w:t>archivi compressi con file in formato RAR.</w:t>
      </w:r>
      <w:r w:rsidRPr="00082D69">
        <w:rPr>
          <w:color w:val="232323"/>
          <w:szCs w:val="24"/>
          <w:shd w:val="clear" w:color="auto" w:fill="FFFFFF"/>
        </w:rPr>
        <w:tab/>
      </w:r>
    </w:p>
    <w:p w:rsidR="00D30B1A" w:rsidRDefault="00D30B1A"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082D69">
          <w:rPr>
            <w:szCs w:val="24"/>
          </w:rPr>
          <w:t>7.6 In</w:t>
        </w:r>
      </w:smartTag>
      <w:r w:rsidRPr="00082D69">
        <w:rPr>
          <w:szCs w:val="24"/>
        </w:rPr>
        <w:t xml:space="preserve"> caso di concorrenti non stabiliti in Italia, la documentazione dovrà essere prodotta in</w:t>
      </w:r>
      <w:r w:rsidRPr="00D07D0A">
        <w:rPr>
          <w:szCs w:val="24"/>
        </w:rPr>
        <w:t xml:space="preserve"> modalità idonea equivalente secondo la legislazione dello Stato di appartenenza; si applicano gli articoli 83, comma 3, 86 e 90 del Codice.</w:t>
      </w:r>
    </w:p>
    <w:p w:rsidR="00D30B1A" w:rsidRPr="00D07D0A" w:rsidRDefault="00D30B1A"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D30B1A" w:rsidRPr="00D07D0A" w:rsidRDefault="00D30B1A"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“Documentazione Amministrativa”, si applica l’art. 83, comma 9 del Codice.</w:t>
      </w:r>
    </w:p>
    <w:p w:rsidR="00D30B1A" w:rsidRPr="00D07D0A" w:rsidRDefault="00D30B1A" w:rsidP="00183EAE">
      <w:pPr>
        <w:autoSpaceDE w:val="0"/>
        <w:autoSpaceDN w:val="0"/>
        <w:adjustRightInd w:val="0"/>
        <w:spacing w:line="240" w:lineRule="auto"/>
        <w:ind w:left="709" w:hanging="349"/>
        <w:rPr>
          <w:szCs w:val="24"/>
        </w:rPr>
      </w:pPr>
      <w:r>
        <w:rPr>
          <w:szCs w:val="24"/>
        </w:rPr>
        <w:t xml:space="preserve">7.9 </w:t>
      </w:r>
      <w:r w:rsidRPr="00D07D0A">
        <w:rPr>
          <w:szCs w:val="24"/>
        </w:rPr>
        <w:t xml:space="preserve">Le offerte tardive </w:t>
      </w:r>
      <w:r w:rsidRPr="00D07D0A">
        <w:rPr>
          <w:b/>
          <w:bCs/>
          <w:szCs w:val="24"/>
        </w:rPr>
        <w:t xml:space="preserve">saranno escluse </w:t>
      </w:r>
      <w:r w:rsidRPr="00D07D0A">
        <w:rPr>
          <w:szCs w:val="24"/>
        </w:rPr>
        <w:t>in quanto irregolari ai sensi dell’art. 59, comma 3, lett. b) del Codice.</w:t>
      </w:r>
    </w:p>
    <w:p w:rsidR="00D30B1A" w:rsidRPr="00D07D0A" w:rsidRDefault="00D30B1A" w:rsidP="00183EAE">
      <w:pPr>
        <w:autoSpaceDE w:val="0"/>
        <w:autoSpaceDN w:val="0"/>
        <w:adjustRightInd w:val="0"/>
        <w:spacing w:line="240" w:lineRule="auto"/>
        <w:ind w:left="851" w:hanging="491"/>
        <w:rPr>
          <w:szCs w:val="24"/>
        </w:rPr>
      </w:pPr>
      <w:r>
        <w:rPr>
          <w:szCs w:val="24"/>
        </w:rPr>
        <w:t xml:space="preserve">7.10 </w:t>
      </w:r>
      <w:r w:rsidRPr="00D07D0A">
        <w:rPr>
          <w:szCs w:val="24"/>
        </w:rPr>
        <w:t>L’offerta vincolerà il concorrente ai sensi dell’art. 32, comma 4 del Codice per 180 giorni dalla scadenza del termine indicato per la presentazione dell’offerta.</w:t>
      </w:r>
    </w:p>
    <w:p w:rsidR="00D30B1A" w:rsidRPr="00D07D0A" w:rsidRDefault="00D30B1A" w:rsidP="00183EAE">
      <w:pPr>
        <w:autoSpaceDE w:val="0"/>
        <w:autoSpaceDN w:val="0"/>
        <w:adjustRightInd w:val="0"/>
        <w:spacing w:line="240" w:lineRule="auto"/>
        <w:ind w:left="851" w:hanging="491"/>
        <w:rPr>
          <w:color w:val="auto"/>
          <w:szCs w:val="24"/>
        </w:rPr>
      </w:pPr>
      <w:r>
        <w:rPr>
          <w:color w:val="auto"/>
          <w:szCs w:val="24"/>
        </w:rPr>
        <w:t xml:space="preserve">7.11 </w:t>
      </w:r>
      <w:r w:rsidRPr="00D07D0A">
        <w:rPr>
          <w:color w:val="auto"/>
          <w:szCs w:val="24"/>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D30B1A" w:rsidRPr="00D07D0A" w:rsidRDefault="00D30B1A" w:rsidP="00183EAE">
      <w:pPr>
        <w:autoSpaceDE w:val="0"/>
        <w:autoSpaceDN w:val="0"/>
        <w:adjustRightInd w:val="0"/>
        <w:spacing w:line="240" w:lineRule="auto"/>
        <w:ind w:left="851" w:hanging="491"/>
        <w:rPr>
          <w:color w:val="auto"/>
          <w:szCs w:val="24"/>
        </w:rPr>
      </w:pPr>
      <w:r>
        <w:rPr>
          <w:color w:val="auto"/>
          <w:szCs w:val="24"/>
        </w:rPr>
        <w:t xml:space="preserve">7.12 </w:t>
      </w:r>
      <w:r w:rsidRPr="00D07D0A">
        <w:rPr>
          <w:color w:val="auto"/>
          <w:szCs w:val="24"/>
        </w:rPr>
        <w:t>Il mancato riscontro alla richiesta della stazione appaltante sarà considerato come rinuncia del concorrente alla partecipazione alla gara.</w:t>
      </w:r>
    </w:p>
    <w:p w:rsidR="00D30B1A" w:rsidRDefault="00D30B1A" w:rsidP="00183EAE">
      <w:pPr>
        <w:spacing w:after="38"/>
        <w:ind w:left="851" w:hanging="491"/>
      </w:pPr>
      <w:r>
        <w:t xml:space="preserve">7.13 Ai sensi dell’articolo 83 comma 9 del d.lgs. 18 aprile 2016 n. 50 la mancanza di una o più dichiarazioni essenziali non genera immediatamente esclusione del concorrente dalla gara.  </w:t>
      </w:r>
    </w:p>
    <w:p w:rsidR="00D30B1A" w:rsidRDefault="00D30B1A" w:rsidP="00183EAE">
      <w:pPr>
        <w:ind w:left="851" w:hanging="568"/>
      </w:pPr>
      <w:r>
        <w:t xml:space="preserve">7.14 L’amministrazione fisserà un termine non inferiore a 48 ore per effettuare la regolarizzazione, Il mancato, inesatto o tardivo adempimento alle richieste della stazione appaltante, </w:t>
      </w:r>
      <w:r w:rsidRPr="00DE6E40">
        <w:rPr>
          <w:b/>
        </w:rPr>
        <w:t>costituisce causa di esclusione</w:t>
      </w:r>
      <w:r>
        <w:rPr>
          <w:b/>
        </w:rPr>
        <w:t>.</w:t>
      </w:r>
    </w:p>
    <w:p w:rsidR="00D30B1A" w:rsidRDefault="00D30B1A" w:rsidP="008A6794">
      <w:pPr>
        <w:spacing w:after="0" w:line="259" w:lineRule="auto"/>
        <w:ind w:left="360" w:firstLine="0"/>
      </w:pPr>
    </w:p>
    <w:p w:rsidR="00D30B1A" w:rsidRDefault="00D30B1A" w:rsidP="008A6794">
      <w:pPr>
        <w:pStyle w:val="Heading2"/>
        <w:ind w:left="-5" w:right="0"/>
        <w:jc w:val="both"/>
        <w:rPr>
          <w:b w:val="0"/>
        </w:rPr>
      </w:pPr>
      <w:r>
        <w:rPr>
          <w:rFonts w:ascii="Courier New" w:hAnsi="Courier New" w:cs="Courier New"/>
          <w:sz w:val="21"/>
        </w:rPr>
        <w:t>8.</w:t>
      </w:r>
      <w:r>
        <w:rPr>
          <w:rFonts w:ascii="Arial" w:hAnsi="Arial" w:cs="Arial"/>
          <w:sz w:val="21"/>
        </w:rPr>
        <w:t xml:space="preserve"> </w:t>
      </w:r>
      <w:r>
        <w:t>Comunicazioni</w:t>
      </w:r>
      <w:r>
        <w:rPr>
          <w:b w:val="0"/>
        </w:rPr>
        <w:t xml:space="preserve"> </w:t>
      </w:r>
    </w:p>
    <w:p w:rsidR="00D30B1A" w:rsidRDefault="00D30B1A" w:rsidP="007429EF">
      <w:pPr>
        <w:pStyle w:val="ListParagraph"/>
        <w:numPr>
          <w:ilvl w:val="1"/>
          <w:numId w:val="21"/>
        </w:numPr>
        <w:ind w:left="993" w:hanging="567"/>
        <w:rPr>
          <w:szCs w:val="24"/>
        </w:rPr>
      </w:pPr>
      <w:r w:rsidRPr="00DE6E40">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D30B1A" w:rsidRPr="00DE6E40" w:rsidRDefault="00D30B1A" w:rsidP="007429EF">
      <w:pPr>
        <w:pStyle w:val="ListParagraph"/>
        <w:numPr>
          <w:ilvl w:val="1"/>
          <w:numId w:val="21"/>
        </w:numPr>
        <w:ind w:left="993" w:hanging="567"/>
        <w:rPr>
          <w:szCs w:val="24"/>
        </w:rPr>
      </w:pPr>
      <w:r>
        <w:t>Tutte le comunicazioni e tutti gli scambi di informazioni tra stazione appaltante e operatori economici – comprese quelle di cui all’art. 76 del codice -</w:t>
      </w:r>
      <w:r w:rsidRPr="00DE6E40">
        <w:rPr>
          <w:szCs w:val="24"/>
        </w:rPr>
        <w:t xml:space="preserve"> si intendono validamente ed efficacemente effettuate qualora rese mediante il SATER all’indirizzo PEC del concorrente indicato in fase di registrazione. </w:t>
      </w:r>
    </w:p>
    <w:p w:rsidR="00D30B1A" w:rsidRPr="00DE6E40" w:rsidRDefault="00D30B1A" w:rsidP="007429EF">
      <w:pPr>
        <w:pStyle w:val="ListParagraph"/>
        <w:numPr>
          <w:ilvl w:val="1"/>
          <w:numId w:val="19"/>
        </w:numPr>
        <w:ind w:left="993" w:hanging="567"/>
        <w:rPr>
          <w:szCs w:val="24"/>
        </w:rPr>
      </w:pPr>
      <w:r w:rsidRPr="00DE6E40">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D30B1A" w:rsidRPr="00DE6E40" w:rsidRDefault="00D30B1A"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D30B1A" w:rsidRPr="00DE6E40" w:rsidRDefault="00D30B1A"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D30B1A" w:rsidRPr="008C536F" w:rsidRDefault="00D30B1A"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D30B1A" w:rsidRPr="008C536F" w:rsidRDefault="00D30B1A" w:rsidP="003A755E">
      <w:pPr>
        <w:rPr>
          <w:szCs w:val="24"/>
        </w:rPr>
      </w:pPr>
    </w:p>
    <w:p w:rsidR="00D30B1A" w:rsidRPr="008C536F" w:rsidRDefault="00D30B1A" w:rsidP="008A6794">
      <w:pPr>
        <w:pStyle w:val="Heading2"/>
        <w:spacing w:after="41"/>
        <w:ind w:left="-5" w:right="0"/>
        <w:jc w:val="both"/>
        <w:rPr>
          <w:szCs w:val="24"/>
        </w:rPr>
      </w:pPr>
      <w:r w:rsidRPr="008C536F">
        <w:rPr>
          <w:szCs w:val="24"/>
        </w:rPr>
        <w:t>9. Subappalto</w:t>
      </w:r>
      <w:r w:rsidRPr="008C536F">
        <w:rPr>
          <w:b w:val="0"/>
          <w:szCs w:val="24"/>
        </w:rPr>
        <w:t xml:space="preserve"> </w:t>
      </w:r>
    </w:p>
    <w:p w:rsidR="00D30B1A" w:rsidRPr="00B8223E" w:rsidRDefault="00D30B1A"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D30B1A" w:rsidRPr="00B8223E" w:rsidRDefault="00D30B1A" w:rsidP="008A6794">
      <w:pPr>
        <w:ind w:left="293"/>
        <w:rPr>
          <w:szCs w:val="24"/>
        </w:rPr>
      </w:pPr>
      <w:r w:rsidRPr="00B8223E">
        <w:rPr>
          <w:szCs w:val="24"/>
        </w:rPr>
        <w:t>9.2. Il subappalto è ammess</w:t>
      </w:r>
      <w:r>
        <w:rPr>
          <w:szCs w:val="24"/>
        </w:rPr>
        <w:t>o nei limiti indicati al punto 3</w:t>
      </w:r>
      <w:r w:rsidRPr="00B8223E">
        <w:rPr>
          <w:szCs w:val="24"/>
        </w:rPr>
        <w:t xml:space="preserve">.8 del bando di gara. </w:t>
      </w:r>
    </w:p>
    <w:p w:rsidR="00D30B1A" w:rsidRPr="00B8223E" w:rsidRDefault="00D30B1A"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D30B1A" w:rsidRPr="009A349F" w:rsidRDefault="00D30B1A"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D30B1A" w:rsidRPr="009A349F" w:rsidRDefault="00D30B1A" w:rsidP="008A6794">
      <w:pPr>
        <w:spacing w:after="0" w:line="259" w:lineRule="auto"/>
        <w:ind w:left="0" w:firstLine="0"/>
        <w:rPr>
          <w:szCs w:val="24"/>
        </w:rPr>
      </w:pPr>
    </w:p>
    <w:p w:rsidR="00D30B1A" w:rsidRPr="009A349F" w:rsidRDefault="00D30B1A" w:rsidP="008A6794">
      <w:pPr>
        <w:numPr>
          <w:ilvl w:val="0"/>
          <w:numId w:val="5"/>
        </w:numPr>
        <w:spacing w:after="16" w:line="248" w:lineRule="auto"/>
        <w:ind w:hanging="708"/>
        <w:rPr>
          <w:szCs w:val="24"/>
        </w:rPr>
      </w:pPr>
      <w:r w:rsidRPr="009A349F">
        <w:rPr>
          <w:b/>
          <w:szCs w:val="24"/>
        </w:rPr>
        <w:t>Ulteriori disposizioni.</w:t>
      </w:r>
      <w:r w:rsidRPr="009A349F">
        <w:rPr>
          <w:szCs w:val="24"/>
        </w:rPr>
        <w:t xml:space="preserve"> </w:t>
      </w:r>
    </w:p>
    <w:p w:rsidR="00D30B1A" w:rsidRPr="00913778" w:rsidRDefault="00D30B1A" w:rsidP="009A349F">
      <w:pPr>
        <w:pStyle w:val="ListParagraph"/>
        <w:spacing w:after="0" w:line="240" w:lineRule="auto"/>
        <w:ind w:hanging="360"/>
        <w:rPr>
          <w:rFonts w:eastAsia="MS Mincho"/>
          <w:color w:val="auto"/>
          <w:szCs w:val="24"/>
          <w:lang w:eastAsia="ja-JP"/>
        </w:rPr>
      </w:pPr>
      <w:r w:rsidRPr="009A349F">
        <w:rPr>
          <w:szCs w:val="24"/>
        </w:rPr>
        <w:t xml:space="preserve">10.1.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 dell’importo contrattuale.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D30B1A" w:rsidRPr="00913778" w:rsidRDefault="00D30B1A" w:rsidP="008A6794">
      <w:pPr>
        <w:spacing w:after="0" w:line="259" w:lineRule="auto"/>
        <w:ind w:left="0" w:firstLine="0"/>
        <w:rPr>
          <w:szCs w:val="24"/>
        </w:rPr>
      </w:pPr>
      <w:r w:rsidRPr="00913778">
        <w:rPr>
          <w:szCs w:val="24"/>
        </w:rPr>
        <w:t xml:space="preserve"> </w:t>
      </w:r>
    </w:p>
    <w:p w:rsidR="00D30B1A" w:rsidRPr="00913778" w:rsidRDefault="00D30B1A"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D30B1A" w:rsidRDefault="00D30B1A"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w:t>
      </w:r>
      <w:r>
        <w:rPr>
          <w:b/>
        </w:rPr>
        <w:t>4.267,24</w:t>
      </w:r>
      <w:r w:rsidRPr="00315510">
        <w:rPr>
          <w:b/>
        </w:rPr>
        <w:t xml:space="preserve"> </w:t>
      </w:r>
      <w:r w:rsidRPr="00315510">
        <w:t>e</w:t>
      </w:r>
      <w:r>
        <w:t xml:space="preserve"> costituita, a scelta del concorrente: </w:t>
      </w:r>
    </w:p>
    <w:p w:rsidR="00D30B1A" w:rsidRDefault="00D30B1A"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D30B1A" w:rsidRDefault="00D30B1A" w:rsidP="00315510">
      <w:pPr>
        <w:pStyle w:val="ListParagraph"/>
        <w:numPr>
          <w:ilvl w:val="2"/>
          <w:numId w:val="17"/>
        </w:numPr>
      </w:pPr>
      <w:r>
        <w:t xml:space="preserve">in contanti (nei limiti di cui al all’art. 49 c. 1 del D.lgs 21 novembre 2007 n. 231), con versamento presso la tesoreria; </w:t>
      </w:r>
    </w:p>
    <w:p w:rsidR="00D30B1A" w:rsidRDefault="00D30B1A"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D30B1A" w:rsidRDefault="00D30B1A"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D30B1A" w:rsidRDefault="00D30B1A" w:rsidP="00315510">
      <w:pPr>
        <w:pStyle w:val="ListParagraph"/>
        <w:numPr>
          <w:ilvl w:val="1"/>
          <w:numId w:val="17"/>
        </w:numPr>
      </w:pPr>
      <w:r>
        <w:t xml:space="preserve">In caso di prestazione della garanzia provvisoria sotto forma di fideiussione, questa dovrà: </w:t>
      </w:r>
    </w:p>
    <w:p w:rsidR="00D30B1A" w:rsidRDefault="00D30B1A" w:rsidP="00315510">
      <w:pPr>
        <w:pStyle w:val="ListParagraph"/>
        <w:numPr>
          <w:ilvl w:val="2"/>
          <w:numId w:val="17"/>
        </w:numPr>
      </w:pPr>
      <w:r>
        <w:t xml:space="preserve">Essere redatta secondo lo schema tipo previsto dal D.M. 31 gennaio 2018; </w:t>
      </w:r>
    </w:p>
    <w:p w:rsidR="00D30B1A" w:rsidRDefault="00D30B1A"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D30B1A" w:rsidRDefault="00D30B1A"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D30B1A" w:rsidRDefault="00D30B1A"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D30B1A" w:rsidRDefault="00D30B1A" w:rsidP="00315510">
      <w:pPr>
        <w:pStyle w:val="ListParagraph"/>
        <w:numPr>
          <w:ilvl w:val="2"/>
          <w:numId w:val="17"/>
        </w:numPr>
      </w:pPr>
      <w:r>
        <w:t xml:space="preserve">prevedere espressamente:  </w:t>
      </w:r>
    </w:p>
    <w:p w:rsidR="00D30B1A" w:rsidRDefault="00D30B1A"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D30B1A" w:rsidRDefault="00D30B1A" w:rsidP="003C3E01">
      <w:pPr>
        <w:pStyle w:val="ListParagraph"/>
        <w:numPr>
          <w:ilvl w:val="3"/>
          <w:numId w:val="17"/>
        </w:numPr>
        <w:tabs>
          <w:tab w:val="clear" w:pos="2160"/>
          <w:tab w:val="num" w:pos="1980"/>
        </w:tabs>
      </w:pPr>
      <w:r>
        <w:t xml:space="preserve">la rinuncia ad eccepire la decorrenza dei termini di cui all’art. 1957 del c.c.;  </w:t>
      </w:r>
    </w:p>
    <w:p w:rsidR="00D30B1A" w:rsidRDefault="00D30B1A"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D30B1A" w:rsidRDefault="00D30B1A"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D30B1A" w:rsidRDefault="00D30B1A"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D30B1A" w:rsidRDefault="00D30B1A"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D30B1A" w:rsidRDefault="00D30B1A" w:rsidP="00315510">
      <w:pPr>
        <w:pStyle w:val="ListParagraph"/>
        <w:numPr>
          <w:ilvl w:val="1"/>
          <w:numId w:val="17"/>
        </w:numPr>
      </w:pPr>
      <w:r>
        <w:t xml:space="preserve">Si precisa che: </w:t>
      </w:r>
    </w:p>
    <w:p w:rsidR="00D30B1A" w:rsidRDefault="00D30B1A"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D30B1A" w:rsidRPr="00E95328" w:rsidRDefault="00D30B1A"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D30B1A" w:rsidRPr="00E95328" w:rsidRDefault="00D30B1A"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D30B1A" w:rsidRPr="00A22400" w:rsidRDefault="00D30B1A" w:rsidP="00A22400">
      <w:pPr>
        <w:pStyle w:val="ListParagraph"/>
        <w:numPr>
          <w:ilvl w:val="1"/>
          <w:numId w:val="17"/>
        </w:numPr>
        <w:spacing w:after="37"/>
        <w:rPr>
          <w:color w:val="auto"/>
        </w:rPr>
      </w:pPr>
      <w:r w:rsidRPr="00A22400">
        <w:rPr>
          <w:color w:val="auto"/>
        </w:rPr>
        <w:t>La successiva correzione o integrazione documentale è ammessa laddove consenta di attestare l'esistenza di circostanze preesistenti, vale a dire requisiti previsti per la partecipazione e documenti/elementi a corredo dell'offerta.</w:t>
      </w:r>
    </w:p>
    <w:p w:rsidR="00D30B1A" w:rsidRDefault="00D30B1A" w:rsidP="00A22400">
      <w:pPr>
        <w:pStyle w:val="ListParagraph"/>
        <w:numPr>
          <w:ilvl w:val="1"/>
          <w:numId w:val="17"/>
        </w:numPr>
        <w:spacing w:after="37"/>
      </w:pPr>
      <w:r w:rsidRPr="00E95328">
        <w:rPr>
          <w:color w:val="auto"/>
        </w:rPr>
        <w:t xml:space="preserve">La garanzia provvisoria verrà svincolata </w:t>
      </w:r>
      <w:r>
        <w:rPr>
          <w:color w:val="auto"/>
        </w:rPr>
        <w:t>in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D30B1A" w:rsidRPr="00D17D73" w:rsidRDefault="00D30B1A"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D30B1A" w:rsidRPr="00D17D73" w:rsidRDefault="00D30B1A" w:rsidP="00913778">
      <w:pPr>
        <w:pStyle w:val="ListParagraph"/>
        <w:spacing w:after="0"/>
        <w:ind w:left="0" w:firstLine="180"/>
        <w:rPr>
          <w:szCs w:val="24"/>
        </w:rPr>
      </w:pPr>
    </w:p>
    <w:p w:rsidR="00D30B1A" w:rsidRPr="00D17D73" w:rsidRDefault="00D30B1A"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D30B1A" w:rsidRPr="00D17D73" w:rsidRDefault="00D30B1A"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D30B1A" w:rsidRPr="00D17D73" w:rsidRDefault="00D30B1A" w:rsidP="00913778">
      <w:pPr>
        <w:spacing w:after="0" w:line="259" w:lineRule="auto"/>
        <w:ind w:left="0" w:firstLine="180"/>
        <w:rPr>
          <w:szCs w:val="24"/>
        </w:rPr>
      </w:pPr>
    </w:p>
    <w:p w:rsidR="00D30B1A" w:rsidRPr="00D17D73" w:rsidRDefault="00D30B1A"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D30B1A" w:rsidRPr="00E41161" w:rsidRDefault="00D30B1A"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D30B1A" w:rsidRPr="00E41161" w:rsidRDefault="00D30B1A"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D30B1A" w:rsidRPr="00E32EF6" w:rsidRDefault="00D30B1A"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D30B1A" w:rsidRDefault="00D30B1A" w:rsidP="00943FA9">
      <w:pPr>
        <w:ind w:left="1209" w:hanging="504"/>
      </w:pPr>
      <w:r>
        <w:t xml:space="preserve"> </w:t>
      </w:r>
    </w:p>
    <w:p w:rsidR="00D30B1A" w:rsidRDefault="00D30B1A" w:rsidP="008A6794">
      <w:pPr>
        <w:pStyle w:val="Heading2"/>
        <w:spacing w:after="0" w:line="259" w:lineRule="auto"/>
        <w:ind w:left="-5" w:right="0"/>
        <w:jc w:val="both"/>
      </w:pPr>
      <w:r>
        <w:rPr>
          <w:b w:val="0"/>
          <w:i/>
          <w:u w:val="single" w:color="000000"/>
        </w:rPr>
        <w:t>Vedi DGUE Parte I sub “A”</w:t>
      </w:r>
      <w:r>
        <w:rPr>
          <w:b w:val="0"/>
          <w:i/>
        </w:rPr>
        <w:t xml:space="preserve"> </w:t>
      </w:r>
    </w:p>
    <w:p w:rsidR="00D30B1A" w:rsidRDefault="00D30B1A" w:rsidP="008A6794">
      <w:pPr>
        <w:spacing w:after="0" w:line="259" w:lineRule="auto"/>
        <w:ind w:left="0" w:firstLine="0"/>
      </w:pPr>
      <w:r>
        <w:t xml:space="preserve"> </w:t>
      </w:r>
    </w:p>
    <w:p w:rsidR="00D30B1A" w:rsidRDefault="00D30B1A"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D30B1A" w:rsidRDefault="00D30B1A"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D30B1A" w:rsidRDefault="00D30B1A"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D30B1A" w:rsidRDefault="00D30B1A" w:rsidP="008A6794">
      <w:pPr>
        <w:spacing w:after="12" w:line="259" w:lineRule="auto"/>
        <w:ind w:left="0" w:firstLine="0"/>
      </w:pPr>
      <w:r>
        <w:t xml:space="preserve"> </w:t>
      </w:r>
    </w:p>
    <w:p w:rsidR="00D30B1A" w:rsidRDefault="00D30B1A" w:rsidP="00C63DB6">
      <w:pPr>
        <w:numPr>
          <w:ilvl w:val="0"/>
          <w:numId w:val="11"/>
        </w:numPr>
        <w:ind w:right="-76" w:hanging="360"/>
      </w:pPr>
      <w:r>
        <w:rPr>
          <w:b/>
          <w:u w:val="single" w:color="000000"/>
        </w:rPr>
        <w:t>Disciplina dell’avvalimento.</w:t>
      </w:r>
      <w:r>
        <w:t xml:space="preserve"> L’avvalimento è ammesso.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D30B1A" w:rsidRDefault="00D30B1A"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D30B1A" w:rsidRDefault="00D30B1A"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D30B1A" w:rsidRDefault="00D30B1A"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D30B1A" w:rsidRDefault="00D30B1A" w:rsidP="00C63DB6">
      <w:pPr>
        <w:pStyle w:val="Heading2"/>
        <w:spacing w:after="0" w:line="259" w:lineRule="auto"/>
        <w:ind w:left="1224" w:right="-76"/>
        <w:jc w:val="both"/>
      </w:pPr>
      <w:r>
        <w:rPr>
          <w:b w:val="0"/>
          <w:i/>
          <w:u w:val="single" w:color="000000"/>
        </w:rPr>
        <w:t>“Operatore economico Ausiliaria”</w:t>
      </w:r>
      <w:r>
        <w:rPr>
          <w:b w:val="0"/>
        </w:rPr>
        <w:t xml:space="preserve">; </w:t>
      </w:r>
    </w:p>
    <w:p w:rsidR="00D30B1A" w:rsidRDefault="00D30B1A"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D30B1A" w:rsidRPr="00385A02" w:rsidRDefault="00D30B1A" w:rsidP="00385A02">
      <w:pPr>
        <w:spacing w:after="34" w:line="250" w:lineRule="auto"/>
        <w:ind w:left="700" w:right="-76" w:hanging="432"/>
        <w:rPr>
          <w:u w:color="000000"/>
        </w:rPr>
      </w:pPr>
      <w:r>
        <w:t>14.2.</w:t>
      </w:r>
      <w:r>
        <w:rPr>
          <w:rFonts w:ascii="Arial" w:hAnsi="Arial" w:cs="Arial"/>
        </w:rPr>
        <w:t xml:space="preserve"> </w:t>
      </w:r>
      <w:r>
        <w:t xml:space="preserve">dovrà essere allegato originale o copia autentica del contratto il quale </w:t>
      </w:r>
      <w:r w:rsidRPr="00385A02">
        <w:rPr>
          <w:u w:color="000000"/>
        </w:rPr>
        <w:t>deve riportare</w:t>
      </w:r>
      <w:r w:rsidRPr="00385A02">
        <w:t xml:space="preserve"> </w:t>
      </w:r>
      <w:r w:rsidRPr="00385A02">
        <w:rPr>
          <w:u w:color="000000"/>
        </w:rPr>
        <w:t>a pena</w:t>
      </w:r>
      <w:r>
        <w:rPr>
          <w:u w:val="single" w:color="000000"/>
        </w:rPr>
        <w:t xml:space="preserve"> </w:t>
      </w:r>
      <w:r w:rsidRPr="00385A02">
        <w:rPr>
          <w:u w:color="000000"/>
        </w:rPr>
        <w:t>di esclusione non sanabile in modo compiuto, analitico esplicito ed esauriente: le risorse e i mezzi</w:t>
      </w:r>
      <w:r w:rsidRPr="00385A02">
        <w:t xml:space="preserve"> </w:t>
      </w:r>
      <w:r w:rsidRPr="00385A02">
        <w:rPr>
          <w:u w:color="000000"/>
        </w:rPr>
        <w:t>prestati in modo determinato e specifico; la durata; ogni altro elemento utile ai fini</w:t>
      </w:r>
      <w:r w:rsidRPr="00385A02">
        <w:t xml:space="preserve"> </w:t>
      </w:r>
      <w:r w:rsidRPr="00385A02">
        <w:rPr>
          <w:u w:color="000000"/>
        </w:rPr>
        <w:t>dell’avvalimento.</w:t>
      </w:r>
      <w:r w:rsidRPr="00385A02">
        <w:rPr>
          <w:color w:val="FF6600"/>
        </w:rPr>
        <w:t xml:space="preserve"> </w:t>
      </w:r>
      <w:r w:rsidRPr="00627A25">
        <w:t xml:space="preserve">La </w:t>
      </w:r>
      <w:r w:rsidRPr="00385A02">
        <w:rPr>
          <w:u w:color="000000"/>
        </w:rPr>
        <w:t>successiva correzione o integrazione documentale è ammessa laddove consenta di attestare l'esistenza di circostanze preesistenti, vale a dire requisiti previsti per la partecipazione e documenti/elementi a corredo dell'offerta.</w:t>
      </w:r>
    </w:p>
    <w:p w:rsidR="00D30B1A" w:rsidRDefault="00D30B1A"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D30B1A" w:rsidRDefault="00D30B1A"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D30B1A" w:rsidRDefault="00D30B1A"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D30B1A" w:rsidRDefault="00D30B1A"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D30B1A" w:rsidRDefault="00D30B1A" w:rsidP="00C63DB6">
      <w:pPr>
        <w:tabs>
          <w:tab w:val="center" w:pos="523"/>
          <w:tab w:val="center" w:pos="3907"/>
        </w:tabs>
        <w:ind w:left="0" w:right="-76" w:firstLine="0"/>
      </w:pPr>
    </w:p>
    <w:p w:rsidR="00D30B1A" w:rsidRPr="006D24B5" w:rsidRDefault="00D30B1A"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D30B1A" w:rsidRDefault="00D30B1A"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D30B1A" w:rsidRDefault="00D30B1A"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D30B1A" w:rsidRDefault="00D30B1A"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D30B1A" w:rsidRDefault="00D30B1A" w:rsidP="00A859BF">
      <w:pPr>
        <w:spacing w:after="36"/>
        <w:ind w:left="715" w:hanging="432"/>
      </w:pPr>
      <w:r>
        <w:t xml:space="preserve">15.4.Ad avvenuta scadenza del sopradetto termine, non sarà possibile inserire alcuna offerta, anche se sostitutiva a quella precedente. </w:t>
      </w:r>
    </w:p>
    <w:p w:rsidR="00D30B1A" w:rsidRDefault="00D30B1A"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D30B1A" w:rsidRDefault="00D30B1A" w:rsidP="00A859BF">
      <w:pPr>
        <w:spacing w:after="36"/>
        <w:ind w:left="715" w:hanging="432"/>
      </w:pPr>
      <w:r>
        <w:t xml:space="preserve">15.6.Non sono accettate offerte alternative. </w:t>
      </w:r>
    </w:p>
    <w:p w:rsidR="00D30B1A" w:rsidRDefault="00D30B1A" w:rsidP="00A859BF">
      <w:pPr>
        <w:spacing w:after="36"/>
        <w:ind w:left="715" w:hanging="432"/>
      </w:pPr>
      <w:r>
        <w:t xml:space="preserve">15.7.Nessun rimborso è dovuto per la partecipazione alla gara, anche nel caso in cui non si dovesse procedere all’aggiudicazione. </w:t>
      </w:r>
    </w:p>
    <w:p w:rsidR="00D30B1A" w:rsidRDefault="00D30B1A" w:rsidP="00A859BF">
      <w:pPr>
        <w:spacing w:after="36"/>
        <w:ind w:left="715" w:hanging="432"/>
      </w:pPr>
      <w:r>
        <w:t xml:space="preserve">15.8.Trattandosi di procedura di gara gestita su piattaforma telematica, si richiama l’art. 79, comma 5bis, del codice. </w:t>
      </w:r>
    </w:p>
    <w:p w:rsidR="00D30B1A" w:rsidRPr="005F5238" w:rsidRDefault="00D30B1A"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D30B1A" w:rsidRPr="005F5238" w:rsidRDefault="00D30B1A" w:rsidP="008A6794">
      <w:pPr>
        <w:spacing w:after="0" w:line="259" w:lineRule="auto"/>
        <w:ind w:left="0" w:firstLine="0"/>
        <w:rPr>
          <w:szCs w:val="24"/>
        </w:rPr>
      </w:pPr>
    </w:p>
    <w:p w:rsidR="00D30B1A" w:rsidRPr="005F5238" w:rsidRDefault="00D30B1A"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D30B1A" w:rsidRPr="005F5238" w:rsidRDefault="00D30B1A"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D30B1A" w:rsidRPr="005F5238" w:rsidRDefault="00D30B1A"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D30B1A" w:rsidRPr="005F5238" w:rsidRDefault="00D30B1A" w:rsidP="00C84EF7">
      <w:pPr>
        <w:pStyle w:val="Paragrafoelenco1"/>
        <w:ind w:left="792" w:firstLine="0"/>
        <w:rPr>
          <w:szCs w:val="24"/>
        </w:rPr>
      </w:pPr>
    </w:p>
    <w:p w:rsidR="00D30B1A" w:rsidRPr="0028199F" w:rsidRDefault="00D30B1A"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D30B1A" w:rsidRPr="00085CA5" w:rsidRDefault="00D30B1A"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D30B1A" w:rsidRPr="004C1FAD" w:rsidRDefault="00D30B1A"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D30B1A"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D30B1A"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D30B1A"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Pr>
          <w:szCs w:val="24"/>
        </w:rPr>
        <w:t>Codice Fiscale 80015230347</w:t>
      </w:r>
    </w:p>
    <w:p w:rsidR="00D30B1A"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Codice ufficio (campo 6): TGV</w:t>
      </w:r>
    </w:p>
    <w:p w:rsidR="00D30B1A"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Codice tributo (campo 11): 456T</w:t>
      </w:r>
    </w:p>
    <w:p w:rsidR="00D30B1A" w:rsidRPr="008E3CE1" w:rsidRDefault="00D30B1A" w:rsidP="00182879">
      <w:pPr>
        <w:pStyle w:val="Paragrafoelenco1"/>
        <w:numPr>
          <w:ilvl w:val="3"/>
          <w:numId w:val="24"/>
        </w:numPr>
        <w:tabs>
          <w:tab w:val="left" w:pos="3544"/>
          <w:tab w:val="left" w:pos="4680"/>
        </w:tabs>
        <w:autoSpaceDE w:val="0"/>
        <w:autoSpaceDN w:val="0"/>
        <w:adjustRightInd w:val="0"/>
        <w:spacing w:line="240" w:lineRule="auto"/>
        <w:rPr>
          <w:szCs w:val="24"/>
        </w:rPr>
      </w:pPr>
      <w:r w:rsidRPr="008E3CE1">
        <w:rPr>
          <w:szCs w:val="24"/>
        </w:rPr>
        <w:t>Descrizione pagamento (campo 12): imposta di bollo domanda di partecipazione gara  – CIG. …………</w:t>
      </w:r>
    </w:p>
    <w:p w:rsidR="00D30B1A" w:rsidRPr="008E3CE1" w:rsidRDefault="00D30B1A"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D30B1A" w:rsidRDefault="00D30B1A"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D30B1A" w:rsidRDefault="00D30B1A" w:rsidP="0028199F">
      <w:pPr>
        <w:pStyle w:val="Paragrafoelenco1"/>
        <w:numPr>
          <w:ilvl w:val="1"/>
          <w:numId w:val="24"/>
        </w:numPr>
        <w:spacing w:after="0" w:line="259" w:lineRule="auto"/>
      </w:pPr>
      <w:r w:rsidRPr="00DE6E40">
        <w:rPr>
          <w:b/>
        </w:rPr>
        <w:t>Attestazione SOA</w:t>
      </w:r>
      <w:r>
        <w:t xml:space="preserve">: la busta dovrà contenere: </w:t>
      </w:r>
    </w:p>
    <w:p w:rsidR="00D30B1A" w:rsidRDefault="00D30B1A"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D30B1A" w:rsidRDefault="00D30B1A"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D30B1A" w:rsidRDefault="00D30B1A"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D30B1A" w:rsidRDefault="00D30B1A"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D30B1A" w:rsidRDefault="00D30B1A"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D30B1A" w:rsidRDefault="00D30B1A"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D30B1A" w:rsidRDefault="00D30B1A"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D30B1A" w:rsidRPr="00E95328" w:rsidRDefault="00D30B1A"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D30B1A" w:rsidRPr="00E95328" w:rsidRDefault="00D30B1A"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D30B1A" w:rsidRPr="00E95328" w:rsidRDefault="00D30B1A"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D30B1A" w:rsidRPr="00E95328" w:rsidRDefault="00D30B1A" w:rsidP="00C84EF7">
      <w:pPr>
        <w:pStyle w:val="Paragrafoelenco1"/>
        <w:ind w:firstLine="0"/>
      </w:pPr>
    </w:p>
    <w:p w:rsidR="00D30B1A" w:rsidRPr="00E95328" w:rsidRDefault="00D30B1A"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D30B1A" w:rsidRDefault="00D30B1A"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D30B1A" w:rsidRDefault="00D30B1A"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D30B1A" w:rsidRDefault="00D30B1A"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D30B1A" w:rsidRDefault="00D30B1A" w:rsidP="0028199F">
      <w:pPr>
        <w:pStyle w:val="Paragrafoelenco1"/>
        <w:numPr>
          <w:ilvl w:val="2"/>
          <w:numId w:val="24"/>
        </w:numPr>
      </w:pPr>
      <w:r>
        <w:t xml:space="preserve">frode ai sensi dell'articolo 1 della convenzione relativa alla tutela degli interessi finanziari delle Comunità europee;  </w:t>
      </w:r>
    </w:p>
    <w:p w:rsidR="00D30B1A" w:rsidRDefault="00D30B1A"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D30B1A" w:rsidRDefault="00D30B1A"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D30B1A" w:rsidRDefault="00D30B1A" w:rsidP="0028199F">
      <w:pPr>
        <w:pStyle w:val="Paragrafoelenco1"/>
        <w:numPr>
          <w:ilvl w:val="2"/>
          <w:numId w:val="24"/>
        </w:numPr>
      </w:pPr>
      <w:r>
        <w:t xml:space="preserve">sfruttamento del lavoro minorile e altre forme di tratta di esseri umani definite con il D.lgs. 4 marzo 2014, n. 24;  </w:t>
      </w:r>
    </w:p>
    <w:p w:rsidR="00D30B1A" w:rsidRDefault="00D30B1A" w:rsidP="0028199F">
      <w:pPr>
        <w:pStyle w:val="Paragrafoelenco1"/>
        <w:numPr>
          <w:ilvl w:val="2"/>
          <w:numId w:val="24"/>
        </w:numPr>
      </w:pPr>
      <w:r>
        <w:t xml:space="preserve">ogni altro delitto da cui derivi, quale pena accessoria, l'incapacità di contrattare con la pubblica amministrazione;  </w:t>
      </w:r>
    </w:p>
    <w:p w:rsidR="00D30B1A" w:rsidRDefault="00D30B1A"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D30B1A" w:rsidRDefault="00D30B1A" w:rsidP="00C84EF7">
      <w:pPr>
        <w:spacing w:after="29"/>
        <w:rPr>
          <w:b/>
          <w:u w:val="single" w:color="000000"/>
        </w:rPr>
      </w:pPr>
    </w:p>
    <w:p w:rsidR="00D30B1A" w:rsidRDefault="00D30B1A"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D30B1A" w:rsidRDefault="00D30B1A"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D30B1A" w:rsidRDefault="00D30B1A"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D30B1A" w:rsidRDefault="00D30B1A"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D30B1A" w:rsidRDefault="00D30B1A"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D30B1A" w:rsidRDefault="00D30B1A"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D30B1A" w:rsidRPr="00F46227" w:rsidRDefault="00D30B1A"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D30B1A" w:rsidRDefault="00D30B1A"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D30B1A" w:rsidRDefault="00D30B1A"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D30B1A" w:rsidRDefault="00D30B1A"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D30B1A" w:rsidRDefault="00D30B1A"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D30B1A" w:rsidRDefault="00D30B1A"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D30B1A" w:rsidRDefault="00D30B1A"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D30B1A" w:rsidRDefault="00D30B1A"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D30B1A" w:rsidRPr="003E3A8A" w:rsidRDefault="00D30B1A"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D30B1A" w:rsidRDefault="00D30B1A"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D30B1A" w:rsidRDefault="00D30B1A" w:rsidP="0028199F">
      <w:pPr>
        <w:pStyle w:val="Paragrafoelenco1"/>
        <w:numPr>
          <w:ilvl w:val="3"/>
          <w:numId w:val="24"/>
        </w:numPr>
        <w:ind w:left="3119" w:hanging="992"/>
      </w:pPr>
      <w:r>
        <w:t xml:space="preserve">allega la relazione di cui all’art.186 bis c. 5 lett. a) del r.d. 16 marzo 1942 n. 267; </w:t>
      </w:r>
    </w:p>
    <w:p w:rsidR="00D30B1A" w:rsidRPr="0011676B" w:rsidRDefault="00D30B1A"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D30B1A" w:rsidRPr="0011676B" w:rsidRDefault="00D30B1A"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D30B1A" w:rsidRPr="0011676B" w:rsidRDefault="00D30B1A"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D30B1A" w:rsidRPr="0011676B" w:rsidRDefault="00D30B1A"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D30B1A" w:rsidRPr="0011676B" w:rsidRDefault="00D30B1A"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D30B1A" w:rsidRPr="0011676B" w:rsidRDefault="00D30B1A"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D30B1A" w:rsidRPr="005F44E5" w:rsidRDefault="00D30B1A"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D30B1A" w:rsidRDefault="00D30B1A"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D30B1A" w:rsidRDefault="00D30B1A"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D30B1A" w:rsidRDefault="00D30B1A"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D30B1A" w:rsidRPr="00C40EF5" w:rsidRDefault="00D30B1A"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D30B1A" w:rsidRPr="00C40EF5" w:rsidRDefault="00D30B1A"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D30B1A" w:rsidRDefault="00D30B1A"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D30B1A" w:rsidRDefault="00D30B1A"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D30B1A" w:rsidRDefault="00D30B1A"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D30B1A" w:rsidRDefault="00D30B1A" w:rsidP="0028199F">
      <w:pPr>
        <w:pStyle w:val="Paragrafoelenco1"/>
        <w:numPr>
          <w:ilvl w:val="2"/>
          <w:numId w:val="24"/>
        </w:numPr>
        <w:ind w:left="2268" w:hanging="1134"/>
      </w:pPr>
      <w:r>
        <w:t>quanto alle situazioni di controllo di cui all'articolo 2359 del codice civile:</w:t>
      </w:r>
    </w:p>
    <w:p w:rsidR="00D30B1A" w:rsidRDefault="00D30B1A"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D30B1A" w:rsidRDefault="00D30B1A"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D30B1A" w:rsidRDefault="00D30B1A"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D30B1A" w:rsidRDefault="00D30B1A"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D30B1A" w:rsidRDefault="00D30B1A"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D30B1A" w:rsidRDefault="00D30B1A"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D30B1A" w:rsidRDefault="00D30B1A"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D30B1A" w:rsidRDefault="00D30B1A"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D30B1A" w:rsidRDefault="00D30B1A"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D30B1A" w:rsidRPr="00213A48" w:rsidRDefault="00D30B1A"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D30B1A" w:rsidRPr="00213A48" w:rsidRDefault="00D30B1A"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D30B1A" w:rsidRPr="00213A48" w:rsidRDefault="00D30B1A"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D30B1A" w:rsidRDefault="00D30B1A"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D30B1A" w:rsidRDefault="00D30B1A"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D30B1A" w:rsidRDefault="00D30B1A" w:rsidP="0028199F">
      <w:pPr>
        <w:pStyle w:val="Paragrafoelenco1"/>
        <w:numPr>
          <w:ilvl w:val="1"/>
          <w:numId w:val="24"/>
        </w:numPr>
      </w:pPr>
      <w:r>
        <w:t xml:space="preserve">indica le posizioni INPS, INAIL, Cassa Edile e l’agenzia delle entrate competente per territorio; </w:t>
      </w:r>
    </w:p>
    <w:p w:rsidR="00D30B1A" w:rsidRDefault="00D30B1A"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D30B1A" w:rsidRDefault="00D30B1A"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D30B1A" w:rsidRDefault="00D30B1A"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D30B1A" w:rsidRPr="00284AD8" w:rsidRDefault="00D30B1A" w:rsidP="0028199F">
      <w:pPr>
        <w:pStyle w:val="Paragrafoelenco1"/>
        <w:numPr>
          <w:ilvl w:val="0"/>
          <w:numId w:val="24"/>
        </w:numPr>
        <w:tabs>
          <w:tab w:val="center" w:pos="583"/>
          <w:tab w:val="center" w:pos="3700"/>
        </w:tabs>
        <w:spacing w:after="16" w:line="248" w:lineRule="auto"/>
      </w:pPr>
      <w:r w:rsidRPr="00284AD8">
        <w:rPr>
          <w:b/>
        </w:rPr>
        <w:t>Attestato di sopralluogo</w:t>
      </w:r>
      <w:r>
        <w:t>: soltanto se espressamente previsto rilasciato dal RUP o suo delegato.</w:t>
      </w:r>
    </w:p>
    <w:p w:rsidR="00D30B1A" w:rsidRDefault="00D30B1A"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D30B1A" w:rsidRDefault="00D30B1A"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D30B1A" w:rsidRPr="00742B2A" w:rsidRDefault="00D30B1A" w:rsidP="00C84EF7">
      <w:pPr>
        <w:pStyle w:val="Paragrafoelenco1"/>
        <w:tabs>
          <w:tab w:val="center" w:pos="583"/>
          <w:tab w:val="center" w:pos="3700"/>
        </w:tabs>
        <w:spacing w:after="16" w:line="248" w:lineRule="auto"/>
        <w:ind w:left="360" w:firstLine="0"/>
        <w:rPr>
          <w:szCs w:val="24"/>
        </w:rPr>
      </w:pPr>
    </w:p>
    <w:p w:rsidR="00D30B1A" w:rsidRPr="00742B2A" w:rsidRDefault="00D30B1A"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D30B1A" w:rsidRPr="00742B2A" w:rsidRDefault="00D30B1A"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D30B1A" w:rsidRDefault="00D30B1A"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D30B1A" w:rsidRDefault="00D30B1A"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D30B1A" w:rsidRDefault="00D30B1A"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D30B1A" w:rsidRDefault="00D30B1A" w:rsidP="00B65796">
      <w:pPr>
        <w:pStyle w:val="Paragrafoelenco1"/>
        <w:numPr>
          <w:ilvl w:val="1"/>
          <w:numId w:val="18"/>
        </w:numPr>
        <w:spacing w:after="35"/>
      </w:pPr>
      <w:r w:rsidRPr="00DE6E40">
        <w:rPr>
          <w:b/>
        </w:rPr>
        <w:t>In caso di raggruppamento temporaneo orizzontale</w:t>
      </w:r>
      <w:r>
        <w:t xml:space="preserve">: </w:t>
      </w:r>
    </w:p>
    <w:p w:rsidR="00D30B1A" w:rsidRDefault="00D30B1A" w:rsidP="00B65796">
      <w:pPr>
        <w:pStyle w:val="Paragrafoelenco1"/>
        <w:numPr>
          <w:ilvl w:val="2"/>
          <w:numId w:val="18"/>
        </w:numPr>
      </w:pPr>
      <w:r>
        <w:t xml:space="preserve">La mandataria dovrà possedere i requisiti in misura non inferiore al 40% e la mandante in misura non inferiore al 10%. </w:t>
      </w:r>
    </w:p>
    <w:p w:rsidR="00D30B1A" w:rsidRDefault="00D30B1A"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D30B1A" w:rsidRDefault="00D30B1A" w:rsidP="00B65796">
      <w:pPr>
        <w:pStyle w:val="Paragrafoelenco1"/>
        <w:numPr>
          <w:ilvl w:val="2"/>
          <w:numId w:val="18"/>
        </w:numPr>
      </w:pPr>
      <w:r>
        <w:t xml:space="preserve">L’operatore economico mandataria dovrà assumere i requisiti in misura maggioritaria; </w:t>
      </w:r>
    </w:p>
    <w:p w:rsidR="00D30B1A" w:rsidRDefault="00D30B1A" w:rsidP="00B65796">
      <w:pPr>
        <w:pStyle w:val="Paragrafoelenco1"/>
        <w:numPr>
          <w:ilvl w:val="1"/>
          <w:numId w:val="18"/>
        </w:numPr>
      </w:pPr>
      <w:r w:rsidRPr="00DE6E40">
        <w:rPr>
          <w:b/>
        </w:rPr>
        <w:t>In caso di raggruppamento temporaneo verticale</w:t>
      </w:r>
      <w:r>
        <w:t xml:space="preserve">: </w:t>
      </w:r>
    </w:p>
    <w:p w:rsidR="00D30B1A" w:rsidRDefault="00D30B1A"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D30B1A" w:rsidRDefault="00D30B1A"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D30B1A" w:rsidRDefault="00D30B1A"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D30B1A" w:rsidRDefault="00D30B1A" w:rsidP="00B65796">
      <w:pPr>
        <w:pStyle w:val="Paragrafoelenco1"/>
        <w:numPr>
          <w:ilvl w:val="1"/>
          <w:numId w:val="18"/>
        </w:numPr>
        <w:spacing w:after="0" w:line="259" w:lineRule="auto"/>
      </w:pPr>
      <w:r w:rsidRPr="00DE6E40">
        <w:rPr>
          <w:b/>
        </w:rPr>
        <w:t>Nel caso di consorzio ordinario o GEIE già costituiti:</w:t>
      </w:r>
      <w:r>
        <w:t xml:space="preserve"> </w:t>
      </w:r>
    </w:p>
    <w:p w:rsidR="00D30B1A" w:rsidRDefault="00D30B1A"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D30B1A" w:rsidRDefault="00D30B1A"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D30B1A" w:rsidRDefault="00D30B1A"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D30B1A" w:rsidRDefault="00D30B1A"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D30B1A" w:rsidRDefault="00D30B1A"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D30B1A" w:rsidRDefault="00D30B1A" w:rsidP="006D47D1">
      <w:pPr>
        <w:pStyle w:val="Paragrafoelenco1"/>
        <w:numPr>
          <w:ilvl w:val="3"/>
          <w:numId w:val="18"/>
        </w:numPr>
      </w:pPr>
      <w:r>
        <w:t xml:space="preserve">l’impegno, in caso di aggiudicazione, ad uniformarsi alla disciplina vigente con riguardo ai raggruppamenti temporanei, consorzi o GEIE; </w:t>
      </w:r>
    </w:p>
    <w:p w:rsidR="00D30B1A" w:rsidRPr="007834FB" w:rsidRDefault="00D30B1A"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D30B1A" w:rsidRPr="007834FB" w:rsidRDefault="00D30B1A" w:rsidP="00C84EF7"/>
    <w:p w:rsidR="00D30B1A" w:rsidRPr="00B9516A" w:rsidRDefault="00D30B1A"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D30B1A" w:rsidRDefault="00D30B1A"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D30B1A" w:rsidRDefault="00D30B1A"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D30B1A" w:rsidRDefault="00D30B1A" w:rsidP="003C74B2">
      <w:pPr>
        <w:pStyle w:val="Paragrafoelenco1"/>
        <w:numPr>
          <w:ilvl w:val="2"/>
          <w:numId w:val="26"/>
        </w:numPr>
      </w:pPr>
      <w:r>
        <w:t xml:space="preserve">indicazione dei costi per la sicurezza aziendali. </w:t>
      </w:r>
      <w:r w:rsidRPr="00DE6E40">
        <w:rPr>
          <w:b/>
        </w:rPr>
        <w:t xml:space="preserve"> </w:t>
      </w:r>
    </w:p>
    <w:p w:rsidR="00D30B1A" w:rsidRDefault="00D30B1A" w:rsidP="003C74B2">
      <w:pPr>
        <w:pStyle w:val="Paragrafoelenco1"/>
        <w:numPr>
          <w:ilvl w:val="2"/>
          <w:numId w:val="26"/>
        </w:numPr>
      </w:pPr>
      <w:r>
        <w:t xml:space="preserve">l’indicazione del costo complessivo della manodopera.   </w:t>
      </w:r>
    </w:p>
    <w:p w:rsidR="00D30B1A" w:rsidRPr="004C68FD" w:rsidRDefault="00D30B1A" w:rsidP="004C68FD">
      <w:pPr>
        <w:pStyle w:val="Paragrafoelenco1"/>
        <w:numPr>
          <w:ilvl w:val="1"/>
          <w:numId w:val="26"/>
        </w:numPr>
        <w:rPr>
          <w:color w:val="auto"/>
          <w:u w:val="single"/>
        </w:rPr>
      </w:pPr>
      <w:r>
        <w:t xml:space="preserve">L’offerta economica </w:t>
      </w:r>
      <w:r w:rsidRPr="00DE6E40">
        <w:rPr>
          <w:b/>
        </w:rPr>
        <w:t>a pena di esclusione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 xml:space="preserve">a pena di esclusione, </w:t>
      </w:r>
      <w:r w:rsidRPr="00B9516A">
        <w:t xml:space="preserve">dai legali rappresentanti di tutte le imprese aderenti al raggruppamento. </w:t>
      </w:r>
    </w:p>
    <w:p w:rsidR="00D30B1A" w:rsidRPr="0071214F" w:rsidRDefault="00D30B1A" w:rsidP="004C68FD">
      <w:pPr>
        <w:pStyle w:val="Paragrafoelenco1"/>
        <w:ind w:left="1287" w:firstLine="0"/>
        <w:rPr>
          <w:color w:val="auto"/>
          <w:u w:val="single"/>
        </w:rPr>
      </w:pPr>
    </w:p>
    <w:p w:rsidR="00D30B1A" w:rsidRDefault="00D30B1A" w:rsidP="003C74B2">
      <w:pPr>
        <w:pStyle w:val="Heading3"/>
        <w:numPr>
          <w:ilvl w:val="0"/>
          <w:numId w:val="26"/>
        </w:numPr>
        <w:tabs>
          <w:tab w:val="center" w:pos="2168"/>
        </w:tabs>
        <w:ind w:left="567" w:right="0" w:hanging="567"/>
        <w:jc w:val="both"/>
      </w:pPr>
      <w:r>
        <w:t xml:space="preserve">Procedura di aggiudicazione  </w:t>
      </w:r>
    </w:p>
    <w:p w:rsidR="00D30B1A" w:rsidRDefault="00D30B1A"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D30B1A" w:rsidRDefault="00D30B1A"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D30B1A" w:rsidRDefault="00D30B1A"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D30B1A" w:rsidRDefault="00D30B1A"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D30B1A" w:rsidRDefault="00D30B1A"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D30B1A" w:rsidRDefault="00D30B1A"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D30B1A" w:rsidRDefault="00D30B1A"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D30B1A" w:rsidRPr="004C68FD" w:rsidRDefault="00D30B1A"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w:t>
      </w:r>
      <w:r w:rsidRPr="00C3765F">
        <w:t xml:space="preserve">alla determinazione della </w:t>
      </w:r>
      <w:r w:rsidRPr="00182879">
        <w:rPr>
          <w:color w:val="auto"/>
        </w:rPr>
        <w:t>soglia di anomalia di cui all’art. 97 comma 2 del Codice mediante le funzionalità del sistema SATER ed all’esclusione automatica delle offerte di ribasso pari o superiori alla stessa. In caso di un numero di offerte valide inferiori a 10 si applica l’art. 97 del codice e non si procederà all’esclusione automatica a norma dell’art. 1 comma 2 del d.l. 16 luglio 2020 n. 76 (parere MIT 735 del 24 settembre 2020), fermo restando il potere di valutare la congruità delle offerte ritenute</w:t>
      </w:r>
      <w:r w:rsidRPr="004C68FD">
        <w:t xml:space="preserve"> anormalmente basse. </w:t>
      </w:r>
    </w:p>
    <w:p w:rsidR="00D30B1A" w:rsidRPr="002A0C07" w:rsidRDefault="00D30B1A" w:rsidP="002A0C07">
      <w:pPr>
        <w:pStyle w:val="ListParagraph"/>
        <w:numPr>
          <w:ilvl w:val="1"/>
          <w:numId w:val="26"/>
        </w:numPr>
      </w:pPr>
      <w:r w:rsidRPr="00C3765F">
        <w:rPr>
          <w:b/>
        </w:rPr>
        <w:t>Proposta di aggiudicazione:</w:t>
      </w:r>
      <w:r w:rsidRPr="00C3765F">
        <w:t xml:space="preserve"> Il soggetto</w:t>
      </w:r>
      <w:r>
        <w:t xml:space="preserve"> deputato all’espletamento della gara procederà a</w:t>
      </w:r>
      <w:r w:rsidRPr="002A0C07">
        <w:t xml:space="preserve"> rimettere gli atti al RUP per la verifica della congruità dei costi della manodopera </w:t>
      </w:r>
      <w:r>
        <w:t>e, successivamente, alla formulazione della proposta di aggiudicazione</w:t>
      </w:r>
      <w:r w:rsidRPr="002A0C07">
        <w:t>.</w:t>
      </w:r>
    </w:p>
    <w:p w:rsidR="00D30B1A" w:rsidRDefault="00D30B1A" w:rsidP="00B65796"/>
    <w:p w:rsidR="00D30B1A" w:rsidRDefault="00D30B1A" w:rsidP="003C74B2">
      <w:pPr>
        <w:pStyle w:val="Heading3"/>
        <w:numPr>
          <w:ilvl w:val="0"/>
          <w:numId w:val="26"/>
        </w:numPr>
        <w:tabs>
          <w:tab w:val="center" w:pos="2219"/>
        </w:tabs>
        <w:ind w:right="0"/>
        <w:jc w:val="both"/>
      </w:pPr>
      <w:r>
        <w:t xml:space="preserve">Definizione delle controversie </w:t>
      </w:r>
    </w:p>
    <w:p w:rsidR="00D30B1A" w:rsidRDefault="00D30B1A"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D30B1A" w:rsidRPr="00686D54" w:rsidRDefault="00D30B1A" w:rsidP="00686D54">
      <w:pPr>
        <w:tabs>
          <w:tab w:val="left" w:pos="3606"/>
        </w:tabs>
      </w:pPr>
    </w:p>
    <w:p w:rsidR="00D30B1A" w:rsidRDefault="00D30B1A" w:rsidP="003C74B2">
      <w:pPr>
        <w:pStyle w:val="Heading3"/>
        <w:numPr>
          <w:ilvl w:val="0"/>
          <w:numId w:val="26"/>
        </w:numPr>
        <w:tabs>
          <w:tab w:val="center" w:pos="2278"/>
        </w:tabs>
        <w:ind w:right="0"/>
        <w:jc w:val="both"/>
      </w:pPr>
      <w:r>
        <w:t xml:space="preserve">Trattamento dei dati personali </w:t>
      </w:r>
    </w:p>
    <w:p w:rsidR="00D30B1A" w:rsidRDefault="00D30B1A"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D30B1A" w:rsidRDefault="00D30B1A" w:rsidP="00B65796">
      <w:pPr>
        <w:spacing w:after="0" w:line="259" w:lineRule="auto"/>
        <w:ind w:left="0" w:firstLine="0"/>
      </w:pPr>
      <w:r>
        <w:t xml:space="preserve"> </w:t>
      </w:r>
    </w:p>
    <w:p w:rsidR="00D30B1A" w:rsidRDefault="00D30B1A" w:rsidP="00B65796">
      <w:pPr>
        <w:ind w:left="10"/>
      </w:pPr>
      <w:r>
        <w:t>Parma, lì …………………</w:t>
      </w:r>
    </w:p>
    <w:p w:rsidR="00D30B1A" w:rsidRDefault="00D30B1A" w:rsidP="00B65796">
      <w:pPr>
        <w:ind w:left="10"/>
      </w:pPr>
    </w:p>
    <w:p w:rsidR="00D30B1A" w:rsidRDefault="00D30B1A" w:rsidP="00312CB7">
      <w:pPr>
        <w:spacing w:after="3" w:line="259" w:lineRule="auto"/>
        <w:ind w:right="4"/>
        <w:jc w:val="center"/>
      </w:pPr>
      <w:r>
        <w:t>LA P.O.</w:t>
      </w:r>
    </w:p>
    <w:p w:rsidR="00D30B1A" w:rsidRDefault="00D30B1A" w:rsidP="00312CB7">
      <w:pPr>
        <w:spacing w:after="3" w:line="259" w:lineRule="auto"/>
        <w:ind w:right="4"/>
        <w:jc w:val="center"/>
      </w:pPr>
      <w:r>
        <w:t>DELLA STAZIONE UNICA APPALTANTE</w:t>
      </w:r>
    </w:p>
    <w:p w:rsidR="00D30B1A" w:rsidRDefault="00D30B1A" w:rsidP="00312CB7">
      <w:pPr>
        <w:ind w:right="4"/>
        <w:jc w:val="center"/>
      </w:pPr>
      <w:r>
        <w:t>dott.ssa Giordana Pinardi</w:t>
      </w:r>
    </w:p>
    <w:p w:rsidR="00D30B1A" w:rsidRDefault="00D30B1A" w:rsidP="00312CB7">
      <w:pPr>
        <w:ind w:right="4"/>
        <w:jc w:val="center"/>
        <w:rPr>
          <w:sz w:val="18"/>
        </w:rPr>
      </w:pPr>
      <w:r>
        <w:rPr>
          <w:sz w:val="18"/>
        </w:rPr>
        <w:t>(documento firmato digitalmente)</w:t>
      </w:r>
    </w:p>
    <w:p w:rsidR="00D30B1A" w:rsidRDefault="00D30B1A" w:rsidP="00312CB7">
      <w:pPr>
        <w:ind w:right="4"/>
        <w:jc w:val="center"/>
        <w:rPr>
          <w:sz w:val="18"/>
        </w:rPr>
      </w:pPr>
    </w:p>
    <w:p w:rsidR="00D30B1A" w:rsidRDefault="00D30B1A" w:rsidP="00312CB7">
      <w:r>
        <w:tab/>
      </w:r>
    </w:p>
    <w:p w:rsidR="00D30B1A" w:rsidRDefault="00D30B1A" w:rsidP="00312CB7">
      <w:pPr>
        <w:ind w:left="10"/>
        <w:jc w:val="center"/>
      </w:pPr>
    </w:p>
    <w:sectPr w:rsidR="00D30B1A"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1A" w:rsidRDefault="00D30B1A">
      <w:pPr>
        <w:spacing w:after="0" w:line="240" w:lineRule="auto"/>
      </w:pPr>
      <w:r>
        <w:separator/>
      </w:r>
    </w:p>
  </w:endnote>
  <w:endnote w:type="continuationSeparator" w:id="0">
    <w:p w:rsidR="00D30B1A" w:rsidRDefault="00D30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1A" w:rsidRDefault="00D30B1A">
    <w:pPr>
      <w:spacing w:after="0" w:line="259" w:lineRule="auto"/>
      <w:ind w:left="0" w:right="4" w:firstLine="0"/>
      <w:jc w:val="center"/>
    </w:pPr>
    <w:fldSimple w:instr=" PAGE   \* MERGEFORMAT ">
      <w:r>
        <w:rPr>
          <w:sz w:val="20"/>
        </w:rPr>
        <w:t>1</w:t>
      </w:r>
    </w:fldSimple>
    <w:r>
      <w:rPr>
        <w:sz w:val="20"/>
      </w:rPr>
      <w:t xml:space="preserve"> </w:t>
    </w:r>
  </w:p>
  <w:p w:rsidR="00D30B1A" w:rsidRDefault="00D30B1A">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1A" w:rsidRDefault="00D30B1A">
    <w:pPr>
      <w:spacing w:after="0" w:line="259" w:lineRule="auto"/>
      <w:ind w:left="0" w:right="4" w:firstLine="0"/>
      <w:jc w:val="center"/>
    </w:pPr>
    <w:fldSimple w:instr=" PAGE   \* MERGEFORMAT ">
      <w:r w:rsidRPr="00521945">
        <w:rPr>
          <w:noProof/>
          <w:sz w:val="20"/>
        </w:rPr>
        <w:t>16</w:t>
      </w:r>
    </w:fldSimple>
    <w:r>
      <w:rPr>
        <w:sz w:val="20"/>
      </w:rPr>
      <w:t xml:space="preserve"> </w:t>
    </w:r>
  </w:p>
  <w:p w:rsidR="00D30B1A" w:rsidRDefault="00D30B1A">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1A" w:rsidRDefault="00D30B1A">
    <w:pPr>
      <w:spacing w:after="0" w:line="259" w:lineRule="auto"/>
      <w:ind w:left="0" w:right="4" w:firstLine="0"/>
      <w:jc w:val="center"/>
    </w:pPr>
    <w:fldSimple w:instr=" PAGE   \* MERGEFORMAT ">
      <w:r>
        <w:rPr>
          <w:sz w:val="20"/>
        </w:rPr>
        <w:t>1</w:t>
      </w:r>
    </w:fldSimple>
    <w:r>
      <w:rPr>
        <w:sz w:val="20"/>
      </w:rPr>
      <w:t xml:space="preserve"> </w:t>
    </w:r>
  </w:p>
  <w:p w:rsidR="00D30B1A" w:rsidRDefault="00D30B1A">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1A" w:rsidRDefault="00D30B1A">
      <w:pPr>
        <w:spacing w:after="0" w:line="240" w:lineRule="auto"/>
      </w:pPr>
      <w:r>
        <w:separator/>
      </w:r>
    </w:p>
  </w:footnote>
  <w:footnote w:type="continuationSeparator" w:id="0">
    <w:p w:rsidR="00D30B1A" w:rsidRDefault="00D30B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7CA0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258DB8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3D2F8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9B0D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A7EA5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D632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EC34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44D2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F2E1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C20D08"/>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537AB"/>
    <w:rsid w:val="00060F6F"/>
    <w:rsid w:val="00061DF9"/>
    <w:rsid w:val="00062064"/>
    <w:rsid w:val="0006326D"/>
    <w:rsid w:val="000643B4"/>
    <w:rsid w:val="00065500"/>
    <w:rsid w:val="000811FD"/>
    <w:rsid w:val="00082D69"/>
    <w:rsid w:val="00084C9F"/>
    <w:rsid w:val="00085CA5"/>
    <w:rsid w:val="0009732F"/>
    <w:rsid w:val="000978D9"/>
    <w:rsid w:val="000A6400"/>
    <w:rsid w:val="000A6A6A"/>
    <w:rsid w:val="000C38AB"/>
    <w:rsid w:val="000C3C97"/>
    <w:rsid w:val="000D1EB4"/>
    <w:rsid w:val="000E22C0"/>
    <w:rsid w:val="000E6914"/>
    <w:rsid w:val="0011676B"/>
    <w:rsid w:val="0012510E"/>
    <w:rsid w:val="00125E6C"/>
    <w:rsid w:val="0013021B"/>
    <w:rsid w:val="0013101F"/>
    <w:rsid w:val="0013578F"/>
    <w:rsid w:val="0013684F"/>
    <w:rsid w:val="0014489E"/>
    <w:rsid w:val="00160AAD"/>
    <w:rsid w:val="00162BA9"/>
    <w:rsid w:val="00166F4D"/>
    <w:rsid w:val="0017330F"/>
    <w:rsid w:val="00181FE9"/>
    <w:rsid w:val="00182879"/>
    <w:rsid w:val="0018380D"/>
    <w:rsid w:val="00183EAE"/>
    <w:rsid w:val="00187122"/>
    <w:rsid w:val="00194A47"/>
    <w:rsid w:val="0019726D"/>
    <w:rsid w:val="001A0BF4"/>
    <w:rsid w:val="001A3F6A"/>
    <w:rsid w:val="001B537A"/>
    <w:rsid w:val="001B5CBB"/>
    <w:rsid w:val="001C38D5"/>
    <w:rsid w:val="001C57A7"/>
    <w:rsid w:val="001E5A26"/>
    <w:rsid w:val="001F14FB"/>
    <w:rsid w:val="001F768F"/>
    <w:rsid w:val="00202E3D"/>
    <w:rsid w:val="002139CF"/>
    <w:rsid w:val="00213A48"/>
    <w:rsid w:val="00214244"/>
    <w:rsid w:val="00214655"/>
    <w:rsid w:val="002473AD"/>
    <w:rsid w:val="00250986"/>
    <w:rsid w:val="002600B9"/>
    <w:rsid w:val="00261736"/>
    <w:rsid w:val="00265BB2"/>
    <w:rsid w:val="002730AA"/>
    <w:rsid w:val="002732F6"/>
    <w:rsid w:val="00277081"/>
    <w:rsid w:val="00280273"/>
    <w:rsid w:val="0028199F"/>
    <w:rsid w:val="00284AD8"/>
    <w:rsid w:val="0029319C"/>
    <w:rsid w:val="002979D3"/>
    <w:rsid w:val="00297C77"/>
    <w:rsid w:val="002A0C07"/>
    <w:rsid w:val="002A678B"/>
    <w:rsid w:val="002C0EF3"/>
    <w:rsid w:val="002C3DF8"/>
    <w:rsid w:val="002E1788"/>
    <w:rsid w:val="002F19C9"/>
    <w:rsid w:val="002F4570"/>
    <w:rsid w:val="00312CB7"/>
    <w:rsid w:val="00315510"/>
    <w:rsid w:val="00324013"/>
    <w:rsid w:val="00325869"/>
    <w:rsid w:val="00327974"/>
    <w:rsid w:val="00336178"/>
    <w:rsid w:val="0034397A"/>
    <w:rsid w:val="00344F61"/>
    <w:rsid w:val="00350937"/>
    <w:rsid w:val="00364D77"/>
    <w:rsid w:val="00367D2F"/>
    <w:rsid w:val="00373A87"/>
    <w:rsid w:val="00376452"/>
    <w:rsid w:val="00377A0C"/>
    <w:rsid w:val="00383ADF"/>
    <w:rsid w:val="00385658"/>
    <w:rsid w:val="00385A02"/>
    <w:rsid w:val="00385C22"/>
    <w:rsid w:val="00395C19"/>
    <w:rsid w:val="00396DE2"/>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055C"/>
    <w:rsid w:val="00431BD6"/>
    <w:rsid w:val="0044749E"/>
    <w:rsid w:val="00451496"/>
    <w:rsid w:val="00451CAB"/>
    <w:rsid w:val="00455997"/>
    <w:rsid w:val="00466FFD"/>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68FD"/>
    <w:rsid w:val="004C704A"/>
    <w:rsid w:val="004D0F7D"/>
    <w:rsid w:val="004D7075"/>
    <w:rsid w:val="004D7CDC"/>
    <w:rsid w:val="004E3B1A"/>
    <w:rsid w:val="004F0003"/>
    <w:rsid w:val="004F0897"/>
    <w:rsid w:val="004F1C59"/>
    <w:rsid w:val="004F2AB4"/>
    <w:rsid w:val="00507DBA"/>
    <w:rsid w:val="00507F9F"/>
    <w:rsid w:val="00513184"/>
    <w:rsid w:val="00517509"/>
    <w:rsid w:val="00521945"/>
    <w:rsid w:val="00526344"/>
    <w:rsid w:val="00527409"/>
    <w:rsid w:val="005337CB"/>
    <w:rsid w:val="00534186"/>
    <w:rsid w:val="005347F3"/>
    <w:rsid w:val="005429FD"/>
    <w:rsid w:val="00544B3B"/>
    <w:rsid w:val="00544CA5"/>
    <w:rsid w:val="0056396A"/>
    <w:rsid w:val="005660AB"/>
    <w:rsid w:val="00567A59"/>
    <w:rsid w:val="00585DA0"/>
    <w:rsid w:val="00586EFF"/>
    <w:rsid w:val="00591D09"/>
    <w:rsid w:val="00591E42"/>
    <w:rsid w:val="005C0E8C"/>
    <w:rsid w:val="005C7773"/>
    <w:rsid w:val="005E6F67"/>
    <w:rsid w:val="005F01A9"/>
    <w:rsid w:val="005F44E5"/>
    <w:rsid w:val="005F5238"/>
    <w:rsid w:val="006247AB"/>
    <w:rsid w:val="00627A25"/>
    <w:rsid w:val="006344AA"/>
    <w:rsid w:val="00643AFF"/>
    <w:rsid w:val="0064655F"/>
    <w:rsid w:val="0065625E"/>
    <w:rsid w:val="00656613"/>
    <w:rsid w:val="0067012A"/>
    <w:rsid w:val="006769EF"/>
    <w:rsid w:val="006817DF"/>
    <w:rsid w:val="00682853"/>
    <w:rsid w:val="00686577"/>
    <w:rsid w:val="00686D54"/>
    <w:rsid w:val="00687398"/>
    <w:rsid w:val="00690E61"/>
    <w:rsid w:val="00694336"/>
    <w:rsid w:val="006A0C3B"/>
    <w:rsid w:val="006A68E1"/>
    <w:rsid w:val="006B0B88"/>
    <w:rsid w:val="006B13E7"/>
    <w:rsid w:val="006B3306"/>
    <w:rsid w:val="006C112C"/>
    <w:rsid w:val="006C42B3"/>
    <w:rsid w:val="006D1825"/>
    <w:rsid w:val="006D24B5"/>
    <w:rsid w:val="006D47D1"/>
    <w:rsid w:val="006D5BDA"/>
    <w:rsid w:val="006D661C"/>
    <w:rsid w:val="006D7BFD"/>
    <w:rsid w:val="006E79F1"/>
    <w:rsid w:val="006F745D"/>
    <w:rsid w:val="00707467"/>
    <w:rsid w:val="0071214F"/>
    <w:rsid w:val="007204A6"/>
    <w:rsid w:val="00733573"/>
    <w:rsid w:val="0073601F"/>
    <w:rsid w:val="00740214"/>
    <w:rsid w:val="00741A21"/>
    <w:rsid w:val="007429EF"/>
    <w:rsid w:val="00742B2A"/>
    <w:rsid w:val="007509FB"/>
    <w:rsid w:val="00771026"/>
    <w:rsid w:val="00772084"/>
    <w:rsid w:val="007725F3"/>
    <w:rsid w:val="007755F1"/>
    <w:rsid w:val="00781BBC"/>
    <w:rsid w:val="007834FB"/>
    <w:rsid w:val="00791863"/>
    <w:rsid w:val="007A0A24"/>
    <w:rsid w:val="007A58FF"/>
    <w:rsid w:val="007B09CD"/>
    <w:rsid w:val="007B1133"/>
    <w:rsid w:val="007B4F9C"/>
    <w:rsid w:val="007B7D7D"/>
    <w:rsid w:val="007C5C21"/>
    <w:rsid w:val="007D2115"/>
    <w:rsid w:val="007D3560"/>
    <w:rsid w:val="007D6171"/>
    <w:rsid w:val="007D6999"/>
    <w:rsid w:val="007E1C85"/>
    <w:rsid w:val="007E4BA1"/>
    <w:rsid w:val="007F09DD"/>
    <w:rsid w:val="007F489B"/>
    <w:rsid w:val="00806411"/>
    <w:rsid w:val="00817597"/>
    <w:rsid w:val="00824862"/>
    <w:rsid w:val="00827BDA"/>
    <w:rsid w:val="00832E14"/>
    <w:rsid w:val="00833CF5"/>
    <w:rsid w:val="00852ED2"/>
    <w:rsid w:val="0085310D"/>
    <w:rsid w:val="00856A96"/>
    <w:rsid w:val="00863E7E"/>
    <w:rsid w:val="0086706C"/>
    <w:rsid w:val="0087156D"/>
    <w:rsid w:val="0087262A"/>
    <w:rsid w:val="0087746E"/>
    <w:rsid w:val="008819C0"/>
    <w:rsid w:val="008A0BCF"/>
    <w:rsid w:val="008A6794"/>
    <w:rsid w:val="008A7919"/>
    <w:rsid w:val="008B7507"/>
    <w:rsid w:val="008C0BC2"/>
    <w:rsid w:val="008C0FC6"/>
    <w:rsid w:val="008C37E8"/>
    <w:rsid w:val="008C536F"/>
    <w:rsid w:val="008E3CE1"/>
    <w:rsid w:val="008E7A92"/>
    <w:rsid w:val="008F2823"/>
    <w:rsid w:val="008F3F4E"/>
    <w:rsid w:val="00904BEF"/>
    <w:rsid w:val="00913778"/>
    <w:rsid w:val="00913B09"/>
    <w:rsid w:val="009255BD"/>
    <w:rsid w:val="00934561"/>
    <w:rsid w:val="00935BA6"/>
    <w:rsid w:val="00943FA9"/>
    <w:rsid w:val="00944A76"/>
    <w:rsid w:val="009557B2"/>
    <w:rsid w:val="0096402A"/>
    <w:rsid w:val="009712BE"/>
    <w:rsid w:val="009732C2"/>
    <w:rsid w:val="00980810"/>
    <w:rsid w:val="0098365E"/>
    <w:rsid w:val="00991D14"/>
    <w:rsid w:val="00996513"/>
    <w:rsid w:val="009A349F"/>
    <w:rsid w:val="009A5B28"/>
    <w:rsid w:val="009A681D"/>
    <w:rsid w:val="009B228D"/>
    <w:rsid w:val="009B2487"/>
    <w:rsid w:val="009C13CF"/>
    <w:rsid w:val="009C45DD"/>
    <w:rsid w:val="009D1F9A"/>
    <w:rsid w:val="009E3464"/>
    <w:rsid w:val="009E6840"/>
    <w:rsid w:val="009E77EA"/>
    <w:rsid w:val="009F6BD2"/>
    <w:rsid w:val="00A22400"/>
    <w:rsid w:val="00A2312D"/>
    <w:rsid w:val="00A418F0"/>
    <w:rsid w:val="00A4290C"/>
    <w:rsid w:val="00A52A9D"/>
    <w:rsid w:val="00A53E8F"/>
    <w:rsid w:val="00A54704"/>
    <w:rsid w:val="00A56652"/>
    <w:rsid w:val="00A6612D"/>
    <w:rsid w:val="00A75074"/>
    <w:rsid w:val="00A81913"/>
    <w:rsid w:val="00A83DD1"/>
    <w:rsid w:val="00A859BF"/>
    <w:rsid w:val="00A85D5E"/>
    <w:rsid w:val="00A87816"/>
    <w:rsid w:val="00A94B23"/>
    <w:rsid w:val="00A9739A"/>
    <w:rsid w:val="00AA790B"/>
    <w:rsid w:val="00AC10DC"/>
    <w:rsid w:val="00AC4E2A"/>
    <w:rsid w:val="00AE27F4"/>
    <w:rsid w:val="00AF1C21"/>
    <w:rsid w:val="00AF30D3"/>
    <w:rsid w:val="00B21AF8"/>
    <w:rsid w:val="00B2342B"/>
    <w:rsid w:val="00B25A23"/>
    <w:rsid w:val="00B27236"/>
    <w:rsid w:val="00B43638"/>
    <w:rsid w:val="00B43C81"/>
    <w:rsid w:val="00B445A7"/>
    <w:rsid w:val="00B57087"/>
    <w:rsid w:val="00B61A2E"/>
    <w:rsid w:val="00B63331"/>
    <w:rsid w:val="00B65796"/>
    <w:rsid w:val="00B70100"/>
    <w:rsid w:val="00B704F1"/>
    <w:rsid w:val="00B73555"/>
    <w:rsid w:val="00B8223E"/>
    <w:rsid w:val="00B83047"/>
    <w:rsid w:val="00B83142"/>
    <w:rsid w:val="00B83AC1"/>
    <w:rsid w:val="00B85E2B"/>
    <w:rsid w:val="00B91073"/>
    <w:rsid w:val="00B9516A"/>
    <w:rsid w:val="00B95621"/>
    <w:rsid w:val="00BA41C9"/>
    <w:rsid w:val="00BA715B"/>
    <w:rsid w:val="00BB0E03"/>
    <w:rsid w:val="00BB21D7"/>
    <w:rsid w:val="00BC50DC"/>
    <w:rsid w:val="00BD2843"/>
    <w:rsid w:val="00BD3487"/>
    <w:rsid w:val="00BD57B8"/>
    <w:rsid w:val="00BE2DC0"/>
    <w:rsid w:val="00BE5913"/>
    <w:rsid w:val="00BE67F3"/>
    <w:rsid w:val="00BE7ED8"/>
    <w:rsid w:val="00BF11B4"/>
    <w:rsid w:val="00BF3952"/>
    <w:rsid w:val="00BF500C"/>
    <w:rsid w:val="00BF5A8F"/>
    <w:rsid w:val="00BF74EC"/>
    <w:rsid w:val="00C10C2D"/>
    <w:rsid w:val="00C1270D"/>
    <w:rsid w:val="00C171DF"/>
    <w:rsid w:val="00C1792F"/>
    <w:rsid w:val="00C204C3"/>
    <w:rsid w:val="00C269F1"/>
    <w:rsid w:val="00C34A33"/>
    <w:rsid w:val="00C35FAA"/>
    <w:rsid w:val="00C36A4B"/>
    <w:rsid w:val="00C3765F"/>
    <w:rsid w:val="00C40EF5"/>
    <w:rsid w:val="00C427A0"/>
    <w:rsid w:val="00C43FBC"/>
    <w:rsid w:val="00C51FF7"/>
    <w:rsid w:val="00C55AAA"/>
    <w:rsid w:val="00C63DB6"/>
    <w:rsid w:val="00C84EF7"/>
    <w:rsid w:val="00C94479"/>
    <w:rsid w:val="00CB78CF"/>
    <w:rsid w:val="00CC1C25"/>
    <w:rsid w:val="00CD004C"/>
    <w:rsid w:val="00CD6311"/>
    <w:rsid w:val="00CE0E72"/>
    <w:rsid w:val="00CE25BE"/>
    <w:rsid w:val="00CE2971"/>
    <w:rsid w:val="00CE7F0E"/>
    <w:rsid w:val="00CF1DF1"/>
    <w:rsid w:val="00D01398"/>
    <w:rsid w:val="00D0326C"/>
    <w:rsid w:val="00D06036"/>
    <w:rsid w:val="00D06B24"/>
    <w:rsid w:val="00D07D0A"/>
    <w:rsid w:val="00D126D5"/>
    <w:rsid w:val="00D1562E"/>
    <w:rsid w:val="00D17D73"/>
    <w:rsid w:val="00D30B1A"/>
    <w:rsid w:val="00D364A0"/>
    <w:rsid w:val="00D56694"/>
    <w:rsid w:val="00D632D8"/>
    <w:rsid w:val="00D6379A"/>
    <w:rsid w:val="00D657DE"/>
    <w:rsid w:val="00D77775"/>
    <w:rsid w:val="00D77DD1"/>
    <w:rsid w:val="00D87C55"/>
    <w:rsid w:val="00D93510"/>
    <w:rsid w:val="00D96A27"/>
    <w:rsid w:val="00DA6A90"/>
    <w:rsid w:val="00DB1B0D"/>
    <w:rsid w:val="00DB749F"/>
    <w:rsid w:val="00DC5B15"/>
    <w:rsid w:val="00DC68AF"/>
    <w:rsid w:val="00DC7B62"/>
    <w:rsid w:val="00DD146A"/>
    <w:rsid w:val="00DE6E40"/>
    <w:rsid w:val="00DF53C7"/>
    <w:rsid w:val="00DF7B4C"/>
    <w:rsid w:val="00E02FDC"/>
    <w:rsid w:val="00E101EB"/>
    <w:rsid w:val="00E123F5"/>
    <w:rsid w:val="00E15EAD"/>
    <w:rsid w:val="00E2655C"/>
    <w:rsid w:val="00E30BE2"/>
    <w:rsid w:val="00E32EF6"/>
    <w:rsid w:val="00E3570F"/>
    <w:rsid w:val="00E36E67"/>
    <w:rsid w:val="00E41161"/>
    <w:rsid w:val="00E4214E"/>
    <w:rsid w:val="00E44C7B"/>
    <w:rsid w:val="00E60304"/>
    <w:rsid w:val="00E70ED0"/>
    <w:rsid w:val="00E80AA5"/>
    <w:rsid w:val="00E91C41"/>
    <w:rsid w:val="00E91ED8"/>
    <w:rsid w:val="00E9437D"/>
    <w:rsid w:val="00E95328"/>
    <w:rsid w:val="00EA299E"/>
    <w:rsid w:val="00EB34E5"/>
    <w:rsid w:val="00EB6C25"/>
    <w:rsid w:val="00EC113F"/>
    <w:rsid w:val="00EC4A17"/>
    <w:rsid w:val="00ED583F"/>
    <w:rsid w:val="00ED618E"/>
    <w:rsid w:val="00ED61B9"/>
    <w:rsid w:val="00EE41C2"/>
    <w:rsid w:val="00EF6381"/>
    <w:rsid w:val="00EF7EA7"/>
    <w:rsid w:val="00F021E0"/>
    <w:rsid w:val="00F02AF3"/>
    <w:rsid w:val="00F218A6"/>
    <w:rsid w:val="00F22BC1"/>
    <w:rsid w:val="00F23CEF"/>
    <w:rsid w:val="00F3254F"/>
    <w:rsid w:val="00F43A41"/>
    <w:rsid w:val="00F45EAE"/>
    <w:rsid w:val="00F46227"/>
    <w:rsid w:val="00F635CA"/>
    <w:rsid w:val="00F76FFF"/>
    <w:rsid w:val="00F92A4C"/>
    <w:rsid w:val="00FA03A8"/>
    <w:rsid w:val="00FA28B9"/>
    <w:rsid w:val="00FB0291"/>
    <w:rsid w:val="00FB3138"/>
    <w:rsid w:val="00FB4E8B"/>
    <w:rsid w:val="00FB635C"/>
    <w:rsid w:val="00FC2E4F"/>
    <w:rsid w:val="00FD4D34"/>
    <w:rsid w:val="00FE59DE"/>
    <w:rsid w:val="00FF2D1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53356268">
      <w:marLeft w:val="0"/>
      <w:marRight w:val="0"/>
      <w:marTop w:val="0"/>
      <w:marBottom w:val="0"/>
      <w:divBdr>
        <w:top w:val="none" w:sz="0" w:space="0" w:color="auto"/>
        <w:left w:val="none" w:sz="0" w:space="0" w:color="auto"/>
        <w:bottom w:val="none" w:sz="0" w:space="0" w:color="auto"/>
        <w:right w:val="none" w:sz="0" w:space="0" w:color="auto"/>
      </w:divBdr>
    </w:div>
    <w:div w:id="53356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16</Pages>
  <Words>7712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18</cp:revision>
  <cp:lastPrinted>2020-01-31T09:23:00Z</cp:lastPrinted>
  <dcterms:created xsi:type="dcterms:W3CDTF">2020-11-16T09:24:00Z</dcterms:created>
  <dcterms:modified xsi:type="dcterms:W3CDTF">2020-11-24T08:01:00Z</dcterms:modified>
</cp:coreProperties>
</file>