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rsidP="00000F4E">
            <w:pPr>
              <w:pStyle w:val="Titolo3"/>
            </w:pPr>
            <w:r w:rsidRPr="00EF7E67">
              <w:rPr>
                <w:noProof/>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r w:rsidRPr="00EF7E67">
              <w:rPr>
                <w:b/>
                <w:spacing w:val="10"/>
                <w:sz w:val="18"/>
                <w:szCs w:val="24"/>
              </w:rPr>
              <w:t xml:space="preserve">e-mail </w:t>
            </w:r>
            <w:r w:rsidRPr="00EF7E67">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……………../…..../2024</w:t>
      </w:r>
      <w:r w:rsidRPr="00EF7E67">
        <w:rPr>
          <w:sz w:val="24"/>
          <w:szCs w:val="24"/>
        </w:rPr>
        <w:tab/>
        <w:t>Prot n. …..</w:t>
      </w:r>
    </w:p>
    <w:p w14:paraId="31AFBB9F" w14:textId="77777777" w:rsidR="00941062" w:rsidRPr="00F97B02" w:rsidRDefault="00941062">
      <w:pPr>
        <w:pStyle w:val="Standard"/>
        <w:tabs>
          <w:tab w:val="left" w:pos="5385"/>
        </w:tabs>
        <w:rPr>
          <w:sz w:val="24"/>
          <w:szCs w:val="24"/>
          <w:shd w:val="clear" w:color="auto" w:fill="FFFFFF"/>
        </w:rPr>
      </w:pPr>
      <w:r w:rsidRPr="00EF7E67">
        <w:rPr>
          <w:sz w:val="24"/>
          <w:szCs w:val="24"/>
        </w:rPr>
        <w:tab/>
      </w:r>
      <w:r w:rsidRPr="00F97B02">
        <w:rPr>
          <w:sz w:val="24"/>
          <w:szCs w:val="24"/>
          <w:shd w:val="clear" w:color="auto" w:fill="FFFFFF"/>
        </w:rPr>
        <w:t>Spett.le</w:t>
      </w:r>
    </w:p>
    <w:p w14:paraId="147DFA71" w14:textId="0CB1869B" w:rsidR="000028C3" w:rsidRPr="00567508" w:rsidRDefault="00941062" w:rsidP="00EF7E67">
      <w:pPr>
        <w:pStyle w:val="Standard"/>
        <w:tabs>
          <w:tab w:val="left" w:pos="5385"/>
        </w:tabs>
        <w:rPr>
          <w:sz w:val="24"/>
          <w:szCs w:val="24"/>
          <w:lang w:eastAsia="ar-SA"/>
        </w:rPr>
      </w:pPr>
      <w:r w:rsidRPr="00F97B02">
        <w:rPr>
          <w:iCs/>
          <w:color w:val="000000"/>
          <w:spacing w:val="10"/>
          <w:kern w:val="3"/>
          <w:sz w:val="24"/>
          <w:szCs w:val="24"/>
          <w:shd w:val="clear" w:color="auto" w:fill="FFFFFF"/>
        </w:rPr>
        <w:tab/>
      </w:r>
      <w:r w:rsidR="00567508" w:rsidRPr="00567508">
        <w:rPr>
          <w:rFonts w:ascii="Verdana" w:hAnsi="Verdana"/>
          <w:color w:val="000000"/>
          <w:lang w:eastAsia="it-IT"/>
        </w:rPr>
        <w:t>F.lli Mattace Costruzioni Srl</w:t>
      </w:r>
    </w:p>
    <w:p w14:paraId="752E47B7" w14:textId="77777777" w:rsidR="00567508" w:rsidRPr="002E5F9F" w:rsidRDefault="00F97B02" w:rsidP="00EF7E67">
      <w:pPr>
        <w:pStyle w:val="Standard"/>
        <w:tabs>
          <w:tab w:val="left" w:pos="5385"/>
        </w:tabs>
        <w:rPr>
          <w:rFonts w:ascii="Verdana" w:hAnsi="Verdana"/>
          <w:color w:val="000000"/>
          <w:lang w:eastAsia="it-IT"/>
        </w:rPr>
      </w:pPr>
      <w:r w:rsidRPr="00567508">
        <w:rPr>
          <w:sz w:val="24"/>
          <w:szCs w:val="24"/>
          <w:lang w:eastAsia="ar-SA"/>
        </w:rPr>
        <w:tab/>
      </w:r>
      <w:r w:rsidR="00567508" w:rsidRPr="00567508">
        <w:rPr>
          <w:rFonts w:ascii="Verdana" w:hAnsi="Verdana"/>
          <w:color w:val="000000"/>
          <w:lang w:eastAsia="it-IT"/>
        </w:rPr>
        <w:t>Strada della Roccavecchia 6 – San Secondo Parmense (PR)</w:t>
      </w:r>
      <w:r w:rsidRPr="002E5F9F">
        <w:rPr>
          <w:rFonts w:ascii="Verdana" w:hAnsi="Verdana"/>
          <w:color w:val="000000"/>
          <w:lang w:eastAsia="it-IT"/>
        </w:rPr>
        <w:tab/>
      </w:r>
    </w:p>
    <w:p w14:paraId="5D141EAD" w14:textId="5F2860ED" w:rsidR="00F97B02" w:rsidRPr="002E5F9F" w:rsidRDefault="00567508" w:rsidP="00EF7E67">
      <w:pPr>
        <w:pStyle w:val="Standard"/>
        <w:tabs>
          <w:tab w:val="left" w:pos="5385"/>
        </w:tabs>
        <w:rPr>
          <w:rFonts w:ascii="Verdana" w:hAnsi="Verdana"/>
          <w:color w:val="000000"/>
          <w:lang w:eastAsia="it-IT"/>
        </w:rPr>
      </w:pPr>
      <w:r w:rsidRPr="002E5F9F">
        <w:rPr>
          <w:rFonts w:ascii="Verdana" w:hAnsi="Verdana"/>
          <w:color w:val="000000"/>
          <w:lang w:eastAsia="it-IT"/>
        </w:rPr>
        <w:tab/>
      </w:r>
      <w:r w:rsidR="00F97B02" w:rsidRPr="002E5F9F">
        <w:rPr>
          <w:rFonts w:ascii="Verdana" w:hAnsi="Verdana"/>
          <w:color w:val="000000"/>
          <w:lang w:eastAsia="it-IT"/>
        </w:rPr>
        <w:t xml:space="preserve">e-mail: </w:t>
      </w:r>
      <w:r w:rsidRPr="002E5F9F">
        <w:rPr>
          <w:rFonts w:ascii="Verdana" w:hAnsi="Verdana"/>
          <w:color w:val="000000"/>
          <w:lang w:eastAsia="it-IT"/>
        </w:rPr>
        <w:t>info</w:t>
      </w:r>
      <w:r w:rsidR="00F97B02" w:rsidRPr="002E5F9F">
        <w:rPr>
          <w:rFonts w:ascii="Verdana" w:hAnsi="Verdana"/>
          <w:color w:val="000000"/>
          <w:lang w:eastAsia="it-IT"/>
        </w:rPr>
        <w:t>@</w:t>
      </w:r>
      <w:r w:rsidRPr="002E5F9F">
        <w:rPr>
          <w:rFonts w:ascii="Verdana" w:hAnsi="Verdana"/>
          <w:color w:val="000000"/>
          <w:lang w:eastAsia="it-IT"/>
        </w:rPr>
        <w:t>flli</w:t>
      </w:r>
      <w:r w:rsidR="002E5F9F" w:rsidRPr="002E5F9F">
        <w:rPr>
          <w:rFonts w:ascii="Verdana" w:hAnsi="Verdana"/>
          <w:color w:val="000000"/>
          <w:lang w:eastAsia="it-IT"/>
        </w:rPr>
        <w:t>mattace</w:t>
      </w:r>
      <w:r w:rsidR="00F97B02" w:rsidRPr="002E5F9F">
        <w:rPr>
          <w:rFonts w:ascii="Verdana" w:hAnsi="Verdana"/>
          <w:color w:val="000000"/>
          <w:lang w:eastAsia="it-IT"/>
        </w:rPr>
        <w:t>.</w:t>
      </w:r>
      <w:r w:rsidR="002E5F9F" w:rsidRPr="002E5F9F">
        <w:rPr>
          <w:rFonts w:ascii="Verdana" w:hAnsi="Verdana"/>
          <w:color w:val="000000"/>
          <w:lang w:eastAsia="it-IT"/>
        </w:rPr>
        <w:t>it</w:t>
      </w:r>
    </w:p>
    <w:p w14:paraId="482C1C05" w14:textId="449719C0" w:rsidR="00F97B02" w:rsidRPr="002E5F9F" w:rsidRDefault="00F97B02" w:rsidP="00EF7E67">
      <w:pPr>
        <w:pStyle w:val="Standard"/>
        <w:tabs>
          <w:tab w:val="left" w:pos="5385"/>
        </w:tabs>
        <w:rPr>
          <w:rFonts w:ascii="Verdana" w:hAnsi="Verdana"/>
          <w:color w:val="000000"/>
          <w:lang w:eastAsia="it-IT"/>
        </w:rPr>
      </w:pPr>
      <w:r w:rsidRPr="002E5F9F">
        <w:rPr>
          <w:rFonts w:ascii="Verdana" w:hAnsi="Verdana"/>
          <w:color w:val="000000"/>
          <w:lang w:eastAsia="it-IT"/>
        </w:rPr>
        <w:tab/>
        <w:t xml:space="preserve">pec: </w:t>
      </w:r>
      <w:r w:rsidR="002E5F9F" w:rsidRPr="002E5F9F">
        <w:rPr>
          <w:rFonts w:ascii="Verdana" w:hAnsi="Verdana"/>
          <w:color w:val="000000"/>
          <w:lang w:eastAsia="it-IT"/>
        </w:rPr>
        <w:t>fratellimattace@pec.it</w:t>
      </w:r>
    </w:p>
    <w:p w14:paraId="43B0E3BA" w14:textId="77777777" w:rsidR="00F00009" w:rsidRDefault="00F00009" w:rsidP="00EF7E67">
      <w:pPr>
        <w:pStyle w:val="Standard"/>
        <w:tabs>
          <w:tab w:val="left" w:pos="5385"/>
        </w:tabs>
        <w:rPr>
          <w:sz w:val="24"/>
          <w:szCs w:val="24"/>
        </w:rPr>
      </w:pPr>
      <w:bookmarkStart w:id="0" w:name="_GoBack"/>
      <w:bookmarkEnd w:id="0"/>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09580898" w14:textId="65DA9DBD" w:rsidR="00941062" w:rsidRPr="00EF7E67" w:rsidRDefault="00941062" w:rsidP="001514C1">
      <w:pPr>
        <w:pStyle w:val="Titolo2"/>
        <w:ind w:left="1417" w:hanging="1417"/>
        <w:jc w:val="left"/>
        <w:rPr>
          <w:sz w:val="24"/>
          <w:szCs w:val="24"/>
        </w:rPr>
      </w:pPr>
      <w:r w:rsidRPr="00EF7E67">
        <w:rPr>
          <w:sz w:val="24"/>
          <w:szCs w:val="24"/>
        </w:rPr>
        <w:t>Oggetto:</w:t>
      </w:r>
      <w:r w:rsidRPr="00EF7E67">
        <w:rPr>
          <w:sz w:val="24"/>
          <w:szCs w:val="24"/>
        </w:rPr>
        <w:tab/>
      </w:r>
      <w:r w:rsidR="002E5F9F" w:rsidRPr="002E5F9F">
        <w:rPr>
          <w:rFonts w:ascii="Arial" w:hAnsi="Arial"/>
          <w:sz w:val="22"/>
          <w:szCs w:val="22"/>
        </w:rPr>
        <w:t xml:space="preserve">MANUTENZIONE STRAORDINARIA IMPIANTO FOGNARIO GADDA DI LANGHIRANO" - LAVORI IN ECONOMIA PER INTERVENTI DI MANUTENZIONE EDILE - CUP D92B24001870003 </w:t>
      </w:r>
      <w:r w:rsidR="002E5F9F" w:rsidRPr="003D5093">
        <w:rPr>
          <w:rFonts w:ascii="Arial" w:hAnsi="Arial"/>
          <w:sz w:val="22"/>
          <w:szCs w:val="22"/>
        </w:rPr>
        <w:t xml:space="preserve">- CIG </w:t>
      </w:r>
      <w:r w:rsidR="003D5093" w:rsidRPr="003D5093">
        <w:rPr>
          <w:rFonts w:ascii="Arial" w:hAnsi="Arial"/>
          <w:sz w:val="22"/>
          <w:szCs w:val="22"/>
        </w:rPr>
        <w:t>B4D499991E</w:t>
      </w: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F00009" w:rsidRDefault="00941062">
      <w:pPr>
        <w:pStyle w:val="Corpodeltesto21"/>
        <w:rPr>
          <w:rFonts w:ascii="Times New Roman" w:eastAsia="Times New Roman" w:hAnsi="Times New Roman" w:cs="Times New Roman"/>
          <w:sz w:val="24"/>
          <w:szCs w:val="24"/>
        </w:rPr>
      </w:pPr>
      <w:r w:rsidRPr="00F00009">
        <w:rPr>
          <w:rFonts w:ascii="Times New Roman" w:eastAsia="Times New Roman" w:hAnsi="Times New Roman" w:cs="Times New Roman"/>
          <w:sz w:val="24"/>
          <w:szCs w:val="24"/>
        </w:rPr>
        <w:t>Premesso che:</w:t>
      </w:r>
    </w:p>
    <w:p w14:paraId="4A4CF49B" w14:textId="77777777"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 xml:space="preserve">con </w:t>
      </w:r>
      <w:r w:rsidRPr="00CF5D9F">
        <w:rPr>
          <w:rFonts w:ascii="Times New Roman" w:hAnsi="Times New Roman" w:cs="Times New Roman"/>
          <w:sz w:val="24"/>
          <w:szCs w:val="24"/>
        </w:rPr>
        <w:t>determinazione ____/____ del __/__/____ si è provveduto</w:t>
      </w:r>
      <w:r w:rsidRPr="00F00009">
        <w:rPr>
          <w:rFonts w:ascii="Times New Roman" w:eastAsia="Times New Roman" w:hAnsi="Times New Roman" w:cs="Times New Roman"/>
          <w:sz w:val="24"/>
          <w:szCs w:val="24"/>
        </w:rPr>
        <w:t xml:space="preserve"> all’affidamento dell’incarico profe</w:t>
      </w:r>
      <w:r w:rsidRPr="00F00009">
        <w:rPr>
          <w:rFonts w:ascii="Times New Roman" w:hAnsi="Times New Roman" w:cs="Times New Roman"/>
          <w:sz w:val="24"/>
          <w:szCs w:val="24"/>
        </w:rPr>
        <w:t>ssionale in oggetto;</w:t>
      </w:r>
    </w:p>
    <w:p w14:paraId="0550AF63" w14:textId="77777777" w:rsidR="00941062" w:rsidRPr="00F00009" w:rsidRDefault="00941062">
      <w:pPr>
        <w:pStyle w:val="Corpodeltesto21"/>
        <w:rPr>
          <w:rFonts w:ascii="Times New Roman" w:hAnsi="Times New Roman" w:cs="Times New Roman"/>
          <w:sz w:val="24"/>
          <w:szCs w:val="24"/>
        </w:rPr>
      </w:pPr>
    </w:p>
    <w:p w14:paraId="03650A9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con il medesimo atto è stato approvato il presente schema di disciplinare regolante l’incarico;</w:t>
      </w:r>
    </w:p>
    <w:p w14:paraId="5654CB80" w14:textId="77777777" w:rsidR="00941062" w:rsidRPr="00F00009" w:rsidRDefault="00941062">
      <w:pPr>
        <w:pStyle w:val="Corpodeltesto21"/>
        <w:rPr>
          <w:rFonts w:ascii="Times New Roman" w:hAnsi="Times New Roman" w:cs="Times New Roman"/>
          <w:sz w:val="24"/>
          <w:szCs w:val="24"/>
        </w:rPr>
      </w:pPr>
    </w:p>
    <w:p w14:paraId="0E0FDC9F" w14:textId="77777777"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Richiamati</w:t>
      </w:r>
      <w:r w:rsidRPr="00F00009">
        <w:rPr>
          <w:rFonts w:ascii="Times New Roman" w:hAnsi="Times New Roman" w:cs="Times New Roman"/>
          <w:sz w:val="24"/>
          <w:szCs w:val="24"/>
        </w:rPr>
        <w:t>:</w:t>
      </w:r>
    </w:p>
    <w:p w14:paraId="118F818D" w14:textId="77777777" w:rsidR="00941062" w:rsidRPr="00F00009" w:rsidRDefault="00941062" w:rsidP="003A63DD">
      <w:pPr>
        <w:pStyle w:val="Corpodeltesto21"/>
        <w:rPr>
          <w:rFonts w:ascii="Times New Roman" w:hAnsi="Times New Roman" w:cs="Times New Roman"/>
          <w:sz w:val="24"/>
          <w:szCs w:val="24"/>
        </w:rPr>
      </w:pPr>
      <w:r w:rsidRPr="00F00009">
        <w:rPr>
          <w:rFonts w:ascii="Times New Roman" w:eastAsia="Times New Roman" w:hAnsi="Times New Roman" w:cs="Times New Roman"/>
          <w:color w:val="000000"/>
          <w:sz w:val="24"/>
          <w:szCs w:val="24"/>
          <w:lang w:eastAsia="it-IT"/>
        </w:rPr>
        <w:t>l’art. 50 del d.lgs. 36/2023</w:t>
      </w:r>
      <w:r w:rsidRPr="00F00009">
        <w:rPr>
          <w:rFonts w:ascii="Times New Roman" w:hAnsi="Times New Roman" w:cs="Times New Roman"/>
          <w:sz w:val="24"/>
          <w:szCs w:val="24"/>
        </w:rPr>
        <w:t>;</w:t>
      </w:r>
    </w:p>
    <w:p w14:paraId="4969C421" w14:textId="77777777" w:rsidR="00941062" w:rsidRPr="00F00009" w:rsidRDefault="00941062">
      <w:pPr>
        <w:pStyle w:val="Corpodeltesto21"/>
        <w:rPr>
          <w:rFonts w:ascii="Times New Roman" w:hAnsi="Times New Roman" w:cs="Times New Roman"/>
          <w:sz w:val="24"/>
          <w:szCs w:val="24"/>
        </w:rPr>
      </w:pPr>
    </w:p>
    <w:p w14:paraId="799611E2"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F00009" w:rsidRDefault="00941062">
      <w:pPr>
        <w:pStyle w:val="Corpodeltesto21"/>
        <w:rPr>
          <w:rFonts w:ascii="Times New Roman" w:hAnsi="Times New Roman" w:cs="Times New Roman"/>
          <w:sz w:val="24"/>
          <w:szCs w:val="24"/>
        </w:rPr>
      </w:pPr>
    </w:p>
    <w:p w14:paraId="5DEF9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F00009" w:rsidRDefault="00941062">
      <w:pPr>
        <w:pStyle w:val="Corpodeltesto21"/>
        <w:rPr>
          <w:rFonts w:ascii="Times New Roman" w:hAnsi="Times New Roman" w:cs="Times New Roman"/>
          <w:sz w:val="24"/>
          <w:szCs w:val="24"/>
        </w:rPr>
      </w:pPr>
    </w:p>
    <w:p w14:paraId="2DE9A099"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F00009" w:rsidRDefault="00941062">
      <w:pPr>
        <w:pStyle w:val="Corpodeltesto21"/>
        <w:rPr>
          <w:rFonts w:ascii="Times New Roman" w:hAnsi="Times New Roman" w:cs="Times New Roman"/>
          <w:sz w:val="24"/>
          <w:szCs w:val="24"/>
        </w:rPr>
      </w:pPr>
    </w:p>
    <w:p w14:paraId="29A3008B"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F00009" w:rsidRDefault="00941062">
      <w:pPr>
        <w:pStyle w:val="Corpodeltesto21"/>
        <w:rPr>
          <w:rFonts w:ascii="Times New Roman" w:hAnsi="Times New Roman" w:cs="Times New Roman"/>
          <w:sz w:val="24"/>
          <w:szCs w:val="24"/>
        </w:rPr>
      </w:pPr>
    </w:p>
    <w:p w14:paraId="7C7B7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Si stipula quanto segue:</w:t>
      </w:r>
    </w:p>
    <w:p w14:paraId="289FB4BB" w14:textId="77777777" w:rsidR="00941062" w:rsidRPr="00F00009" w:rsidRDefault="00941062">
      <w:pPr>
        <w:pStyle w:val="Titolo1"/>
        <w:rPr>
          <w:sz w:val="24"/>
          <w:szCs w:val="24"/>
        </w:rPr>
      </w:pPr>
      <w:r w:rsidRPr="00F00009">
        <w:rPr>
          <w:sz w:val="24"/>
          <w:szCs w:val="24"/>
        </w:rPr>
        <w:t>Articolo 1 – Oggetto dell’incarico e parti interessate</w:t>
      </w:r>
    </w:p>
    <w:p w14:paraId="6D5ACD44" w14:textId="77777777" w:rsidR="00256046" w:rsidRPr="00F00009" w:rsidRDefault="00256046" w:rsidP="008D5D7B">
      <w:pPr>
        <w:pStyle w:val="Corpodeltesto21"/>
        <w:rPr>
          <w:rFonts w:ascii="Times New Roman" w:hAnsi="Times New Roman" w:cs="Times New Roman"/>
          <w:sz w:val="24"/>
          <w:szCs w:val="24"/>
        </w:rPr>
      </w:pPr>
    </w:p>
    <w:p w14:paraId="3205E61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Committente</w:t>
      </w:r>
      <w:r w:rsidRPr="00F00009">
        <w:rPr>
          <w:rFonts w:ascii="Times New Roman" w:hAnsi="Times New Roman" w:cs="Times New Roman"/>
          <w:sz w:val="24"/>
          <w:szCs w:val="24"/>
        </w:rPr>
        <w:t>: Provincia di Parma con sede in V.le Martiri della Libertà, 15 – 43123 Parma rappresentata dal Responsabile U.O. Edilizia Scolastica, Ing. Paola Cassinelli</w:t>
      </w:r>
    </w:p>
    <w:p w14:paraId="275A1319" w14:textId="77777777" w:rsidR="00006F03" w:rsidRPr="00F00009" w:rsidRDefault="00006F03" w:rsidP="00006F03">
      <w:pPr>
        <w:pStyle w:val="Corpodeltesto21"/>
        <w:rPr>
          <w:rFonts w:ascii="Times New Roman" w:hAnsi="Times New Roman" w:cs="Times New Roman"/>
          <w:sz w:val="24"/>
          <w:szCs w:val="24"/>
        </w:rPr>
      </w:pPr>
    </w:p>
    <w:p w14:paraId="459B65C5" w14:textId="36C024A8"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Operatore Economico incaricato</w:t>
      </w:r>
      <w:r w:rsidRPr="00F00009">
        <w:rPr>
          <w:rFonts w:ascii="Times New Roman" w:hAnsi="Times New Roman" w:cs="Times New Roman"/>
          <w:sz w:val="24"/>
          <w:szCs w:val="24"/>
        </w:rPr>
        <w:t xml:space="preserve">: </w:t>
      </w:r>
      <w:r w:rsidR="003D5093" w:rsidRPr="00567508">
        <w:rPr>
          <w:color w:val="000000"/>
          <w:lang w:eastAsia="it-IT"/>
        </w:rPr>
        <w:t>F.lli Mat</w:t>
      </w:r>
      <w:r w:rsidR="003D5093" w:rsidRPr="003D5093">
        <w:rPr>
          <w:rFonts w:ascii="Times New Roman" w:hAnsi="Times New Roman" w:cs="Times New Roman"/>
          <w:sz w:val="24"/>
          <w:szCs w:val="24"/>
        </w:rPr>
        <w:t>tace Costruzioni Srl</w:t>
      </w:r>
      <w:r w:rsidR="00F00009" w:rsidRPr="003D5093">
        <w:rPr>
          <w:rFonts w:ascii="Times New Roman" w:hAnsi="Times New Roman" w:cs="Times New Roman"/>
          <w:sz w:val="24"/>
          <w:szCs w:val="24"/>
        </w:rPr>
        <w:t xml:space="preserve"> con sede in </w:t>
      </w:r>
      <w:r w:rsidR="003D5093" w:rsidRPr="003D5093">
        <w:rPr>
          <w:rFonts w:ascii="Times New Roman" w:hAnsi="Times New Roman" w:cs="Times New Roman"/>
          <w:sz w:val="24"/>
          <w:szCs w:val="24"/>
        </w:rPr>
        <w:t>Strada della Roccavecchia 6 – San Secondo Parmense (PR)</w:t>
      </w:r>
      <w:r w:rsidR="00F00009" w:rsidRPr="003D5093">
        <w:rPr>
          <w:rFonts w:ascii="Times New Roman" w:hAnsi="Times New Roman" w:cs="Times New Roman"/>
          <w:sz w:val="24"/>
          <w:szCs w:val="24"/>
        </w:rPr>
        <w:t xml:space="preserve">, C.F. - Partita I.V.A.: </w:t>
      </w:r>
      <w:r w:rsidR="003D5093" w:rsidRPr="003D5093">
        <w:rPr>
          <w:rFonts w:ascii="Times New Roman" w:hAnsi="Times New Roman" w:cs="Times New Roman"/>
          <w:sz w:val="24"/>
          <w:szCs w:val="24"/>
        </w:rPr>
        <w:t>01971970346</w:t>
      </w:r>
      <w:r w:rsidR="00F00009" w:rsidRPr="003D5093">
        <w:rPr>
          <w:rFonts w:ascii="Times New Roman" w:hAnsi="Times New Roman" w:cs="Times New Roman"/>
          <w:sz w:val="24"/>
          <w:szCs w:val="24"/>
        </w:rPr>
        <w:t>,</w:t>
      </w:r>
    </w:p>
    <w:p w14:paraId="759C1F8A" w14:textId="77777777" w:rsidR="00006F03" w:rsidRPr="00F00009" w:rsidRDefault="00006F03" w:rsidP="00006F03">
      <w:pPr>
        <w:pStyle w:val="Corpodeltesto21"/>
        <w:rPr>
          <w:rFonts w:ascii="Times New Roman" w:hAnsi="Times New Roman" w:cs="Times New Roman"/>
          <w:sz w:val="24"/>
          <w:szCs w:val="24"/>
        </w:rPr>
      </w:pPr>
    </w:p>
    <w:p w14:paraId="2EA1C472" w14:textId="058337D8"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Provincia di Parma, </w:t>
      </w:r>
      <w:r w:rsidR="00CF5D9F">
        <w:rPr>
          <w:rFonts w:ascii="Times New Roman" w:hAnsi="Times New Roman" w:cs="Times New Roman"/>
          <w:sz w:val="24"/>
          <w:szCs w:val="24"/>
        </w:rPr>
        <w:t>conferisce</w:t>
      </w:r>
      <w:r w:rsidRPr="00F00009">
        <w:rPr>
          <w:rFonts w:ascii="Times New Roman" w:hAnsi="Times New Roman" w:cs="Times New Roman"/>
          <w:sz w:val="24"/>
          <w:szCs w:val="24"/>
        </w:rPr>
        <w:t xml:space="preserve"> all’Operatore Economico</w:t>
      </w:r>
      <w:r w:rsidR="00CF5D9F">
        <w:rPr>
          <w:rFonts w:ascii="Times New Roman" w:hAnsi="Times New Roman" w:cs="Times New Roman"/>
          <w:sz w:val="24"/>
          <w:szCs w:val="24"/>
        </w:rPr>
        <w:t xml:space="preserve"> l’incarico per l’esecuzione dei lavori di </w:t>
      </w:r>
      <w:r w:rsidR="002E5F9F" w:rsidRPr="00D518A6">
        <w:rPr>
          <w:rFonts w:ascii="Times New Roman" w:hAnsi="Times New Roman" w:cs="Times New Roman"/>
          <w:sz w:val="24"/>
        </w:rPr>
        <w:t xml:space="preserve">" MANUTENZIONE STRAORDINARIA IMPIANTO FOGNARIO GADDA DI LANGHIRANO" </w:t>
      </w:r>
      <w:r w:rsidR="002E5F9F" w:rsidRPr="00846D36">
        <w:rPr>
          <w:rFonts w:ascii="Times New Roman" w:hAnsi="Times New Roman" w:cs="Times New Roman"/>
          <w:sz w:val="24"/>
          <w:szCs w:val="24"/>
        </w:rPr>
        <w:t xml:space="preserve">- LAVORI IN ECONOMIA PER </w:t>
      </w:r>
      <w:r w:rsidR="002E5F9F" w:rsidRPr="00846D36">
        <w:rPr>
          <w:rFonts w:ascii="Times New Roman" w:hAnsi="Times New Roman" w:cs="Times New Roman"/>
          <w:sz w:val="24"/>
        </w:rPr>
        <w:t>INTERVENTI</w:t>
      </w:r>
      <w:r w:rsidR="002E5F9F">
        <w:rPr>
          <w:rFonts w:ascii="Times New Roman" w:hAnsi="Times New Roman" w:cs="Times New Roman"/>
          <w:sz w:val="24"/>
        </w:rPr>
        <w:t xml:space="preserve"> DI MANUTENZIONE EDILE</w:t>
      </w:r>
      <w:r w:rsidR="002E5F9F" w:rsidRPr="00D518A6">
        <w:rPr>
          <w:rFonts w:ascii="Times New Roman" w:hAnsi="Times New Roman" w:cs="Times New Roman"/>
          <w:sz w:val="24"/>
        </w:rPr>
        <w:t xml:space="preserve"> - CUP D92B24001870003</w:t>
      </w:r>
      <w:r w:rsidRPr="00F00009">
        <w:rPr>
          <w:rFonts w:ascii="Times New Roman" w:hAnsi="Times New Roman" w:cs="Times New Roman"/>
          <w:sz w:val="24"/>
          <w:szCs w:val="24"/>
        </w:rPr>
        <w:t>.</w:t>
      </w:r>
    </w:p>
    <w:p w14:paraId="0EFA1698" w14:textId="77777777" w:rsidR="00006F03" w:rsidRPr="00F00009" w:rsidRDefault="00006F03" w:rsidP="00006F03">
      <w:pPr>
        <w:pStyle w:val="Corpodeltesto21"/>
        <w:rPr>
          <w:rFonts w:ascii="Times New Roman" w:hAnsi="Times New Roman" w:cs="Times New Roman"/>
          <w:sz w:val="24"/>
          <w:szCs w:val="24"/>
        </w:rPr>
      </w:pPr>
    </w:p>
    <w:p w14:paraId="6B076F2C" w14:textId="67B491B7" w:rsidR="00941062" w:rsidRPr="00F00009" w:rsidRDefault="00CF5D9F">
      <w:pPr>
        <w:pStyle w:val="Titolo1"/>
        <w:rPr>
          <w:sz w:val="24"/>
          <w:szCs w:val="24"/>
        </w:rPr>
      </w:pPr>
      <w:r>
        <w:rPr>
          <w:sz w:val="24"/>
          <w:szCs w:val="24"/>
        </w:rPr>
        <w:t>A</w:t>
      </w:r>
      <w:r w:rsidR="00941062" w:rsidRPr="00F00009">
        <w:rPr>
          <w:sz w:val="24"/>
          <w:szCs w:val="24"/>
        </w:rPr>
        <w:t>rticolo 2 – Tempi dell’incarico e penali</w:t>
      </w:r>
    </w:p>
    <w:p w14:paraId="719AB450" w14:textId="574210BE"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prestazione affidata all’Operatore Economico dovrà essere espletata </w:t>
      </w:r>
      <w:r w:rsidRPr="00F97B02">
        <w:rPr>
          <w:rFonts w:ascii="Times New Roman" w:hAnsi="Times New Roman" w:cs="Times New Roman"/>
          <w:sz w:val="24"/>
          <w:szCs w:val="24"/>
        </w:rPr>
        <w:t xml:space="preserve">entro e non oltre </w:t>
      </w:r>
      <w:r w:rsidRPr="00F97B02">
        <w:rPr>
          <w:rFonts w:ascii="Times New Roman" w:hAnsi="Times New Roman" w:cs="Times New Roman"/>
          <w:noProof/>
          <w:sz w:val="24"/>
          <w:szCs w:val="24"/>
        </w:rPr>
        <w:t>30</w:t>
      </w:r>
      <w:r w:rsidRPr="00F97B02">
        <w:rPr>
          <w:rFonts w:ascii="Times New Roman" w:hAnsi="Times New Roman" w:cs="Times New Roman"/>
          <w:sz w:val="24"/>
          <w:szCs w:val="24"/>
        </w:rPr>
        <w:t xml:space="preserve"> giorni naturali e consecutivi</w:t>
      </w:r>
      <w:r w:rsidRPr="00F00009">
        <w:rPr>
          <w:rFonts w:ascii="Times New Roman" w:hAnsi="Times New Roman" w:cs="Times New Roman"/>
          <w:sz w:val="24"/>
          <w:szCs w:val="24"/>
        </w:rPr>
        <w:t xml:space="preserve"> dalla data di sottoscrizione del presente disciplinare.</w:t>
      </w:r>
    </w:p>
    <w:p w14:paraId="57045C52" w14:textId="77777777" w:rsidR="00006F03" w:rsidRPr="00F00009" w:rsidRDefault="00006F03" w:rsidP="00006F03">
      <w:pPr>
        <w:pStyle w:val="Corpodeltesto21"/>
        <w:rPr>
          <w:rFonts w:ascii="Times New Roman" w:hAnsi="Times New Roman" w:cs="Times New Roman"/>
          <w:sz w:val="24"/>
          <w:szCs w:val="24"/>
        </w:rPr>
      </w:pPr>
    </w:p>
    <w:p w14:paraId="5D5687FC"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5BABB25A" w14:textId="77777777" w:rsidR="00006F03" w:rsidRPr="00F00009" w:rsidRDefault="00006F03" w:rsidP="00006F03">
      <w:pPr>
        <w:pStyle w:val="Corpodeltesto21"/>
        <w:rPr>
          <w:rFonts w:ascii="Times New Roman" w:hAnsi="Times New Roman" w:cs="Times New Roman"/>
          <w:sz w:val="24"/>
          <w:szCs w:val="24"/>
        </w:rPr>
      </w:pPr>
    </w:p>
    <w:p w14:paraId="64E5FE6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F00009" w:rsidRDefault="00941062">
      <w:pPr>
        <w:pStyle w:val="Titolo1"/>
        <w:rPr>
          <w:sz w:val="24"/>
          <w:szCs w:val="24"/>
        </w:rPr>
      </w:pPr>
      <w:r w:rsidRPr="00F00009">
        <w:rPr>
          <w:sz w:val="24"/>
          <w:szCs w:val="24"/>
        </w:rPr>
        <w:t>Articolo 3 – Corrispettivo</w:t>
      </w:r>
    </w:p>
    <w:p w14:paraId="54E1AD13" w14:textId="27E335DC" w:rsidR="00941062" w:rsidRPr="002E5F9F" w:rsidRDefault="00941062">
      <w:pPr>
        <w:pStyle w:val="Corpodeltesto21"/>
        <w:rPr>
          <w:rFonts w:ascii="Times New Roman" w:hAnsi="Times New Roman" w:cs="Times New Roman"/>
          <w:color w:val="000000"/>
          <w:sz w:val="24"/>
          <w:szCs w:val="24"/>
          <w:shd w:val="clear" w:color="auto" w:fill="FFFFFF"/>
        </w:rPr>
      </w:pPr>
      <w:r w:rsidRPr="00F00009">
        <w:rPr>
          <w:rFonts w:ascii="Times New Roman" w:hAnsi="Times New Roman" w:cs="Times New Roman"/>
          <w:color w:val="000000"/>
          <w:sz w:val="24"/>
          <w:szCs w:val="24"/>
          <w:shd w:val="clear" w:color="auto" w:fill="FFFFFF"/>
        </w:rPr>
        <w:t xml:space="preserve">Il corrispettivo spettante </w:t>
      </w:r>
      <w:r w:rsidRPr="002E5F9F">
        <w:rPr>
          <w:rFonts w:ascii="Times New Roman" w:hAnsi="Times New Roman" w:cs="Times New Roman"/>
          <w:color w:val="000000"/>
          <w:sz w:val="24"/>
          <w:szCs w:val="24"/>
          <w:shd w:val="clear" w:color="auto" w:fill="FFFFFF"/>
        </w:rPr>
        <w:t xml:space="preserve">all’Operatore Economico </w:t>
      </w:r>
      <w:r w:rsidRPr="00F00009">
        <w:rPr>
          <w:rFonts w:ascii="Times New Roman" w:hAnsi="Times New Roman" w:cs="Times New Roman"/>
          <w:color w:val="000000"/>
          <w:sz w:val="24"/>
          <w:szCs w:val="24"/>
          <w:shd w:val="clear" w:color="auto" w:fill="FFFFFF"/>
        </w:rPr>
        <w:t xml:space="preserve">per lo svolgimento dell’incarico è </w:t>
      </w:r>
      <w:r w:rsidRPr="002E5F9F">
        <w:rPr>
          <w:rFonts w:ascii="Times New Roman" w:hAnsi="Times New Roman" w:cs="Times New Roman"/>
          <w:color w:val="000000"/>
          <w:sz w:val="24"/>
          <w:szCs w:val="24"/>
          <w:shd w:val="clear" w:color="auto" w:fill="FFFFFF"/>
        </w:rPr>
        <w:t xml:space="preserve">pari a </w:t>
      </w:r>
      <w:r w:rsidR="002E5F9F" w:rsidRPr="002E5F9F">
        <w:rPr>
          <w:rFonts w:ascii="Times New Roman" w:hAnsi="Times New Roman" w:cs="Times New Roman"/>
          <w:color w:val="000000"/>
          <w:sz w:val="24"/>
          <w:szCs w:val="24"/>
          <w:shd w:val="clear" w:color="auto" w:fill="FFFFFF"/>
        </w:rPr>
        <w:t>1</w:t>
      </w:r>
      <w:r w:rsidR="00CC1FE0" w:rsidRPr="002E5F9F">
        <w:rPr>
          <w:rFonts w:ascii="Times New Roman" w:hAnsi="Times New Roman" w:cs="Times New Roman"/>
          <w:color w:val="000000"/>
          <w:sz w:val="24"/>
          <w:szCs w:val="24"/>
          <w:shd w:val="clear" w:color="auto" w:fill="FFFFFF"/>
        </w:rPr>
        <w:t>.</w:t>
      </w:r>
      <w:r w:rsidR="002E5F9F" w:rsidRPr="002E5F9F">
        <w:rPr>
          <w:rFonts w:ascii="Times New Roman" w:hAnsi="Times New Roman" w:cs="Times New Roman"/>
          <w:color w:val="000000"/>
          <w:sz w:val="24"/>
          <w:szCs w:val="24"/>
          <w:shd w:val="clear" w:color="auto" w:fill="FFFFFF"/>
        </w:rPr>
        <w:t>076</w:t>
      </w:r>
      <w:r w:rsidR="00CC1FE0" w:rsidRPr="002E5F9F">
        <w:rPr>
          <w:rFonts w:ascii="Times New Roman" w:hAnsi="Times New Roman" w:cs="Times New Roman"/>
          <w:color w:val="000000"/>
          <w:sz w:val="24"/>
          <w:szCs w:val="24"/>
          <w:shd w:val="clear" w:color="auto" w:fill="FFFFFF"/>
        </w:rPr>
        <w:t>,</w:t>
      </w:r>
      <w:r w:rsidR="002E5F9F" w:rsidRPr="002E5F9F">
        <w:rPr>
          <w:rFonts w:ascii="Times New Roman" w:hAnsi="Times New Roman" w:cs="Times New Roman"/>
          <w:color w:val="000000"/>
          <w:sz w:val="24"/>
          <w:szCs w:val="24"/>
          <w:shd w:val="clear" w:color="auto" w:fill="FFFFFF"/>
        </w:rPr>
        <w:t>00</w:t>
      </w:r>
      <w:r w:rsidR="00565024" w:rsidRPr="002E5F9F">
        <w:rPr>
          <w:rFonts w:ascii="Times New Roman" w:hAnsi="Times New Roman" w:cs="Times New Roman"/>
          <w:color w:val="000000"/>
          <w:sz w:val="24"/>
          <w:szCs w:val="24"/>
          <w:shd w:val="clear" w:color="auto" w:fill="FFFFFF"/>
        </w:rPr>
        <w:t xml:space="preserve"> </w:t>
      </w:r>
      <w:r w:rsidR="0062426A" w:rsidRPr="002E5F9F">
        <w:rPr>
          <w:rFonts w:ascii="Times New Roman" w:hAnsi="Times New Roman" w:cs="Times New Roman"/>
          <w:color w:val="000000"/>
          <w:sz w:val="24"/>
          <w:szCs w:val="24"/>
          <w:shd w:val="clear" w:color="auto" w:fill="FFFFFF"/>
        </w:rPr>
        <w:t xml:space="preserve">€ </w:t>
      </w:r>
      <w:r w:rsidRPr="002E5F9F">
        <w:rPr>
          <w:rFonts w:ascii="Times New Roman" w:hAnsi="Times New Roman" w:cs="Times New Roman"/>
          <w:color w:val="000000"/>
          <w:sz w:val="24"/>
          <w:szCs w:val="24"/>
          <w:shd w:val="clear" w:color="auto" w:fill="FFFFFF"/>
        </w:rPr>
        <w:t>(I.V.A.</w:t>
      </w:r>
      <w:r w:rsidR="004815E6" w:rsidRPr="002E5F9F">
        <w:rPr>
          <w:rFonts w:ascii="Times New Roman" w:hAnsi="Times New Roman" w:cs="Times New Roman"/>
          <w:color w:val="000000"/>
          <w:sz w:val="24"/>
          <w:szCs w:val="24"/>
          <w:shd w:val="clear" w:color="auto" w:fill="FFFFFF"/>
        </w:rPr>
        <w:t>10%</w:t>
      </w:r>
      <w:r w:rsidRPr="002E5F9F">
        <w:rPr>
          <w:rFonts w:ascii="Times New Roman" w:hAnsi="Times New Roman" w:cs="Times New Roman"/>
          <w:color w:val="000000"/>
          <w:sz w:val="24"/>
          <w:szCs w:val="24"/>
          <w:shd w:val="clear" w:color="auto" w:fill="FFFFFF"/>
        </w:rPr>
        <w:t xml:space="preserve"> inclusi).</w:t>
      </w:r>
    </w:p>
    <w:p w14:paraId="70B9854B" w14:textId="77777777" w:rsidR="00941062" w:rsidRPr="002E5F9F" w:rsidRDefault="00941062">
      <w:pPr>
        <w:pStyle w:val="Corpodeltesto21"/>
        <w:rPr>
          <w:rFonts w:ascii="Times New Roman" w:hAnsi="Times New Roman" w:cs="Times New Roman"/>
          <w:color w:val="000000"/>
          <w:sz w:val="24"/>
          <w:szCs w:val="24"/>
          <w:shd w:val="clear" w:color="auto" w:fill="FFFFFF"/>
        </w:rPr>
      </w:pPr>
      <w:r w:rsidRPr="002E5F9F">
        <w:rPr>
          <w:rFonts w:ascii="Times New Roman" w:hAnsi="Times New Roman" w:cs="Times New Roman"/>
          <w:color w:val="000000"/>
          <w:sz w:val="24"/>
          <w:szCs w:val="24"/>
          <w:shd w:val="clear" w:color="auto" w:fill="FFFFFF"/>
        </w:rPr>
        <w:t>Tale importo è da considerarsi comprensivo delle spese ed è così suddiviso:</w:t>
      </w:r>
    </w:p>
    <w:p w14:paraId="183B94D2" w14:textId="77777777" w:rsidR="00941062" w:rsidRPr="00000F4E" w:rsidRDefault="00941062">
      <w:pPr>
        <w:pStyle w:val="Corpodeltesto21"/>
        <w:rPr>
          <w:rFonts w:ascii="Times New Roman" w:hAnsi="Times New Roman" w:cs="Times New Roman"/>
          <w:sz w:val="24"/>
          <w:szCs w:val="24"/>
          <w:highlight w:val="yellow"/>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2E5F9F" w14:paraId="628B6206" w14:textId="77777777" w:rsidTr="00215784">
        <w:trPr>
          <w:trHeight w:val="315"/>
        </w:trPr>
        <w:tc>
          <w:tcPr>
            <w:tcW w:w="4823" w:type="dxa"/>
            <w:tcMar>
              <w:top w:w="0" w:type="dxa"/>
              <w:left w:w="30" w:type="dxa"/>
              <w:bottom w:w="0" w:type="dxa"/>
              <w:right w:w="30" w:type="dxa"/>
            </w:tcMar>
          </w:tcPr>
          <w:p w14:paraId="40C8F875" w14:textId="2E6C76D5" w:rsidR="00256046" w:rsidRPr="002E5F9F" w:rsidRDefault="00215784" w:rsidP="00256046">
            <w:pPr>
              <w:pStyle w:val="Corpodeltesto21"/>
              <w:rPr>
                <w:rFonts w:ascii="Times New Roman" w:hAnsi="Times New Roman" w:cs="Times New Roman"/>
                <w:sz w:val="24"/>
                <w:szCs w:val="24"/>
              </w:rPr>
            </w:pPr>
            <w:r w:rsidRPr="002E5F9F">
              <w:rPr>
                <w:rFonts w:ascii="Times New Roman" w:hAnsi="Times New Roman" w:cs="Times New Roman"/>
                <w:sz w:val="24"/>
                <w:szCs w:val="24"/>
              </w:rPr>
              <w:t>Importo prestazione</w:t>
            </w:r>
          </w:p>
        </w:tc>
        <w:tc>
          <w:tcPr>
            <w:tcW w:w="2665" w:type="dxa"/>
            <w:tcMar>
              <w:top w:w="0" w:type="dxa"/>
              <w:left w:w="30" w:type="dxa"/>
              <w:bottom w:w="0" w:type="dxa"/>
              <w:right w:w="30" w:type="dxa"/>
            </w:tcMar>
            <w:vAlign w:val="bottom"/>
          </w:tcPr>
          <w:p w14:paraId="78F074DF" w14:textId="77777777" w:rsidR="00256046" w:rsidRPr="002E5F9F"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65609873" w:rsidR="00256046" w:rsidRPr="002E5F9F" w:rsidRDefault="002E5F9F" w:rsidP="00256046">
            <w:pPr>
              <w:pStyle w:val="Corpodeltesto21"/>
              <w:jc w:val="right"/>
              <w:rPr>
                <w:rFonts w:eastAsia="Times New Roman" w:cs="Arial"/>
                <w:lang w:eastAsia="it-IT"/>
              </w:rPr>
            </w:pPr>
            <w:r w:rsidRPr="002E5F9F">
              <w:rPr>
                <w:rFonts w:eastAsia="Times New Roman" w:cs="Arial"/>
                <w:lang w:eastAsia="it-IT"/>
              </w:rPr>
              <w:t>1.076</w:t>
            </w:r>
            <w:r w:rsidR="00CC1FE0" w:rsidRPr="002E5F9F">
              <w:rPr>
                <w:rFonts w:eastAsia="Times New Roman" w:cs="Arial"/>
                <w:lang w:eastAsia="it-IT"/>
              </w:rPr>
              <w:t>,</w:t>
            </w:r>
            <w:r w:rsidRPr="002E5F9F">
              <w:rPr>
                <w:rFonts w:eastAsia="Times New Roman" w:cs="Arial"/>
                <w:lang w:eastAsia="it-IT"/>
              </w:rPr>
              <w:t>00</w:t>
            </w:r>
            <w:r w:rsidR="00CC1FE0" w:rsidRPr="002E5F9F">
              <w:rPr>
                <w:rFonts w:eastAsia="Times New Roman" w:cs="Arial"/>
                <w:lang w:eastAsia="it-IT"/>
              </w:rPr>
              <w:t xml:space="preserve"> </w:t>
            </w:r>
            <w:r w:rsidR="00256046" w:rsidRPr="002E5F9F">
              <w:rPr>
                <w:rFonts w:eastAsia="Times New Roman" w:cs="Arial"/>
                <w:lang w:eastAsia="it-IT"/>
              </w:rPr>
              <w:t>€</w:t>
            </w:r>
          </w:p>
        </w:tc>
      </w:tr>
      <w:tr w:rsidR="00941062" w:rsidRPr="002E5F9F" w14:paraId="12C218FC" w14:textId="77777777">
        <w:trPr>
          <w:trHeight w:val="315"/>
        </w:trPr>
        <w:tc>
          <w:tcPr>
            <w:tcW w:w="4823" w:type="dxa"/>
            <w:tcMar>
              <w:top w:w="0" w:type="dxa"/>
              <w:left w:w="30" w:type="dxa"/>
              <w:bottom w:w="0" w:type="dxa"/>
              <w:right w:w="30" w:type="dxa"/>
            </w:tcMar>
            <w:vAlign w:val="bottom"/>
          </w:tcPr>
          <w:p w14:paraId="4620C724" w14:textId="134D069D" w:rsidR="00941062" w:rsidRPr="002E5F9F" w:rsidRDefault="00941062">
            <w:pPr>
              <w:pStyle w:val="Corpodeltesto21"/>
              <w:rPr>
                <w:rFonts w:ascii="Times New Roman" w:hAnsi="Times New Roman" w:cs="Times New Roman"/>
                <w:sz w:val="24"/>
                <w:szCs w:val="24"/>
              </w:rPr>
            </w:pPr>
            <w:r w:rsidRPr="002E5F9F">
              <w:rPr>
                <w:rFonts w:ascii="Times New Roman" w:hAnsi="Times New Roman" w:cs="Times New Roman"/>
                <w:sz w:val="24"/>
                <w:szCs w:val="24"/>
              </w:rPr>
              <w:t>IVA</w:t>
            </w:r>
            <w:r w:rsidR="00AD268C" w:rsidRPr="002E5F9F">
              <w:rPr>
                <w:rFonts w:ascii="Times New Roman" w:hAnsi="Times New Roman" w:cs="Times New Roman"/>
                <w:sz w:val="24"/>
                <w:szCs w:val="24"/>
              </w:rPr>
              <w:t xml:space="preserve"> </w:t>
            </w:r>
            <w:r w:rsidR="001B16A5" w:rsidRPr="002E5F9F">
              <w:rPr>
                <w:rFonts w:ascii="Times New Roman" w:hAnsi="Times New Roman" w:cs="Times New Roman"/>
                <w:sz w:val="24"/>
                <w:szCs w:val="24"/>
              </w:rPr>
              <w:t>10</w:t>
            </w:r>
            <w:r w:rsidR="00AD268C" w:rsidRPr="002E5F9F">
              <w:rPr>
                <w:rFonts w:ascii="Times New Roman" w:hAnsi="Times New Roman" w:cs="Times New Roman"/>
                <w:sz w:val="24"/>
                <w:szCs w:val="24"/>
              </w:rPr>
              <w:t>%</w:t>
            </w:r>
          </w:p>
        </w:tc>
        <w:tc>
          <w:tcPr>
            <w:tcW w:w="2665" w:type="dxa"/>
            <w:tcMar>
              <w:top w:w="0" w:type="dxa"/>
              <w:left w:w="30" w:type="dxa"/>
              <w:bottom w:w="0" w:type="dxa"/>
              <w:right w:w="30" w:type="dxa"/>
            </w:tcMar>
            <w:vAlign w:val="bottom"/>
          </w:tcPr>
          <w:p w14:paraId="72849800" w14:textId="77777777" w:rsidR="00941062" w:rsidRPr="002E5F9F"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6782E45A" w:rsidR="00941062" w:rsidRPr="002E5F9F" w:rsidRDefault="002E5F9F" w:rsidP="00EF7E67">
            <w:pPr>
              <w:pStyle w:val="Corpodeltesto21"/>
              <w:jc w:val="right"/>
              <w:rPr>
                <w:rFonts w:eastAsia="Times New Roman" w:cs="Arial"/>
                <w:lang w:eastAsia="it-IT"/>
              </w:rPr>
            </w:pPr>
            <w:r w:rsidRPr="002E5F9F">
              <w:rPr>
                <w:rFonts w:eastAsia="Times New Roman" w:cs="Arial"/>
                <w:lang w:eastAsia="it-IT"/>
              </w:rPr>
              <w:t>107</w:t>
            </w:r>
            <w:r w:rsidR="00565024" w:rsidRPr="002E5F9F">
              <w:rPr>
                <w:rFonts w:eastAsia="Times New Roman" w:cs="Arial"/>
                <w:lang w:eastAsia="it-IT"/>
              </w:rPr>
              <w:t>,</w:t>
            </w:r>
            <w:r w:rsidR="00CC1FE0" w:rsidRPr="002E5F9F">
              <w:rPr>
                <w:rFonts w:eastAsia="Times New Roman" w:cs="Arial"/>
                <w:lang w:eastAsia="it-IT"/>
              </w:rPr>
              <w:t>6</w:t>
            </w:r>
            <w:r w:rsidRPr="002E5F9F">
              <w:rPr>
                <w:rFonts w:eastAsia="Times New Roman" w:cs="Arial"/>
                <w:lang w:eastAsia="it-IT"/>
              </w:rPr>
              <w:t>0</w:t>
            </w:r>
            <w:r w:rsidR="001B16A5" w:rsidRPr="002E5F9F">
              <w:rPr>
                <w:rFonts w:eastAsia="Times New Roman" w:cs="Arial"/>
                <w:lang w:eastAsia="it-IT"/>
              </w:rPr>
              <w:t xml:space="preserve"> </w:t>
            </w:r>
            <w:r w:rsidR="00941062" w:rsidRPr="002E5F9F">
              <w:rPr>
                <w:rFonts w:eastAsia="Times New Roman" w:cs="Arial"/>
                <w:lang w:eastAsia="it-IT"/>
              </w:rPr>
              <w:t>€</w:t>
            </w:r>
          </w:p>
        </w:tc>
      </w:tr>
      <w:tr w:rsidR="00941062" w:rsidRPr="002E5F9F"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2E5F9F" w:rsidRDefault="00941062">
            <w:pPr>
              <w:pStyle w:val="Corpodeltesto21"/>
              <w:rPr>
                <w:rFonts w:ascii="Times New Roman" w:hAnsi="Times New Roman" w:cs="Times New Roman"/>
                <w:sz w:val="24"/>
                <w:szCs w:val="24"/>
              </w:rPr>
            </w:pPr>
            <w:r w:rsidRPr="002E5F9F">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2E5F9F"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769E0999" w:rsidR="00941062" w:rsidRPr="002E5F9F" w:rsidRDefault="002E5F9F" w:rsidP="00CC746C">
            <w:pPr>
              <w:pStyle w:val="Corpodeltesto21"/>
              <w:jc w:val="right"/>
              <w:rPr>
                <w:rFonts w:eastAsia="Times New Roman" w:cs="Arial"/>
                <w:lang w:eastAsia="it-IT"/>
              </w:rPr>
            </w:pPr>
            <w:r w:rsidRPr="002E5F9F">
              <w:rPr>
                <w:rFonts w:eastAsia="Times New Roman" w:cs="Arial"/>
                <w:lang w:eastAsia="it-IT"/>
              </w:rPr>
              <w:t>1</w:t>
            </w:r>
            <w:r w:rsidR="00565024" w:rsidRPr="002E5F9F">
              <w:rPr>
                <w:rFonts w:eastAsia="Times New Roman" w:cs="Arial"/>
                <w:lang w:eastAsia="it-IT"/>
              </w:rPr>
              <w:t>.</w:t>
            </w:r>
            <w:r w:rsidRPr="002E5F9F">
              <w:rPr>
                <w:rFonts w:eastAsia="Times New Roman" w:cs="Arial"/>
                <w:lang w:eastAsia="it-IT"/>
              </w:rPr>
              <w:t>183</w:t>
            </w:r>
            <w:r w:rsidR="00565024" w:rsidRPr="002E5F9F">
              <w:rPr>
                <w:rFonts w:eastAsia="Times New Roman" w:cs="Arial"/>
                <w:lang w:eastAsia="it-IT"/>
              </w:rPr>
              <w:t>,</w:t>
            </w:r>
            <w:r w:rsidRPr="002E5F9F">
              <w:rPr>
                <w:rFonts w:eastAsia="Times New Roman" w:cs="Arial"/>
                <w:lang w:eastAsia="it-IT"/>
              </w:rPr>
              <w:t>60</w:t>
            </w:r>
            <w:r w:rsidR="00565024" w:rsidRPr="002E5F9F">
              <w:rPr>
                <w:rFonts w:eastAsia="Times New Roman" w:cs="Arial"/>
                <w:lang w:eastAsia="it-IT"/>
              </w:rPr>
              <w:t xml:space="preserve"> </w:t>
            </w:r>
            <w:r w:rsidR="00941062" w:rsidRPr="002E5F9F">
              <w:rPr>
                <w:rFonts w:eastAsia="Times New Roman" w:cs="Arial"/>
                <w:lang w:eastAsia="it-IT"/>
              </w:rPr>
              <w:t>€</w:t>
            </w:r>
          </w:p>
        </w:tc>
      </w:tr>
    </w:tbl>
    <w:p w14:paraId="6E2E8609" w14:textId="77777777" w:rsidR="00941062" w:rsidRPr="00F00009" w:rsidRDefault="00941062">
      <w:pPr>
        <w:pStyle w:val="Titolo1"/>
        <w:rPr>
          <w:sz w:val="24"/>
          <w:szCs w:val="24"/>
        </w:rPr>
      </w:pPr>
      <w:r w:rsidRPr="00F00009">
        <w:rPr>
          <w:sz w:val="24"/>
          <w:szCs w:val="24"/>
        </w:rPr>
        <w:lastRenderedPageBreak/>
        <w:t>Articolo 4 – Pagamenti</w:t>
      </w:r>
    </w:p>
    <w:p w14:paraId="7BCD763C" w14:textId="77777777"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79C71C5A" w14:textId="77777777" w:rsidR="00256046" w:rsidRPr="00F00009" w:rsidRDefault="00256046" w:rsidP="00256046">
      <w:pPr>
        <w:pStyle w:val="Corpodeltesto21"/>
        <w:rPr>
          <w:rFonts w:ascii="Times New Roman" w:hAnsi="Times New Roman" w:cs="Times New Roman"/>
          <w:sz w:val="24"/>
          <w:szCs w:val="24"/>
          <w:shd w:val="clear" w:color="auto" w:fill="FFFFFF"/>
        </w:rPr>
      </w:pPr>
    </w:p>
    <w:p w14:paraId="6697AD3E" w14:textId="206AEABA"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t xml:space="preserve">La fattura dovrà riportare il numero dell’atto di affidamento, il codice CIG </w:t>
      </w:r>
      <w:r w:rsidRPr="00F00009">
        <w:rPr>
          <w:rFonts w:ascii="Times New Roman" w:eastAsia="Times New Roman" w:hAnsi="Times New Roman" w:cs="Times New Roman"/>
          <w:sz w:val="24"/>
          <w:szCs w:val="24"/>
          <w:shd w:val="clear" w:color="auto" w:fill="FFFFFF"/>
        </w:rPr>
        <w:t xml:space="preserve">collegato </w:t>
      </w:r>
      <w:r w:rsidRPr="00F00009">
        <w:rPr>
          <w:rFonts w:ascii="Times New Roman" w:hAnsi="Times New Roman" w:cs="Times New Roman"/>
          <w:sz w:val="24"/>
          <w:szCs w:val="24"/>
          <w:shd w:val="clear" w:color="auto" w:fill="FFFFFF"/>
        </w:rPr>
        <w:t>al presente incarico.</w:t>
      </w:r>
    </w:p>
    <w:p w14:paraId="63DE09CC" w14:textId="77777777" w:rsidR="00256046" w:rsidRPr="00F00009" w:rsidRDefault="00256046" w:rsidP="00256046">
      <w:pPr>
        <w:pStyle w:val="Corpodeltesto21"/>
        <w:rPr>
          <w:rFonts w:ascii="Times New Roman" w:hAnsi="Times New Roman" w:cs="Times New Roman"/>
          <w:sz w:val="24"/>
          <w:szCs w:val="24"/>
        </w:rPr>
      </w:pPr>
    </w:p>
    <w:p w14:paraId="582AD4FD" w14:textId="77777777"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liquidazione delle fatture </w:t>
      </w:r>
      <w:r w:rsidRPr="00F00009">
        <w:rPr>
          <w:rFonts w:ascii="Times New Roman" w:eastAsia="Times New Roman" w:hAnsi="Times New Roman" w:cs="Times New Roman"/>
          <w:sz w:val="24"/>
          <w:szCs w:val="24"/>
        </w:rPr>
        <w:t xml:space="preserve">rimane </w:t>
      </w:r>
      <w:r w:rsidRPr="00F00009">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F00009" w:rsidRDefault="00256046" w:rsidP="00256046">
      <w:pPr>
        <w:pStyle w:val="Corpodeltesto21"/>
        <w:rPr>
          <w:rFonts w:ascii="Times New Roman" w:hAnsi="Times New Roman" w:cs="Times New Roman"/>
          <w:sz w:val="24"/>
          <w:szCs w:val="24"/>
        </w:rPr>
      </w:pPr>
    </w:p>
    <w:p w14:paraId="73014832" w14:textId="77777777" w:rsidR="00941062" w:rsidRPr="00F00009" w:rsidRDefault="00941062">
      <w:pPr>
        <w:pStyle w:val="Titolo1"/>
        <w:rPr>
          <w:sz w:val="24"/>
          <w:szCs w:val="24"/>
        </w:rPr>
      </w:pPr>
      <w:r w:rsidRPr="00F00009">
        <w:rPr>
          <w:sz w:val="24"/>
          <w:szCs w:val="24"/>
        </w:rPr>
        <w:t>Articolo 5 - Tracciabilità dei flussi finanziari</w:t>
      </w:r>
    </w:p>
    <w:p w14:paraId="133BAB9D" w14:textId="77777777" w:rsidR="00941062" w:rsidRPr="00F00009" w:rsidRDefault="00941062" w:rsidP="000F278A">
      <w:pPr>
        <w:pStyle w:val="Corpodeltesto21"/>
        <w:rPr>
          <w:rFonts w:ascii="Times New Roman" w:hAnsi="Times New Roman" w:cs="Times New Roman"/>
          <w:sz w:val="24"/>
          <w:szCs w:val="24"/>
        </w:rPr>
      </w:pPr>
      <w:r w:rsidRPr="00F00009">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F00009" w:rsidRDefault="00941062">
      <w:pPr>
        <w:pStyle w:val="Titolo1"/>
        <w:rPr>
          <w:sz w:val="24"/>
          <w:szCs w:val="24"/>
        </w:rPr>
      </w:pPr>
      <w:r w:rsidRPr="00F00009">
        <w:rPr>
          <w:sz w:val="24"/>
          <w:szCs w:val="24"/>
        </w:rPr>
        <w:t>Articolo 6 - Controversie</w:t>
      </w:r>
    </w:p>
    <w:p w14:paraId="16E366E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F00009" w:rsidRDefault="00941062">
      <w:pPr>
        <w:pStyle w:val="Titolo1"/>
        <w:rPr>
          <w:sz w:val="24"/>
          <w:szCs w:val="24"/>
        </w:rPr>
      </w:pPr>
      <w:r w:rsidRPr="00F00009">
        <w:rPr>
          <w:sz w:val="24"/>
          <w:szCs w:val="24"/>
        </w:rPr>
        <w:t>Articolo 7 - Contratto</w:t>
      </w:r>
    </w:p>
    <w:p w14:paraId="71FE2778"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F00009" w:rsidRDefault="00941062">
      <w:pPr>
        <w:pStyle w:val="Titolo1"/>
        <w:rPr>
          <w:sz w:val="24"/>
          <w:szCs w:val="24"/>
        </w:rPr>
      </w:pPr>
      <w:r w:rsidRPr="00F00009">
        <w:rPr>
          <w:sz w:val="24"/>
          <w:szCs w:val="24"/>
        </w:rPr>
        <w:t>Articolo 8 – Trattamento dei dati personali</w:t>
      </w:r>
    </w:p>
    <w:p w14:paraId="4ABB7538"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Designa</w:t>
      </w:r>
      <w:r w:rsidRPr="00F00009">
        <w:rPr>
          <w:rFonts w:ascii="Times New Roman" w:eastAsia="Times New Roman" w:hAnsi="Times New Roman" w:cs="Times New Roman"/>
          <w:sz w:val="24"/>
          <w:szCs w:val="24"/>
        </w:rPr>
        <w:t>to</w:t>
      </w:r>
      <w:r w:rsidRPr="00F00009">
        <w:rPr>
          <w:rFonts w:ascii="Times New Roman" w:hAnsi="Times New Roman" w:cs="Times New Roman"/>
          <w:sz w:val="24"/>
          <w:szCs w:val="24"/>
        </w:rPr>
        <w:t xml:space="preserve"> quale sub-responsabile del trattamento dei dati personali ai sensi</w:t>
      </w:r>
      <w:r w:rsidRPr="00F00009">
        <w:rPr>
          <w:rFonts w:ascii="Times New Roman" w:hAnsi="Times New Roman" w:cs="Times New Roman"/>
          <w:spacing w:val="-27"/>
          <w:sz w:val="24"/>
          <w:szCs w:val="24"/>
        </w:rPr>
        <w:t xml:space="preserve"> </w:t>
      </w:r>
      <w:r w:rsidRPr="00F00009">
        <w:rPr>
          <w:rFonts w:ascii="Times New Roman" w:hAnsi="Times New Roman" w:cs="Times New Roman"/>
          <w:sz w:val="24"/>
          <w:szCs w:val="24"/>
        </w:rPr>
        <w:t>del Regolamento U.E.</w:t>
      </w:r>
      <w:r w:rsidRPr="00F00009">
        <w:rPr>
          <w:rFonts w:ascii="Times New Roman" w:hAnsi="Times New Roman" w:cs="Times New Roman"/>
          <w:spacing w:val="-38"/>
          <w:sz w:val="24"/>
          <w:szCs w:val="24"/>
        </w:rPr>
        <w:t xml:space="preserve"> </w:t>
      </w:r>
      <w:r w:rsidRPr="00F00009">
        <w:rPr>
          <w:rFonts w:ascii="Times New Roman" w:hAnsi="Times New Roman" w:cs="Times New Roman"/>
          <w:sz w:val="24"/>
          <w:szCs w:val="24"/>
        </w:rPr>
        <w:t>679/2016 è l’Ing. Paola Cassinelli.</w:t>
      </w:r>
    </w:p>
    <w:p w14:paraId="148CBDC3" w14:textId="77777777" w:rsidR="00941062" w:rsidRPr="00F00009" w:rsidRDefault="00941062" w:rsidP="00124E99">
      <w:pPr>
        <w:pStyle w:val="Corpodeltesto21"/>
        <w:rPr>
          <w:rFonts w:ascii="Times New Roman" w:hAnsi="Times New Roman" w:cs="Times New Roman"/>
          <w:sz w:val="24"/>
          <w:szCs w:val="24"/>
        </w:rPr>
      </w:pPr>
    </w:p>
    <w:p w14:paraId="7658A233"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In esecuzione del</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presente</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contratto, l’operatore economico effettua il trattamento</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di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dati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personali di titolarità</w:t>
      </w:r>
      <w:r w:rsidRPr="00F00009">
        <w:rPr>
          <w:rFonts w:ascii="Times New Roman" w:hAnsi="Times New Roman" w:cs="Times New Roman"/>
          <w:spacing w:val="-35"/>
          <w:sz w:val="24"/>
          <w:szCs w:val="24"/>
        </w:rPr>
        <w:t xml:space="preserve"> </w:t>
      </w:r>
      <w:r w:rsidRPr="00F00009">
        <w:rPr>
          <w:rFonts w:ascii="Times New Roman" w:hAnsi="Times New Roman" w:cs="Times New Roman"/>
          <w:sz w:val="24"/>
          <w:szCs w:val="24"/>
        </w:rPr>
        <w:t>dell’Ente.</w:t>
      </w:r>
    </w:p>
    <w:p w14:paraId="41537FDB" w14:textId="77777777" w:rsidR="00941062" w:rsidRPr="00F00009" w:rsidRDefault="00941062" w:rsidP="00124E99">
      <w:pPr>
        <w:pStyle w:val="Corpodeltesto21"/>
        <w:rPr>
          <w:rFonts w:ascii="Times New Roman" w:hAnsi="Times New Roman" w:cs="Times New Roman"/>
          <w:sz w:val="24"/>
          <w:szCs w:val="24"/>
        </w:rPr>
      </w:pPr>
    </w:p>
    <w:p w14:paraId="3B5CBBD1"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è designato dalla Provincia di Parma quale sub responsabile del trattamento dei dati personali</w:t>
      </w:r>
      <w:r w:rsidRPr="00F00009">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F00009" w:rsidRDefault="00941062" w:rsidP="00124E99">
      <w:pPr>
        <w:pStyle w:val="Corpodeltesto21"/>
        <w:rPr>
          <w:rFonts w:ascii="Times New Roman" w:hAnsi="Times New Roman" w:cs="Times New Roman"/>
          <w:sz w:val="24"/>
          <w:szCs w:val="24"/>
        </w:rPr>
      </w:pPr>
    </w:p>
    <w:p w14:paraId="1DF75414"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F00009">
        <w:rPr>
          <w:rFonts w:ascii="Times New Roman" w:hAnsi="Times New Roman" w:cs="Times New Roman"/>
          <w:sz w:val="24"/>
          <w:szCs w:val="24"/>
        </w:rPr>
        <w:t>re per conformarsi.</w:t>
      </w:r>
    </w:p>
    <w:p w14:paraId="34614162" w14:textId="77777777" w:rsidR="00941062" w:rsidRPr="00F00009" w:rsidRDefault="00941062">
      <w:pPr>
        <w:pStyle w:val="Titolo1"/>
        <w:rPr>
          <w:sz w:val="24"/>
          <w:szCs w:val="24"/>
        </w:rPr>
      </w:pPr>
      <w:r w:rsidRPr="00F00009">
        <w:rPr>
          <w:sz w:val="24"/>
          <w:szCs w:val="24"/>
        </w:rPr>
        <w:lastRenderedPageBreak/>
        <w:t>Articolo 9 – Aspetti generali</w:t>
      </w:r>
    </w:p>
    <w:p w14:paraId="1216165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F00009" w:rsidRDefault="00941062" w:rsidP="00124E99">
      <w:pPr>
        <w:pStyle w:val="Corpodeltesto21"/>
        <w:rPr>
          <w:rFonts w:ascii="Times New Roman" w:hAnsi="Times New Roman" w:cs="Times New Roman"/>
          <w:sz w:val="24"/>
          <w:szCs w:val="24"/>
        </w:rPr>
      </w:pPr>
    </w:p>
    <w:p w14:paraId="29C63A1B"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F00009" w:rsidRDefault="00941062" w:rsidP="00124E99">
      <w:pPr>
        <w:pStyle w:val="Corpodeltesto21"/>
        <w:rPr>
          <w:rFonts w:ascii="Times New Roman" w:hAnsi="Times New Roman" w:cs="Times New Roman"/>
          <w:sz w:val="24"/>
          <w:szCs w:val="24"/>
        </w:rPr>
      </w:pPr>
    </w:p>
    <w:p w14:paraId="1C18D87B"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F00009" w:rsidRDefault="00941062" w:rsidP="00124E99">
      <w:pPr>
        <w:pStyle w:val="Corpodeltesto21"/>
        <w:rPr>
          <w:rFonts w:ascii="Times New Roman" w:hAnsi="Times New Roman" w:cs="Times New Roman"/>
          <w:sz w:val="24"/>
          <w:szCs w:val="24"/>
        </w:rPr>
      </w:pPr>
    </w:p>
    <w:p w14:paraId="2578D0C6"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F00009" w:rsidRDefault="00941062" w:rsidP="00124E99">
      <w:pPr>
        <w:pStyle w:val="Corpodeltesto21"/>
        <w:rPr>
          <w:rFonts w:ascii="Times New Roman" w:hAnsi="Times New Roman" w:cs="Times New Roman"/>
          <w:sz w:val="24"/>
          <w:szCs w:val="24"/>
        </w:rPr>
      </w:pPr>
    </w:p>
    <w:p w14:paraId="124DFA1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F00009" w:rsidRDefault="00941062" w:rsidP="00124E99">
      <w:pPr>
        <w:pStyle w:val="Corpodeltesto21"/>
        <w:rPr>
          <w:rFonts w:ascii="Times New Roman" w:hAnsi="Times New Roman" w:cs="Times New Roman"/>
          <w:sz w:val="24"/>
          <w:szCs w:val="24"/>
        </w:rPr>
      </w:pPr>
    </w:p>
    <w:p w14:paraId="5B5F4AC1"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F00009" w:rsidRDefault="00941062" w:rsidP="00124E99">
      <w:pPr>
        <w:pStyle w:val="Corpodeltesto21"/>
        <w:rPr>
          <w:rFonts w:ascii="Times New Roman" w:hAnsi="Times New Roman" w:cs="Times New Roman"/>
          <w:sz w:val="24"/>
          <w:szCs w:val="24"/>
        </w:rPr>
      </w:pPr>
    </w:p>
    <w:p w14:paraId="10E107E8"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F00009"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F00009" w:rsidRDefault="00941062">
      <w:pPr>
        <w:pStyle w:val="Corpodeltesto21"/>
        <w:rPr>
          <w:rFonts w:ascii="Times New Roman" w:hAnsi="Times New Roman" w:cs="Times New Roman"/>
          <w:sz w:val="24"/>
          <w:szCs w:val="24"/>
        </w:rPr>
      </w:pPr>
    </w:p>
    <w:p w14:paraId="093D82AE" w14:textId="77777777" w:rsidR="00941062" w:rsidRPr="00F00009"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F00009" w14:paraId="388410C3" w14:textId="77777777">
        <w:tc>
          <w:tcPr>
            <w:tcW w:w="5209" w:type="dxa"/>
            <w:tcMar>
              <w:top w:w="0" w:type="dxa"/>
              <w:left w:w="108" w:type="dxa"/>
              <w:bottom w:w="0" w:type="dxa"/>
              <w:right w:w="108" w:type="dxa"/>
            </w:tcMar>
          </w:tcPr>
          <w:p w14:paraId="17CAF41A" w14:textId="77777777" w:rsidR="00941062" w:rsidRPr="00F00009" w:rsidRDefault="00941062">
            <w:pPr>
              <w:pStyle w:val="Standard"/>
              <w:jc w:val="center"/>
              <w:rPr>
                <w:sz w:val="24"/>
                <w:szCs w:val="24"/>
              </w:rPr>
            </w:pPr>
            <w:r w:rsidRPr="00F00009">
              <w:rPr>
                <w:sz w:val="24"/>
                <w:szCs w:val="24"/>
              </w:rPr>
              <w:t>P/La PROVINCIA DI PARMA</w:t>
            </w:r>
          </w:p>
          <w:p w14:paraId="60034756" w14:textId="77777777" w:rsidR="00941062" w:rsidRPr="00F00009" w:rsidRDefault="00941062">
            <w:pPr>
              <w:pStyle w:val="Standard"/>
              <w:jc w:val="center"/>
              <w:rPr>
                <w:sz w:val="24"/>
                <w:szCs w:val="24"/>
              </w:rPr>
            </w:pPr>
            <w:r w:rsidRPr="00F00009">
              <w:rPr>
                <w:sz w:val="24"/>
                <w:szCs w:val="24"/>
              </w:rPr>
              <w:t>Il Responsabile U.O.</w:t>
            </w:r>
          </w:p>
          <w:p w14:paraId="78D4896D" w14:textId="77777777" w:rsidR="00941062" w:rsidRPr="00F00009" w:rsidRDefault="00941062">
            <w:pPr>
              <w:pStyle w:val="Standard"/>
              <w:jc w:val="center"/>
              <w:rPr>
                <w:sz w:val="24"/>
                <w:szCs w:val="24"/>
              </w:rPr>
            </w:pPr>
            <w:r w:rsidRPr="00F00009">
              <w:rPr>
                <w:sz w:val="24"/>
                <w:szCs w:val="24"/>
              </w:rPr>
              <w:t>Edilizia Scolastica</w:t>
            </w:r>
          </w:p>
          <w:p w14:paraId="0CA91CFA" w14:textId="77777777" w:rsidR="00941062" w:rsidRPr="00F00009" w:rsidRDefault="00941062">
            <w:pPr>
              <w:pStyle w:val="Standard"/>
              <w:jc w:val="center"/>
              <w:rPr>
                <w:sz w:val="24"/>
                <w:szCs w:val="24"/>
              </w:rPr>
            </w:pPr>
            <w:r w:rsidRPr="00F00009">
              <w:rPr>
                <w:sz w:val="24"/>
                <w:szCs w:val="24"/>
              </w:rPr>
              <w:t>Ing. Paola Cassinelli</w:t>
            </w:r>
          </w:p>
          <w:p w14:paraId="4EC95865" w14:textId="77777777" w:rsidR="00941062" w:rsidRPr="00F00009"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F00009" w:rsidRDefault="00941062">
            <w:pPr>
              <w:pStyle w:val="Standard"/>
              <w:jc w:val="center"/>
              <w:rPr>
                <w:sz w:val="24"/>
                <w:szCs w:val="24"/>
              </w:rPr>
            </w:pPr>
            <w:r w:rsidRPr="00F00009">
              <w:rPr>
                <w:sz w:val="24"/>
                <w:szCs w:val="24"/>
              </w:rPr>
              <w:t>L’Operatore Economico incaricato</w:t>
            </w:r>
          </w:p>
          <w:p w14:paraId="4506FF7C" w14:textId="3FA221ED" w:rsidR="00941062" w:rsidRPr="00F00009" w:rsidRDefault="002E5F9F">
            <w:pPr>
              <w:pStyle w:val="Corpodeltesto21"/>
              <w:jc w:val="center"/>
              <w:rPr>
                <w:rFonts w:ascii="Times New Roman" w:eastAsia="Times New Roman" w:hAnsi="Times New Roman" w:cs="Times New Roman"/>
                <w:sz w:val="24"/>
                <w:szCs w:val="24"/>
              </w:rPr>
            </w:pPr>
            <w:r w:rsidRPr="002E5F9F">
              <w:rPr>
                <w:rFonts w:ascii="Times New Roman" w:eastAsia="Times New Roman" w:hAnsi="Times New Roman" w:cs="Times New Roman"/>
                <w:sz w:val="24"/>
                <w:szCs w:val="24"/>
              </w:rPr>
              <w:t>F.lli Mattace Costruzioni Srl</w:t>
            </w:r>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5A1CF" w14:textId="77777777" w:rsidR="00427E5C" w:rsidRDefault="00427E5C">
      <w:r>
        <w:separator/>
      </w:r>
    </w:p>
  </w:endnote>
  <w:endnote w:type="continuationSeparator" w:id="0">
    <w:p w14:paraId="59535CDC" w14:textId="77777777" w:rsidR="00427E5C" w:rsidRDefault="0042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E280" w14:textId="77777777" w:rsidR="00427E5C" w:rsidRDefault="00427E5C">
      <w:r>
        <w:rPr>
          <w:color w:val="000000"/>
        </w:rPr>
        <w:separator/>
      </w:r>
    </w:p>
  </w:footnote>
  <w:footnote w:type="continuationSeparator" w:id="0">
    <w:p w14:paraId="13D90ADD" w14:textId="77777777" w:rsidR="00427E5C" w:rsidRDefault="00427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DE5D0C"/>
    <w:multiLevelType w:val="hybridMultilevel"/>
    <w:tmpl w:val="40F45818"/>
    <w:lvl w:ilvl="0" w:tplc="7F5665F8">
      <w:start w:val="1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4"/>
  </w:num>
  <w:num w:numId="6">
    <w:abstractNumId w:val="6"/>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00F4E"/>
    <w:rsid w:val="000028C3"/>
    <w:rsid w:val="00006F03"/>
    <w:rsid w:val="000454CB"/>
    <w:rsid w:val="00073AA4"/>
    <w:rsid w:val="00080408"/>
    <w:rsid w:val="0008054A"/>
    <w:rsid w:val="000E30D6"/>
    <w:rsid w:val="000F278A"/>
    <w:rsid w:val="00101C38"/>
    <w:rsid w:val="00124E99"/>
    <w:rsid w:val="00134433"/>
    <w:rsid w:val="001514C1"/>
    <w:rsid w:val="00152411"/>
    <w:rsid w:val="0015543F"/>
    <w:rsid w:val="00194B35"/>
    <w:rsid w:val="001B16A5"/>
    <w:rsid w:val="00215784"/>
    <w:rsid w:val="0024408A"/>
    <w:rsid w:val="00256046"/>
    <w:rsid w:val="002E5F9F"/>
    <w:rsid w:val="00354DFE"/>
    <w:rsid w:val="00383A8A"/>
    <w:rsid w:val="00396A8B"/>
    <w:rsid w:val="003A63DD"/>
    <w:rsid w:val="003B439E"/>
    <w:rsid w:val="003D5093"/>
    <w:rsid w:val="00427E5C"/>
    <w:rsid w:val="004466AF"/>
    <w:rsid w:val="004815E6"/>
    <w:rsid w:val="004B3726"/>
    <w:rsid w:val="00534A0D"/>
    <w:rsid w:val="00565024"/>
    <w:rsid w:val="00567508"/>
    <w:rsid w:val="005D34B9"/>
    <w:rsid w:val="0062426A"/>
    <w:rsid w:val="006C000A"/>
    <w:rsid w:val="006C1D50"/>
    <w:rsid w:val="006F2D66"/>
    <w:rsid w:val="00727B78"/>
    <w:rsid w:val="007563C5"/>
    <w:rsid w:val="00766AAC"/>
    <w:rsid w:val="007716DA"/>
    <w:rsid w:val="007A3542"/>
    <w:rsid w:val="007C3353"/>
    <w:rsid w:val="007C3C57"/>
    <w:rsid w:val="007E04A8"/>
    <w:rsid w:val="00856940"/>
    <w:rsid w:val="00873085"/>
    <w:rsid w:val="008809A6"/>
    <w:rsid w:val="00883A0F"/>
    <w:rsid w:val="008D5D7B"/>
    <w:rsid w:val="008E16FA"/>
    <w:rsid w:val="008E1CAD"/>
    <w:rsid w:val="00941062"/>
    <w:rsid w:val="00AD268C"/>
    <w:rsid w:val="00AE5A39"/>
    <w:rsid w:val="00AF175A"/>
    <w:rsid w:val="00AF40EA"/>
    <w:rsid w:val="00B1351B"/>
    <w:rsid w:val="00B311DD"/>
    <w:rsid w:val="00BB5904"/>
    <w:rsid w:val="00C03745"/>
    <w:rsid w:val="00C258E4"/>
    <w:rsid w:val="00C3159F"/>
    <w:rsid w:val="00C56EF2"/>
    <w:rsid w:val="00CC1FE0"/>
    <w:rsid w:val="00CC746C"/>
    <w:rsid w:val="00CF5D9F"/>
    <w:rsid w:val="00DE1C78"/>
    <w:rsid w:val="00DF29CE"/>
    <w:rsid w:val="00E641E9"/>
    <w:rsid w:val="00E664EF"/>
    <w:rsid w:val="00E82018"/>
    <w:rsid w:val="00EA00D9"/>
    <w:rsid w:val="00EA4567"/>
    <w:rsid w:val="00EF7E67"/>
    <w:rsid w:val="00F00009"/>
    <w:rsid w:val="00F13D9A"/>
    <w:rsid w:val="00F2633F"/>
    <w:rsid w:val="00F64FC3"/>
    <w:rsid w:val="00F729D3"/>
    <w:rsid w:val="00F97B02"/>
    <w:rsid w:val="00FB48B2"/>
    <w:rsid w:val="00FD4C8F"/>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 w:type="character" w:styleId="Enfasigrassetto">
    <w:name w:val="Strong"/>
    <w:basedOn w:val="Carpredefinitoparagrafo"/>
    <w:uiPriority w:val="22"/>
    <w:qFormat/>
    <w:rsid w:val="00F97B02"/>
    <w:rPr>
      <w:b/>
      <w:bCs/>
    </w:rPr>
  </w:style>
  <w:style w:type="character" w:styleId="Enfasicorsivo">
    <w:name w:val="Emphasis"/>
    <w:basedOn w:val="Carpredefinitoparagrafo"/>
    <w:uiPriority w:val="20"/>
    <w:qFormat/>
    <w:rsid w:val="002E5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9008</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2024-12-17T13:55:00Z</dcterms:created>
  <dcterms:modified xsi:type="dcterms:W3CDTF">2024-12-17T13:55:00Z</dcterms:modified>
</cp:coreProperties>
</file>