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A35FED">
        <w:rPr>
          <w:rFonts w:ascii="Verdana" w:hAnsi="Verdana" w:cs="Verdana"/>
          <w:shd w:val="clear" w:color="auto" w:fill="FFFFFF"/>
        </w:rPr>
        <w:t>4</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Pr="003852A9" w:rsidRDefault="00EE60B8">
      <w:pPr>
        <w:pStyle w:val="Standard"/>
        <w:tabs>
          <w:tab w:val="left" w:pos="5385"/>
        </w:tabs>
        <w:rPr>
          <w:rFonts w:ascii="Verdana" w:hAnsi="Verdana" w:cs="Verdana"/>
          <w:shd w:val="clear" w:color="auto" w:fill="FFFFFF"/>
        </w:rPr>
      </w:pPr>
      <w:r>
        <w:tab/>
      </w:r>
      <w:r w:rsidRPr="003852A9">
        <w:rPr>
          <w:rFonts w:ascii="Verdana" w:hAnsi="Verdana" w:cs="Verdana"/>
          <w:shd w:val="clear" w:color="auto" w:fill="FFFFFF"/>
        </w:rPr>
        <w:t xml:space="preserve">      </w:t>
      </w:r>
      <w:r>
        <w:rPr>
          <w:rFonts w:ascii="Verdana" w:hAnsi="Verdana" w:cs="Verdana"/>
          <w:shd w:val="clear" w:color="auto" w:fill="FFFFFF"/>
        </w:rPr>
        <w:t>Spett.le</w:t>
      </w:r>
    </w:p>
    <w:p w:rsidR="003852A9" w:rsidRPr="003852A9" w:rsidRDefault="00EE60B8"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sidR="003852A9">
        <w:rPr>
          <w:rFonts w:ascii="Verdana" w:hAnsi="Verdana" w:cs="Verdana"/>
          <w:shd w:val="clear" w:color="auto" w:fill="FFFFFF"/>
        </w:rPr>
        <w:tab/>
      </w:r>
      <w:r w:rsidR="008640E5">
        <w:rPr>
          <w:rFonts w:ascii="Verdana" w:hAnsi="Verdana" w:cs="Verdana"/>
          <w:shd w:val="clear" w:color="auto" w:fill="FFFFFF"/>
        </w:rPr>
        <w:t xml:space="preserve">Studio </w:t>
      </w:r>
      <w:proofErr w:type="spellStart"/>
      <w:r w:rsidR="008640E5" w:rsidRPr="008640E5">
        <w:rPr>
          <w:rFonts w:ascii="Verdana" w:hAnsi="Verdana" w:cs="Verdana"/>
          <w:shd w:val="clear" w:color="auto" w:fill="FFFFFF"/>
        </w:rPr>
        <w:t>Archeosistemi</w:t>
      </w:r>
      <w:proofErr w:type="spellEnd"/>
      <w:r w:rsidR="003852A9" w:rsidRPr="003852A9">
        <w:rPr>
          <w:rFonts w:ascii="Verdana" w:hAnsi="Verdana" w:cs="Verdana"/>
          <w:shd w:val="clear" w:color="auto" w:fill="FFFFFF"/>
        </w:rPr>
        <w:tab/>
      </w:r>
      <w:r w:rsidR="003852A9" w:rsidRPr="003852A9">
        <w:rPr>
          <w:rFonts w:ascii="Verdana" w:hAnsi="Verdana" w:cs="Verdana"/>
          <w:shd w:val="clear" w:color="auto" w:fill="FFFFFF"/>
        </w:rPr>
        <w:tab/>
      </w:r>
      <w:r w:rsidR="003852A9" w:rsidRPr="003852A9">
        <w:rPr>
          <w:rFonts w:ascii="Verdana" w:hAnsi="Verdana" w:cs="Verdana"/>
          <w:shd w:val="clear" w:color="auto" w:fill="FFFFFF"/>
        </w:rPr>
        <w:tab/>
      </w:r>
    </w:p>
    <w:p w:rsidR="003852A9" w:rsidRPr="003852A9" w:rsidRDefault="003852A9"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Pr>
          <w:rFonts w:ascii="Verdana" w:hAnsi="Verdana" w:cs="Verdana"/>
          <w:shd w:val="clear" w:color="auto" w:fill="FFFFFF"/>
        </w:rPr>
        <w:tab/>
      </w:r>
      <w:r w:rsidR="008640E5" w:rsidRPr="008640E5">
        <w:rPr>
          <w:rFonts w:ascii="Verdana" w:hAnsi="Verdana" w:cs="Verdana"/>
          <w:shd w:val="clear" w:color="auto" w:fill="FFFFFF"/>
        </w:rPr>
        <w:t>Via Nove Martiri 11</w:t>
      </w:r>
    </w:p>
    <w:p w:rsidR="00CB6B9D" w:rsidRPr="003852A9" w:rsidRDefault="003852A9"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Pr>
          <w:rFonts w:ascii="Verdana" w:hAnsi="Verdana" w:cs="Verdana"/>
          <w:shd w:val="clear" w:color="auto" w:fill="FFFFFF"/>
        </w:rPr>
        <w:tab/>
      </w:r>
      <w:r w:rsidR="008640E5" w:rsidRPr="008640E5">
        <w:rPr>
          <w:rFonts w:ascii="Verdana" w:hAnsi="Verdana" w:cs="Verdana"/>
          <w:shd w:val="clear" w:color="auto" w:fill="FFFFFF"/>
        </w:rPr>
        <w:t>42124 Reggio Emilia (RE)</w:t>
      </w:r>
      <w:r w:rsidRPr="003852A9">
        <w:rPr>
          <w:rFonts w:ascii="Verdana" w:hAnsi="Verdana" w:cs="Verdana"/>
          <w:shd w:val="clear" w:color="auto" w:fill="FFFFFF"/>
        </w:rPr>
        <w:tab/>
      </w:r>
      <w:r w:rsidRPr="003852A9">
        <w:rPr>
          <w:rFonts w:ascii="Verdana" w:hAnsi="Verdana" w:cs="Verdana"/>
          <w:shd w:val="clear" w:color="auto" w:fill="FFFFFF"/>
        </w:rPr>
        <w:tab/>
      </w:r>
      <w:r w:rsidRPr="003852A9">
        <w:rPr>
          <w:rFonts w:ascii="Verdana" w:hAnsi="Verdana" w:cs="Verdana"/>
          <w:shd w:val="clear" w:color="auto" w:fill="FFFFFF"/>
        </w:rPr>
        <w:tab/>
      </w:r>
      <w:r w:rsidRPr="003852A9">
        <w:rPr>
          <w:rFonts w:ascii="Verdana" w:hAnsi="Verdana" w:cs="Verdana"/>
          <w:shd w:val="clear" w:color="auto" w:fill="FFFFFF"/>
        </w:rPr>
        <w:tab/>
      </w:r>
      <w:r w:rsidR="00AE1FA7" w:rsidRPr="003852A9">
        <w:rPr>
          <w:rFonts w:ascii="Verdana" w:hAnsi="Verdana" w:cs="Verdana"/>
          <w:shd w:val="clear" w:color="auto" w:fill="FFFFFF"/>
        </w:rPr>
        <w:tab/>
      </w:r>
      <w:r w:rsidR="00EE60B8" w:rsidRPr="003852A9">
        <w:rPr>
          <w:rFonts w:ascii="Verdana" w:hAnsi="Verdana" w:cs="Verdana"/>
          <w:shd w:val="clear" w:color="auto" w:fill="FFFFFF"/>
        </w:rPr>
        <w:t xml:space="preserve">E-MAIL: </w:t>
      </w:r>
      <w:r w:rsidR="008640E5" w:rsidRPr="008640E5">
        <w:rPr>
          <w:rFonts w:ascii="Verdana" w:hAnsi="Verdana" w:cs="Verdana"/>
          <w:shd w:val="clear" w:color="auto" w:fill="FFFFFF"/>
        </w:rPr>
        <w:t>info@archeosistemi.it</w:t>
      </w:r>
    </w:p>
    <w:p w:rsidR="00CB6B9D" w:rsidRPr="003852A9" w:rsidRDefault="00EE60B8"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sidR="003852A9">
        <w:rPr>
          <w:rFonts w:ascii="Verdana" w:hAnsi="Verdana" w:cs="Verdana"/>
          <w:shd w:val="clear" w:color="auto" w:fill="FFFFFF"/>
        </w:rPr>
        <w:tab/>
      </w:r>
      <w:r w:rsidRPr="003852A9">
        <w:rPr>
          <w:rFonts w:ascii="Verdana" w:hAnsi="Verdana" w:cs="Verdana"/>
          <w:shd w:val="clear" w:color="auto" w:fill="FFFFFF"/>
        </w:rPr>
        <w:t xml:space="preserve">PEC: </w:t>
      </w:r>
      <w:r w:rsidR="008640E5" w:rsidRPr="008640E5">
        <w:rPr>
          <w:rFonts w:ascii="Verdana" w:hAnsi="Verdana" w:cs="Verdana"/>
          <w:shd w:val="clear" w:color="auto" w:fill="FFFFFF"/>
        </w:rPr>
        <w:t>archeosistemi@legalmail.it</w:t>
      </w:r>
    </w:p>
    <w:p w:rsidR="00CB6B9D" w:rsidRDefault="00EE60B8">
      <w:pPr>
        <w:pStyle w:val="Titolo1"/>
        <w:spacing w:after="567"/>
        <w:jc w:val="center"/>
      </w:pPr>
      <w:r>
        <w:t>LETTERA D’ORDINE</w:t>
      </w:r>
    </w:p>
    <w:p w:rsidR="00CB6B9D" w:rsidRDefault="00EE60B8" w:rsidP="00EB2B7B">
      <w:pPr>
        <w:pStyle w:val="provcorpotesto"/>
        <w:numPr>
          <w:ilvl w:val="0"/>
          <w:numId w:val="0"/>
        </w:numPr>
        <w:ind w:left="1440" w:hanging="1440"/>
        <w:rPr>
          <w:rFonts w:eastAsia="Times New Roman"/>
        </w:rPr>
      </w:pPr>
      <w:r>
        <w:rPr>
          <w:rFonts w:cs="Arial"/>
        </w:rPr>
        <w:t>Oggetto:</w:t>
      </w:r>
      <w:r>
        <w:rPr>
          <w:rFonts w:cs="Arial"/>
        </w:rPr>
        <w:tab/>
      </w:r>
      <w:r w:rsidR="003852A9" w:rsidRPr="003852A9">
        <w:t>"REALIZZAZIONE FOOD FARM 4.1 1° LOTTO".</w:t>
      </w:r>
      <w:r w:rsidR="008640E5">
        <w:t xml:space="preserve"> </w:t>
      </w:r>
      <w:r w:rsidR="008640E5" w:rsidRPr="008640E5">
        <w:t xml:space="preserve">INCARICO PROGETTAZIONE ESECUTIVA CON ADOZIONE METODOLOGIA BIM - (PARTE ARCHEOLOGIA) </w:t>
      </w:r>
      <w:r w:rsidR="003852A9" w:rsidRPr="003852A9">
        <w:t xml:space="preserve">- CUP D96F24000160003 - CIG </w:t>
      </w:r>
      <w:r w:rsidR="008640E5" w:rsidRPr="008640E5">
        <w:t>B4D9046BEE</w:t>
      </w:r>
    </w:p>
    <w:p w:rsidR="003852A9" w:rsidRDefault="003852A9">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rPr>
          <w:rFonts w:ascii="Times New Roman" w:hAnsi="Times New Roman" w:cs="Times New Roman"/>
        </w:rPr>
      </w:pPr>
      <w:r>
        <w:rPr>
          <w:b/>
          <w:bCs/>
          <w:color w:val="000000"/>
          <w:spacing w:val="10"/>
          <w:kern w:val="2"/>
          <w:shd w:val="clear" w:color="auto" w:fill="FFFFFF"/>
        </w:rPr>
        <w:t>Professionisti incaricati:</w:t>
      </w:r>
      <w:r>
        <w:rPr>
          <w:color w:val="000000"/>
          <w:spacing w:val="10"/>
          <w:kern w:val="2"/>
          <w:shd w:val="clear" w:color="auto" w:fill="FFFFFF"/>
        </w:rPr>
        <w:t xml:space="preserve"> </w:t>
      </w:r>
      <w:proofErr w:type="spellStart"/>
      <w:r w:rsidR="008640E5" w:rsidRPr="008640E5">
        <w:rPr>
          <w:rFonts w:ascii="Times New Roman" w:hAnsi="Times New Roman" w:cs="Times New Roman"/>
          <w:sz w:val="24"/>
          <w:szCs w:val="24"/>
        </w:rPr>
        <w:t>Archeosistemi</w:t>
      </w:r>
      <w:proofErr w:type="spellEnd"/>
      <w:r w:rsidR="008640E5" w:rsidRPr="008640E5">
        <w:rPr>
          <w:rFonts w:ascii="Times New Roman" w:hAnsi="Times New Roman" w:cs="Times New Roman"/>
          <w:sz w:val="24"/>
          <w:szCs w:val="24"/>
        </w:rPr>
        <w:t xml:space="preserve"> con studio in Via Nove Martiri 11 - 42124 Reggio Emilia (RE) - Partita I.V.A. 01249610351</w:t>
      </w:r>
    </w:p>
    <w:p w:rsidR="003C38F1" w:rsidRDefault="003C38F1">
      <w:pPr>
        <w:pStyle w:val="Corpodeltesto21"/>
      </w:pPr>
    </w:p>
    <w:p w:rsidR="00CB6B9D" w:rsidRDefault="00EE60B8">
      <w:pPr>
        <w:pStyle w:val="Corpodeltesto21"/>
        <w:rPr>
          <w:rFonts w:ascii="Times New Roman" w:hAnsi="Times New Roman" w:cs="Times New Roman"/>
          <w:sz w:val="22"/>
          <w:szCs w:val="22"/>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3C38F1" w:rsidRPr="00654E6D">
        <w:rPr>
          <w:rFonts w:ascii="Times New Roman" w:eastAsia="Times New Roman" w:hAnsi="Times New Roman" w:cs="Times New Roman"/>
          <w:lang w:eastAsia="it-IT"/>
        </w:rPr>
        <w:t xml:space="preserve">- </w:t>
      </w:r>
      <w:r w:rsidR="003852A9" w:rsidRPr="00692EBD">
        <w:rPr>
          <w:rFonts w:ascii="Times New Roman" w:hAnsi="Times New Roman" w:cs="Times New Roman"/>
          <w:sz w:val="22"/>
          <w:szCs w:val="22"/>
        </w:rPr>
        <w:t xml:space="preserve">INCARICO PROGETTAZIONE ESECUTIVA CON ADOZIONE METODOLOGIA BIM - (PARTE </w:t>
      </w:r>
      <w:r w:rsidR="003852A9">
        <w:rPr>
          <w:rFonts w:ascii="Times New Roman" w:hAnsi="Times New Roman" w:cs="Times New Roman"/>
          <w:sz w:val="22"/>
          <w:szCs w:val="22"/>
        </w:rPr>
        <w:t>A</w:t>
      </w:r>
      <w:r w:rsidR="008640E5">
        <w:rPr>
          <w:rFonts w:ascii="Times New Roman" w:hAnsi="Times New Roman" w:cs="Times New Roman"/>
          <w:sz w:val="22"/>
          <w:szCs w:val="22"/>
        </w:rPr>
        <w:t>RCHEOLOGIA</w:t>
      </w:r>
      <w:r w:rsidR="003852A9" w:rsidRPr="00692EBD">
        <w:rPr>
          <w:rFonts w:ascii="Times New Roman" w:hAnsi="Times New Roman" w:cs="Times New Roman"/>
          <w:sz w:val="22"/>
          <w:szCs w:val="22"/>
        </w:rPr>
        <w:t>)</w:t>
      </w:r>
      <w:r w:rsidR="003852A9">
        <w:rPr>
          <w:rFonts w:ascii="Times New Roman" w:hAnsi="Times New Roman" w:cs="Times New Roman"/>
          <w:sz w:val="22"/>
          <w:szCs w:val="22"/>
        </w:rPr>
        <w:t xml:space="preserve"> </w:t>
      </w:r>
      <w:r w:rsidR="008D5B4D" w:rsidRPr="008D5B4D">
        <w:rPr>
          <w:rFonts w:ascii="Times New Roman" w:hAnsi="Times New Roman" w:cs="Times New Roman"/>
          <w:sz w:val="22"/>
          <w:szCs w:val="22"/>
        </w:rPr>
        <w:t xml:space="preserve">- CUP D96F24000160003 - CIG </w:t>
      </w:r>
      <w:r w:rsidR="008640E5" w:rsidRPr="008640E5">
        <w:rPr>
          <w:rFonts w:ascii="Times New Roman" w:hAnsi="Times New Roman" w:cs="Times New Roman"/>
          <w:sz w:val="22"/>
          <w:szCs w:val="22"/>
        </w:rPr>
        <w:t>B4D9046BEE</w:t>
      </w:r>
    </w:p>
    <w:p w:rsidR="008D5B4D" w:rsidRDefault="008D5B4D">
      <w:pPr>
        <w:pStyle w:val="Corpodeltesto21"/>
      </w:pPr>
    </w:p>
    <w:p w:rsidR="00CB6B9D" w:rsidRDefault="00EE60B8">
      <w:pPr>
        <w:pStyle w:val="Corpodeltesto21"/>
      </w:pPr>
      <w:r>
        <w:t>L’incarico prevede principalmente le seguenti caratteristiche:</w:t>
      </w:r>
    </w:p>
    <w:p w:rsidR="008640E5" w:rsidRPr="008640E5" w:rsidRDefault="008640E5" w:rsidP="008640E5">
      <w:pPr>
        <w:pStyle w:val="Corpodeltesto21"/>
        <w:rPr>
          <w:i/>
        </w:rPr>
      </w:pPr>
      <w:r w:rsidRPr="008640E5">
        <w:rPr>
          <w:i/>
        </w:rPr>
        <w:t xml:space="preserve">PROGETTAZIONE ESECUTIVA: (parte ARCHEOLOGIA) con adozione metodologia BIM  </w:t>
      </w:r>
    </w:p>
    <w:p w:rsidR="008640E5" w:rsidRDefault="008640E5" w:rsidP="008640E5">
      <w:pPr>
        <w:pStyle w:val="Corpodeltesto21"/>
        <w:rPr>
          <w:i/>
        </w:rPr>
      </w:pPr>
      <w:r w:rsidRPr="008640E5">
        <w:rPr>
          <w:i/>
        </w:rPr>
        <w:t xml:space="preserve">Redazione degli elaborati necessari per la progettazione ESECUTIVA dell'opera pubblica in oggetto. Nello specifico l'operatore economico dovrà provvedere alla redazione del documento di verifica preventiva dell’Interesse Archeologico (VPIA), preceduto da tutti gli studi opportuni per la produzione degli elaborati necessari, ai sensi dell’art. 38, c. 8 e art. 41 c. 4 e </w:t>
      </w:r>
      <w:proofErr w:type="spellStart"/>
      <w:r w:rsidRPr="008640E5">
        <w:rPr>
          <w:i/>
        </w:rPr>
        <w:t>All</w:t>
      </w:r>
      <w:proofErr w:type="spellEnd"/>
      <w:r w:rsidRPr="008640E5">
        <w:rPr>
          <w:i/>
        </w:rPr>
        <w:t xml:space="preserve">. I.8 del D.lgs. 36/2023 (Codice dei Lavori Pubblici, ex art 25 del </w:t>
      </w:r>
      <w:proofErr w:type="spellStart"/>
      <w:r w:rsidRPr="008640E5">
        <w:rPr>
          <w:i/>
        </w:rPr>
        <w:t>Dlgs</w:t>
      </w:r>
      <w:proofErr w:type="spellEnd"/>
      <w:r w:rsidRPr="008640E5">
        <w:rPr>
          <w:i/>
        </w:rPr>
        <w:t xml:space="preserve">. 50/2016) e secondo le linee guida per la procedura di verifica dell'interesse archeologico e individuazione di procedimenti semplificati contenute nel DPCM 14 febbraio 2022 - G.U. n. 88 del 14.04.2022, </w:t>
      </w:r>
      <w:proofErr w:type="spellStart"/>
      <w:r w:rsidRPr="008640E5">
        <w:rPr>
          <w:i/>
        </w:rPr>
        <w:t>All</w:t>
      </w:r>
      <w:proofErr w:type="spellEnd"/>
      <w:r w:rsidRPr="008640E5">
        <w:rPr>
          <w:i/>
        </w:rPr>
        <w:t>. 1.</w:t>
      </w:r>
    </w:p>
    <w:p w:rsidR="008640E5" w:rsidRDefault="008640E5" w:rsidP="008640E5">
      <w:pPr>
        <w:pStyle w:val="Corpodeltesto21"/>
        <w:rPr>
          <w:i/>
        </w:rPr>
      </w:pPr>
      <w:r>
        <w:rPr>
          <w:i/>
        </w:rPr>
        <w:t>L’incarico comprenderà le seguenti analisi e attività:</w:t>
      </w:r>
    </w:p>
    <w:p w:rsidR="008640E5" w:rsidRPr="008640E5" w:rsidRDefault="008640E5" w:rsidP="008640E5">
      <w:pPr>
        <w:pStyle w:val="Corpodeltesto21"/>
        <w:rPr>
          <w:i/>
        </w:rPr>
      </w:pPr>
      <w:r w:rsidRPr="008640E5">
        <w:rPr>
          <w:i/>
        </w:rPr>
        <w:t>- analisi del progetto ai fini archeologici;</w:t>
      </w:r>
    </w:p>
    <w:p w:rsidR="008640E5" w:rsidRPr="008640E5" w:rsidRDefault="008640E5" w:rsidP="008640E5">
      <w:pPr>
        <w:pStyle w:val="Corpodeltesto21"/>
        <w:rPr>
          <w:i/>
        </w:rPr>
      </w:pPr>
      <w:r w:rsidRPr="008640E5">
        <w:rPr>
          <w:i/>
        </w:rPr>
        <w:t xml:space="preserve">- </w:t>
      </w:r>
      <w:proofErr w:type="spellStart"/>
      <w:r w:rsidRPr="008640E5">
        <w:rPr>
          <w:i/>
        </w:rPr>
        <w:t>scoping</w:t>
      </w:r>
      <w:proofErr w:type="spellEnd"/>
      <w:r w:rsidRPr="008640E5">
        <w:rPr>
          <w:i/>
        </w:rPr>
        <w:t xml:space="preserve"> preliminare con la Soprintendenza preposta alla tutela archeologica;</w:t>
      </w:r>
    </w:p>
    <w:p w:rsidR="008640E5" w:rsidRPr="008640E5" w:rsidRDefault="008640E5" w:rsidP="008640E5">
      <w:pPr>
        <w:pStyle w:val="Corpodeltesto21"/>
        <w:rPr>
          <w:i/>
        </w:rPr>
      </w:pPr>
      <w:r w:rsidRPr="008640E5">
        <w:rPr>
          <w:i/>
        </w:rPr>
        <w:t>- individuazione dei vincoli e delle tutele di tipo archeologico;</w:t>
      </w:r>
    </w:p>
    <w:p w:rsidR="008640E5" w:rsidRPr="008640E5" w:rsidRDefault="008640E5" w:rsidP="008640E5">
      <w:pPr>
        <w:pStyle w:val="Corpodeltesto21"/>
        <w:rPr>
          <w:i/>
        </w:rPr>
      </w:pPr>
      <w:r w:rsidRPr="008640E5">
        <w:rPr>
          <w:i/>
        </w:rPr>
        <w:t>- ricerca di archivio presso la Soprintendenza competente per territorio;</w:t>
      </w:r>
    </w:p>
    <w:p w:rsidR="008640E5" w:rsidRPr="008640E5" w:rsidRDefault="008640E5" w:rsidP="008640E5">
      <w:pPr>
        <w:pStyle w:val="Corpodeltesto21"/>
        <w:rPr>
          <w:i/>
        </w:rPr>
      </w:pPr>
      <w:r w:rsidRPr="008640E5">
        <w:rPr>
          <w:i/>
        </w:rPr>
        <w:t>- analisi delle fonti storiche e bibliografiche;</w:t>
      </w:r>
    </w:p>
    <w:p w:rsidR="008640E5" w:rsidRPr="008640E5" w:rsidRDefault="008640E5" w:rsidP="008640E5">
      <w:pPr>
        <w:pStyle w:val="Corpodeltesto21"/>
        <w:rPr>
          <w:i/>
        </w:rPr>
      </w:pPr>
      <w:r w:rsidRPr="008640E5">
        <w:rPr>
          <w:i/>
        </w:rPr>
        <w:t xml:space="preserve">- analisi dei caratteri ambientali e </w:t>
      </w:r>
      <w:proofErr w:type="spellStart"/>
      <w:r w:rsidRPr="008640E5">
        <w:rPr>
          <w:i/>
        </w:rPr>
        <w:t>paleoambientali</w:t>
      </w:r>
      <w:proofErr w:type="spellEnd"/>
      <w:r w:rsidRPr="008640E5">
        <w:rPr>
          <w:i/>
        </w:rPr>
        <w:t>;</w:t>
      </w:r>
    </w:p>
    <w:p w:rsidR="008640E5" w:rsidRPr="008640E5" w:rsidRDefault="008640E5" w:rsidP="008640E5">
      <w:pPr>
        <w:pStyle w:val="Corpodeltesto21"/>
        <w:rPr>
          <w:i/>
        </w:rPr>
      </w:pPr>
      <w:r w:rsidRPr="008640E5">
        <w:rPr>
          <w:i/>
        </w:rPr>
        <w:t>- fotointerpretazione;</w:t>
      </w:r>
    </w:p>
    <w:p w:rsidR="008640E5" w:rsidRPr="008640E5" w:rsidRDefault="008640E5" w:rsidP="008640E5">
      <w:pPr>
        <w:pStyle w:val="Corpodeltesto21"/>
        <w:rPr>
          <w:i/>
        </w:rPr>
      </w:pPr>
      <w:r w:rsidRPr="008640E5">
        <w:rPr>
          <w:i/>
        </w:rPr>
        <w:t>- ricognizione di superficie;</w:t>
      </w:r>
    </w:p>
    <w:p w:rsidR="008640E5" w:rsidRPr="008640E5" w:rsidRDefault="008640E5" w:rsidP="008640E5">
      <w:pPr>
        <w:pStyle w:val="Corpodeltesto21"/>
        <w:rPr>
          <w:i/>
        </w:rPr>
      </w:pPr>
      <w:r w:rsidRPr="008640E5">
        <w:rPr>
          <w:i/>
        </w:rPr>
        <w:t>- predisposizione della cartografia in ambiente GIS e/o CAD (presenze archeologiche, visibilità</w:t>
      </w:r>
    </w:p>
    <w:p w:rsidR="008640E5" w:rsidRPr="008640E5" w:rsidRDefault="008640E5" w:rsidP="008640E5">
      <w:pPr>
        <w:pStyle w:val="Corpodeltesto21"/>
        <w:rPr>
          <w:i/>
        </w:rPr>
      </w:pPr>
      <w:r w:rsidRPr="008640E5">
        <w:rPr>
          <w:i/>
        </w:rPr>
        <w:t>archeologica dei suoli, potenziale archeologico, rischio archeologico relativo);</w:t>
      </w:r>
    </w:p>
    <w:p w:rsidR="008640E5" w:rsidRPr="008640E5" w:rsidRDefault="008640E5" w:rsidP="008640E5">
      <w:pPr>
        <w:pStyle w:val="Corpodeltesto21"/>
        <w:rPr>
          <w:i/>
        </w:rPr>
      </w:pPr>
      <w:r w:rsidRPr="008640E5">
        <w:rPr>
          <w:i/>
        </w:rPr>
        <w:t>- valutazione del potenziale di conservazione della stratigrafia di interesse archeologico;</w:t>
      </w:r>
    </w:p>
    <w:p w:rsidR="008640E5" w:rsidRPr="008640E5" w:rsidRDefault="008640E5" w:rsidP="008640E5">
      <w:pPr>
        <w:pStyle w:val="Corpodeltesto21"/>
        <w:rPr>
          <w:i/>
        </w:rPr>
      </w:pPr>
      <w:r w:rsidRPr="008640E5">
        <w:rPr>
          <w:i/>
        </w:rPr>
        <w:t>- individuazione del rischio archeologico relativo al progetto;</w:t>
      </w:r>
    </w:p>
    <w:p w:rsidR="008640E5" w:rsidRPr="008640E5" w:rsidRDefault="008640E5" w:rsidP="008640E5">
      <w:pPr>
        <w:pStyle w:val="Corpodeltesto21"/>
        <w:rPr>
          <w:i/>
        </w:rPr>
      </w:pPr>
      <w:r w:rsidRPr="008640E5">
        <w:rPr>
          <w:i/>
        </w:rPr>
        <w:t>- supporto specialistico durante le conferenze dei servizi indette dagli enti competenti e eventuali revisioni</w:t>
      </w:r>
    </w:p>
    <w:p w:rsidR="008640E5" w:rsidRPr="008640E5" w:rsidRDefault="008640E5" w:rsidP="008640E5">
      <w:pPr>
        <w:pStyle w:val="Corpodeltesto21"/>
        <w:rPr>
          <w:i/>
        </w:rPr>
      </w:pPr>
      <w:r w:rsidRPr="008640E5">
        <w:rPr>
          <w:i/>
        </w:rPr>
        <w:t>necessarie richieste dal Committente a seguito della prima emissione dei documenti.</w:t>
      </w:r>
    </w:p>
    <w:p w:rsidR="008640E5" w:rsidRDefault="008640E5" w:rsidP="008640E5">
      <w:pPr>
        <w:pStyle w:val="Corpodeltesto21"/>
        <w:rPr>
          <w:i/>
        </w:rPr>
      </w:pPr>
    </w:p>
    <w:p w:rsidR="008640E5" w:rsidRDefault="008640E5" w:rsidP="008640E5">
      <w:pPr>
        <w:pStyle w:val="Corpodeltesto21"/>
        <w:rPr>
          <w:i/>
        </w:rPr>
      </w:pPr>
      <w:r w:rsidRPr="008640E5">
        <w:rPr>
          <w:i/>
        </w:rPr>
        <w:t xml:space="preserve">La relazione archeologica (VPIA) dovrà comprendere, almeno, i seguenti allegati: </w:t>
      </w:r>
    </w:p>
    <w:p w:rsidR="008640E5" w:rsidRDefault="008640E5" w:rsidP="008640E5">
      <w:pPr>
        <w:pStyle w:val="Corpodeltesto21"/>
        <w:rPr>
          <w:i/>
        </w:rPr>
      </w:pPr>
      <w:r>
        <w:rPr>
          <w:i/>
        </w:rPr>
        <w:t>-</w:t>
      </w:r>
      <w:r w:rsidRPr="008640E5">
        <w:rPr>
          <w:i/>
        </w:rPr>
        <w:t xml:space="preserve">Catalogo MOSI (schede delle presenze archeologiche); </w:t>
      </w:r>
    </w:p>
    <w:p w:rsidR="008640E5" w:rsidRDefault="008640E5" w:rsidP="008640E5">
      <w:pPr>
        <w:pStyle w:val="Corpodeltesto21"/>
        <w:rPr>
          <w:i/>
        </w:rPr>
      </w:pPr>
      <w:r>
        <w:rPr>
          <w:i/>
        </w:rPr>
        <w:t>-</w:t>
      </w:r>
      <w:r w:rsidRPr="008640E5">
        <w:rPr>
          <w:i/>
        </w:rPr>
        <w:t xml:space="preserve">Carta del potenziale archeologico - scala 1:5000; </w:t>
      </w:r>
    </w:p>
    <w:p w:rsidR="008640E5" w:rsidRDefault="008640E5" w:rsidP="008640E5">
      <w:pPr>
        <w:pStyle w:val="Corpodeltesto21"/>
        <w:rPr>
          <w:i/>
        </w:rPr>
      </w:pPr>
      <w:r>
        <w:rPr>
          <w:i/>
        </w:rPr>
        <w:t>-</w:t>
      </w:r>
      <w:r w:rsidRPr="008640E5">
        <w:rPr>
          <w:i/>
        </w:rPr>
        <w:t xml:space="preserve">Carta del rischio archeologico relativo - scala 1:2000. </w:t>
      </w:r>
    </w:p>
    <w:p w:rsidR="008640E5" w:rsidRPr="008640E5" w:rsidRDefault="008640E5" w:rsidP="008640E5">
      <w:pPr>
        <w:pStyle w:val="Corpodeltesto21"/>
        <w:rPr>
          <w:i/>
        </w:rPr>
      </w:pPr>
      <w:r w:rsidRPr="008640E5">
        <w:rPr>
          <w:i/>
        </w:rPr>
        <w:t xml:space="preserve">L'operatore economico dovrà inoltre elaborare il </w:t>
      </w:r>
      <w:proofErr w:type="spellStart"/>
      <w:r w:rsidRPr="008640E5">
        <w:rPr>
          <w:i/>
        </w:rPr>
        <w:t>template</w:t>
      </w:r>
      <w:proofErr w:type="spellEnd"/>
      <w:r w:rsidRPr="008640E5">
        <w:rPr>
          <w:i/>
        </w:rPr>
        <w:t xml:space="preserve"> ministeriale: modulo di catalogazione MOPR-MOSI dell’Istituto Centrale per l’Archeologia in ambiente </w:t>
      </w:r>
      <w:proofErr w:type="spellStart"/>
      <w:r w:rsidRPr="008640E5">
        <w:rPr>
          <w:i/>
        </w:rPr>
        <w:t>QGis</w:t>
      </w:r>
      <w:proofErr w:type="spellEnd"/>
      <w:r w:rsidRPr="008640E5">
        <w:rPr>
          <w:i/>
        </w:rPr>
        <w:t>.</w:t>
      </w:r>
    </w:p>
    <w:p w:rsidR="008640E5" w:rsidRDefault="008640E5" w:rsidP="008640E5">
      <w:pPr>
        <w:pStyle w:val="Corpodeltesto21"/>
        <w:rPr>
          <w:i/>
        </w:rPr>
      </w:pPr>
    </w:p>
    <w:p w:rsidR="003852A9" w:rsidRDefault="008640E5" w:rsidP="008640E5">
      <w:pPr>
        <w:pStyle w:val="Corpodeltesto21"/>
      </w:pPr>
      <w:r w:rsidRPr="008640E5">
        <w:rPr>
          <w:i/>
        </w:rPr>
        <w:t xml:space="preserve">QbI.10: Relazione archeologica (art.19, comma 1, </w:t>
      </w:r>
      <w:proofErr w:type="spellStart"/>
      <w:r w:rsidRPr="008640E5">
        <w:rPr>
          <w:i/>
        </w:rPr>
        <w:t>d.P.R.</w:t>
      </w:r>
      <w:proofErr w:type="spellEnd"/>
      <w:r w:rsidRPr="008640E5">
        <w:rPr>
          <w:i/>
        </w:rPr>
        <w:t xml:space="preserve"> 207/10)</w:t>
      </w:r>
    </w:p>
    <w:p w:rsidR="008640E5" w:rsidRDefault="008640E5" w:rsidP="007346CF">
      <w:pPr>
        <w:pStyle w:val="Corpodeltesto21"/>
      </w:pPr>
    </w:p>
    <w:p w:rsidR="007346CF" w:rsidRPr="00F5047B" w:rsidRDefault="007346CF" w:rsidP="007346CF">
      <w:pPr>
        <w:pStyle w:val="Corpodeltesto21"/>
      </w:pPr>
      <w:r w:rsidRPr="00F5047B">
        <w:t>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di sua fiducia, gli oneri derivanti da queste collaborazioni saranno a suo carico.</w:t>
      </w:r>
    </w:p>
    <w:p w:rsidR="007346CF" w:rsidRPr="003C38F1" w:rsidRDefault="007346CF" w:rsidP="003C38F1">
      <w:pPr>
        <w:pStyle w:val="Corpodeltesto21"/>
        <w:rPr>
          <w:i/>
        </w:rPr>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lastRenderedPageBreak/>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8640E5">
        <w:rPr>
          <w:b/>
        </w:rPr>
        <w:t>3</w:t>
      </w:r>
      <w:r w:rsidRPr="00AE6ADC">
        <w:rPr>
          <w:b/>
        </w:rPr>
        <w:t>0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Rimane facoltà del Responsabile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3C38F1" w:rsidRPr="003C38F1" w:rsidRDefault="00EE60B8" w:rsidP="003C38F1">
      <w:pPr>
        <w:pStyle w:val="Corpodeltesto21"/>
        <w:rPr>
          <w:color w:val="000000"/>
          <w:shd w:val="clear" w:color="auto" w:fill="FFFFFF"/>
        </w:rPr>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3C38F1" w:rsidRPr="003C38F1">
        <w:rPr>
          <w:color w:val="000000"/>
          <w:shd w:val="clear" w:color="auto" w:fill="FFFFFF"/>
        </w:rPr>
        <w:t xml:space="preserve"> </w:t>
      </w:r>
      <w:r w:rsidR="00E94104">
        <w:rPr>
          <w:color w:val="000000"/>
          <w:shd w:val="clear" w:color="auto" w:fill="FFFFFF"/>
        </w:rPr>
        <w:t>2.318,00 €</w:t>
      </w:r>
      <w:r w:rsidR="008D5B4D" w:rsidRPr="008D5B4D">
        <w:rPr>
          <w:color w:val="000000"/>
          <w:shd w:val="clear" w:color="auto" w:fill="FFFFFF"/>
        </w:rPr>
        <w:t xml:space="preserve"> </w:t>
      </w:r>
      <w:r w:rsidR="003C38F1" w:rsidRPr="003C38F1">
        <w:rPr>
          <w:color w:val="000000"/>
          <w:shd w:val="clear" w:color="auto" w:fill="FFFFFF"/>
        </w:rPr>
        <w:t xml:space="preserve"> </w:t>
      </w:r>
    </w:p>
    <w:p w:rsidR="00CB6B9D" w:rsidRDefault="00EE60B8" w:rsidP="003C38F1">
      <w:pPr>
        <w:pStyle w:val="Corpodeltesto21"/>
      </w:pPr>
      <w:r>
        <w:rPr>
          <w:color w:val="000000"/>
          <w:shd w:val="clear" w:color="auto" w:fill="FFFFFF"/>
        </w:rPr>
        <w:t>(I.V.A.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lastRenderedPageBreak/>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8640E5" w:rsidP="003C38F1">
            <w:pPr>
              <w:pStyle w:val="Corpodeltesto21"/>
              <w:jc w:val="right"/>
            </w:pPr>
            <w:r>
              <w:rPr>
                <w:rFonts w:eastAsia="Times New Roman"/>
                <w:color w:val="000000"/>
                <w:shd w:val="clear" w:color="auto" w:fill="FFFFFF"/>
              </w:rPr>
              <w:t>1.900,00</w:t>
            </w:r>
            <w:r w:rsidR="00AF3D12">
              <w:rPr>
                <w:rFonts w:eastAsia="Times New Roman"/>
                <w:color w:val="000000"/>
                <w:shd w:val="clear" w:color="auto" w:fill="FFFFFF"/>
              </w:rPr>
              <w:t xml:space="preserve"> </w:t>
            </w:r>
            <w:r w:rsidR="008D5B4D" w:rsidRPr="008D5B4D">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E94104" w:rsidP="00936B29">
            <w:pPr>
              <w:pStyle w:val="Corpodeltesto21"/>
              <w:jc w:val="right"/>
            </w:pPr>
            <w:r>
              <w:rPr>
                <w:rFonts w:eastAsia="Times New Roman"/>
                <w:color w:val="000000"/>
                <w:shd w:val="clear" w:color="auto" w:fill="FFFFFF"/>
              </w:rPr>
              <w:t>0,00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E94104" w:rsidP="00AF3D12">
            <w:pPr>
              <w:pStyle w:val="Corpodeltesto21"/>
              <w:jc w:val="right"/>
            </w:pPr>
            <w:r>
              <w:rPr>
                <w:rFonts w:eastAsia="Times New Roman"/>
                <w:color w:val="000000"/>
                <w:shd w:val="clear" w:color="auto" w:fill="FFFFFF"/>
              </w:rPr>
              <w:t>1.900,00</w:t>
            </w:r>
            <w:r w:rsidR="00AF3D12" w:rsidRPr="00AF3D12">
              <w:rPr>
                <w:rFonts w:eastAsia="Times New Roman"/>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E94104" w:rsidP="00E94104">
            <w:pPr>
              <w:pStyle w:val="Corpodeltesto21"/>
              <w:jc w:val="right"/>
            </w:pPr>
            <w:r>
              <w:rPr>
                <w:rFonts w:eastAsia="Times New Roman"/>
                <w:color w:val="000000"/>
                <w:shd w:val="clear" w:color="auto" w:fill="FFFFFF"/>
              </w:rPr>
              <w:t>418</w:t>
            </w:r>
            <w:r w:rsidR="00AF3D12">
              <w:rPr>
                <w:rFonts w:eastAsia="Times New Roman"/>
                <w:color w:val="000000"/>
                <w:shd w:val="clear" w:color="auto" w:fill="FFFFFF"/>
              </w:rPr>
              <w:t>,</w:t>
            </w:r>
            <w:r>
              <w:rPr>
                <w:rFonts w:eastAsia="Times New Roman"/>
                <w:color w:val="000000"/>
                <w:shd w:val="clear" w:color="auto" w:fill="FFFFFF"/>
              </w:rPr>
              <w:t>00</w:t>
            </w:r>
            <w:r w:rsidR="00AF3D12">
              <w:rPr>
                <w:rFonts w:eastAsia="Times New Roman"/>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E94104" w:rsidP="00E94104">
            <w:pPr>
              <w:pStyle w:val="Corpodeltesto21"/>
              <w:jc w:val="right"/>
              <w:rPr>
                <w:b/>
              </w:rPr>
            </w:pPr>
            <w:r w:rsidRPr="00E94104">
              <w:rPr>
                <w:b/>
                <w:color w:val="000000"/>
                <w:shd w:val="clear" w:color="auto" w:fill="FFFFFF"/>
              </w:rPr>
              <w:t xml:space="preserve">2.318,00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lastRenderedPageBreak/>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F25854" w:rsidRDefault="003B2350">
            <w:pPr>
              <w:pStyle w:val="Corpodeltesto21"/>
              <w:jc w:val="center"/>
            </w:pPr>
            <w:r>
              <w:rPr>
                <w:shd w:val="clear" w:color="auto" w:fill="FFFFFF"/>
              </w:rPr>
              <w:t xml:space="preserve">Studio </w:t>
            </w:r>
            <w:bookmarkStart w:id="0" w:name="_GoBack"/>
            <w:bookmarkEnd w:id="0"/>
            <w:r w:rsidRPr="003B2350">
              <w:rPr>
                <w:shd w:val="clear" w:color="auto" w:fill="FFFFFF"/>
              </w:rPr>
              <w:t>Archeosistemi</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104C5"/>
    <w:rsid w:val="00142582"/>
    <w:rsid w:val="00182E4A"/>
    <w:rsid w:val="00295099"/>
    <w:rsid w:val="002C314E"/>
    <w:rsid w:val="003852A9"/>
    <w:rsid w:val="003B2350"/>
    <w:rsid w:val="003C38F1"/>
    <w:rsid w:val="00731597"/>
    <w:rsid w:val="007346CF"/>
    <w:rsid w:val="008640E5"/>
    <w:rsid w:val="008D5B4D"/>
    <w:rsid w:val="00936B29"/>
    <w:rsid w:val="00A35FED"/>
    <w:rsid w:val="00AE1FA7"/>
    <w:rsid w:val="00AE5C8F"/>
    <w:rsid w:val="00AE6ADC"/>
    <w:rsid w:val="00AF3D12"/>
    <w:rsid w:val="00CB6B9D"/>
    <w:rsid w:val="00E94104"/>
    <w:rsid w:val="00EB2B7B"/>
    <w:rsid w:val="00EB58B1"/>
    <w:rsid w:val="00EE60B8"/>
    <w:rsid w:val="00F258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75D0"/>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2490</Words>
  <Characters>14197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22</cp:revision>
  <dcterms:created xsi:type="dcterms:W3CDTF">2024-02-29T11:44:00Z</dcterms:created>
  <dcterms:modified xsi:type="dcterms:W3CDTF">2024-12-19T11:14:00Z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