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941" w:rsidRDefault="00FD0941" w:rsidP="007E58A5">
      <w:pPr>
        <w:spacing w:line="242" w:lineRule="auto"/>
        <w:jc w:val="center"/>
        <w:rPr>
          <w:b/>
          <w:szCs w:val="24"/>
        </w:rPr>
      </w:pPr>
    </w:p>
    <w:p w:rsidR="00FD0941" w:rsidRPr="0018380D" w:rsidRDefault="00FD0941" w:rsidP="007E58A5">
      <w:pPr>
        <w:spacing w:line="259" w:lineRule="auto"/>
        <w:jc w:val="center"/>
        <w:rPr>
          <w:b/>
          <w:sz w:val="28"/>
          <w:szCs w:val="28"/>
        </w:rPr>
      </w:pPr>
      <w:r w:rsidRPr="0018380D">
        <w:rPr>
          <w:b/>
          <w:sz w:val="28"/>
          <w:szCs w:val="28"/>
        </w:rPr>
        <w:t>STAZIONE UNICA APPALTANTE</w:t>
      </w:r>
    </w:p>
    <w:p w:rsidR="00FD0941" w:rsidRPr="0018380D" w:rsidRDefault="00FD0941" w:rsidP="007E58A5">
      <w:pPr>
        <w:spacing w:line="259" w:lineRule="auto"/>
        <w:jc w:val="center"/>
        <w:rPr>
          <w:b/>
          <w:sz w:val="28"/>
          <w:szCs w:val="28"/>
        </w:rPr>
      </w:pPr>
      <w:r w:rsidRPr="0018380D">
        <w:rPr>
          <w:b/>
          <w:sz w:val="28"/>
          <w:szCs w:val="28"/>
        </w:rPr>
        <w:t>PROVINCIA DI PARMA</w:t>
      </w:r>
    </w:p>
    <w:p w:rsidR="00FD0941" w:rsidRDefault="00FD0941" w:rsidP="007E58A5">
      <w:pPr>
        <w:spacing w:line="259" w:lineRule="auto"/>
      </w:pPr>
    </w:p>
    <w:tbl>
      <w:tblPr>
        <w:tblW w:w="9864" w:type="dxa"/>
        <w:tblInd w:w="-112" w:type="dxa"/>
        <w:tblCellMar>
          <w:top w:w="32" w:type="dxa"/>
          <w:left w:w="115" w:type="dxa"/>
          <w:right w:w="115" w:type="dxa"/>
        </w:tblCellMar>
        <w:tblLook w:val="00A0"/>
      </w:tblPr>
      <w:tblGrid>
        <w:gridCol w:w="9864"/>
      </w:tblGrid>
      <w:tr w:rsidR="00FD0941" w:rsidTr="00E428C6">
        <w:trPr>
          <w:trHeight w:val="2532"/>
        </w:trPr>
        <w:tc>
          <w:tcPr>
            <w:tcW w:w="9864" w:type="dxa"/>
            <w:tcBorders>
              <w:top w:val="single" w:sz="4" w:space="0" w:color="000000"/>
              <w:left w:val="single" w:sz="4" w:space="0" w:color="000000"/>
              <w:bottom w:val="single" w:sz="4" w:space="0" w:color="000000"/>
              <w:right w:val="single" w:sz="4" w:space="0" w:color="000000"/>
            </w:tcBorders>
            <w:shd w:val="clear" w:color="auto" w:fill="E6E6E6"/>
          </w:tcPr>
          <w:p w:rsidR="00FD0941" w:rsidRPr="00F43A41" w:rsidRDefault="00FD0941" w:rsidP="00E428C6">
            <w:pPr>
              <w:spacing w:line="259" w:lineRule="auto"/>
              <w:ind w:left="71"/>
            </w:pPr>
            <w:r w:rsidRPr="00F43A41">
              <w:rPr>
                <w:b/>
                <w:sz w:val="28"/>
              </w:rPr>
              <w:t xml:space="preserve"> </w:t>
            </w:r>
          </w:p>
          <w:p w:rsidR="00FD0941" w:rsidRDefault="00FD0941" w:rsidP="007E58A5">
            <w:pPr>
              <w:spacing w:line="242" w:lineRule="auto"/>
              <w:jc w:val="center"/>
              <w:rPr>
                <w:b/>
                <w:szCs w:val="24"/>
              </w:rPr>
            </w:pPr>
            <w:r w:rsidRPr="008C4DFC">
              <w:rPr>
                <w:b/>
                <w:szCs w:val="24"/>
              </w:rPr>
              <w:t xml:space="preserve">DISCIPLINARE </w:t>
            </w:r>
            <w:r>
              <w:rPr>
                <w:b/>
                <w:szCs w:val="24"/>
              </w:rPr>
              <w:t>DI GARA</w:t>
            </w:r>
          </w:p>
          <w:p w:rsidR="00FD0941" w:rsidRDefault="00FD0941" w:rsidP="00641A84">
            <w:pPr>
              <w:jc w:val="center"/>
              <w:rPr>
                <w:b/>
              </w:rPr>
            </w:pPr>
            <w:r w:rsidRPr="008C4DFC">
              <w:rPr>
                <w:b/>
                <w:szCs w:val="24"/>
              </w:rPr>
              <w:t xml:space="preserve">PROCEDURA APERTA PER </w:t>
            </w:r>
            <w:r>
              <w:rPr>
                <w:b/>
              </w:rPr>
              <w:t>L’AFFIDAMENTO DELL’APPALTO DEI LAVORI: RIPRISTINO, CONSOLIDAMENTO E MESSA IN SICUREZZA DELLE STRADE PROVINCIALI: SETTORE MONTAGNA EST – ANNO 2020</w:t>
            </w:r>
          </w:p>
          <w:p w:rsidR="00FD0941" w:rsidRDefault="00FD0941" w:rsidP="00641A84">
            <w:pPr>
              <w:jc w:val="center"/>
              <w:rPr>
                <w:b/>
              </w:rPr>
            </w:pPr>
          </w:p>
          <w:p w:rsidR="00FD0941" w:rsidRDefault="00FD0941" w:rsidP="00641A84">
            <w:pPr>
              <w:jc w:val="center"/>
              <w:rPr>
                <w:b/>
                <w:bCs/>
              </w:rPr>
            </w:pPr>
            <w:r>
              <w:rPr>
                <w:b/>
              </w:rPr>
              <w:t xml:space="preserve">C.U.P.  D23D18000330001 C.I.G. 8319925B4C] </w:t>
            </w:r>
          </w:p>
          <w:p w:rsidR="00FD0941" w:rsidRPr="00F43A41" w:rsidRDefault="00FD0941" w:rsidP="00E428C6">
            <w:pPr>
              <w:ind w:left="2070" w:right="1999"/>
              <w:jc w:val="center"/>
              <w:rPr>
                <w:sz w:val="16"/>
                <w:szCs w:val="16"/>
              </w:rPr>
            </w:pPr>
          </w:p>
        </w:tc>
      </w:tr>
    </w:tbl>
    <w:p w:rsidR="00FD0941" w:rsidRDefault="00FD0941" w:rsidP="000978D9">
      <w:pPr>
        <w:spacing w:after="0" w:line="259" w:lineRule="auto"/>
        <w:ind w:left="0" w:firstLine="0"/>
      </w:pPr>
    </w:p>
    <w:p w:rsidR="00FD0941" w:rsidRPr="00E77CE1" w:rsidRDefault="00FD0941" w:rsidP="007D6171">
      <w:pPr>
        <w:spacing w:after="0" w:line="259" w:lineRule="auto"/>
        <w:ind w:left="0" w:firstLine="0"/>
      </w:pPr>
      <w:r>
        <w:t xml:space="preserve"> 1. </w:t>
      </w:r>
      <w:r w:rsidRPr="00450413">
        <w:rPr>
          <w:b/>
          <w:highlight w:val="yellow"/>
        </w:rPr>
        <w:t>Oggetto dell’appalto, modalità di esecuzione e importo a base di gara.</w:t>
      </w:r>
      <w:r w:rsidRPr="00E77CE1">
        <w:rPr>
          <w:b/>
        </w:rPr>
        <w:t xml:space="preserve">  </w:t>
      </w:r>
    </w:p>
    <w:p w:rsidR="00FD0941" w:rsidRPr="00E77CE1" w:rsidRDefault="00FD0941" w:rsidP="008A6794">
      <w:pPr>
        <w:numPr>
          <w:ilvl w:val="1"/>
          <w:numId w:val="4"/>
        </w:numPr>
        <w:ind w:hanging="432"/>
        <w:rPr>
          <w:szCs w:val="24"/>
        </w:rPr>
      </w:pPr>
      <w:r w:rsidRPr="00E77CE1">
        <w:t xml:space="preserve">L’importo a base di gara, IVA esclusa ammonta ad euro </w:t>
      </w:r>
      <w:r w:rsidRPr="00266985">
        <w:rPr>
          <w:szCs w:val="24"/>
        </w:rPr>
        <w:t>457.919,63</w:t>
      </w:r>
      <w:r>
        <w:rPr>
          <w:szCs w:val="24"/>
        </w:rPr>
        <w:t xml:space="preserve"> </w:t>
      </w:r>
      <w:r w:rsidRPr="00E77CE1">
        <w:t xml:space="preserve">di cui euro </w:t>
      </w:r>
      <w:r w:rsidRPr="00266985">
        <w:rPr>
          <w:szCs w:val="24"/>
        </w:rPr>
        <w:t xml:space="preserve">4.533,86 </w:t>
      </w:r>
      <w:r w:rsidRPr="00E77CE1">
        <w:rPr>
          <w:szCs w:val="24"/>
        </w:rPr>
        <w:t xml:space="preserve">per oneri per la sicurezza non soggetti a ribasso ed euro </w:t>
      </w:r>
      <w:r w:rsidRPr="00266985">
        <w:rPr>
          <w:szCs w:val="24"/>
        </w:rPr>
        <w:t xml:space="preserve">91.002,05 </w:t>
      </w:r>
      <w:r w:rsidRPr="00E77CE1">
        <w:rPr>
          <w:szCs w:val="24"/>
        </w:rPr>
        <w:t xml:space="preserve">per costo manodopera. L’importo dei lavori soggetto a ribasso è pertanto di euro </w:t>
      </w:r>
      <w:r w:rsidRPr="00B66BCE">
        <w:rPr>
          <w:sz w:val="22"/>
        </w:rPr>
        <w:t>453.385,77</w:t>
      </w:r>
      <w:r w:rsidRPr="00E77CE1">
        <w:rPr>
          <w:szCs w:val="24"/>
        </w:rPr>
        <w:t xml:space="preserve">. </w:t>
      </w:r>
    </w:p>
    <w:p w:rsidR="00FD0941" w:rsidRPr="00E77CE1" w:rsidRDefault="00FD0941" w:rsidP="008A6794">
      <w:pPr>
        <w:numPr>
          <w:ilvl w:val="1"/>
          <w:numId w:val="4"/>
        </w:numPr>
        <w:spacing w:after="32"/>
        <w:ind w:hanging="432"/>
        <w:rPr>
          <w:szCs w:val="24"/>
        </w:rPr>
      </w:pPr>
      <w:r>
        <w:rPr>
          <w:szCs w:val="24"/>
        </w:rPr>
        <w:t>L</w:t>
      </w:r>
      <w:r w:rsidRPr="00E77CE1">
        <w:rPr>
          <w:szCs w:val="24"/>
        </w:rPr>
        <w:t>’intervento si compone delle lavorazioni di cui al punto 4.4. del Bando di gara.</w:t>
      </w:r>
      <w:r w:rsidRPr="00E77CE1">
        <w:rPr>
          <w:i/>
          <w:szCs w:val="24"/>
        </w:rPr>
        <w:t xml:space="preserve"> </w:t>
      </w:r>
    </w:p>
    <w:p w:rsidR="00FD0941" w:rsidRPr="00E77CE1" w:rsidRDefault="00FD0941" w:rsidP="00E77CE1">
      <w:pPr>
        <w:numPr>
          <w:ilvl w:val="1"/>
          <w:numId w:val="4"/>
        </w:numPr>
        <w:spacing w:after="29"/>
        <w:ind w:hanging="432"/>
        <w:rPr>
          <w:szCs w:val="24"/>
        </w:rPr>
      </w:pPr>
      <w:r w:rsidRPr="00E77CE1">
        <w:rPr>
          <w:szCs w:val="24"/>
        </w:rPr>
        <w:t>L’appalto è finanziato c</w:t>
      </w:r>
      <w:r w:rsidRPr="00E77CE1">
        <w:rPr>
          <w:color w:val="auto"/>
          <w:szCs w:val="24"/>
        </w:rPr>
        <w:t>on contributo del Ministero delle</w:t>
      </w:r>
      <w:r>
        <w:rPr>
          <w:color w:val="auto"/>
          <w:szCs w:val="24"/>
        </w:rPr>
        <w:t xml:space="preserve"> </w:t>
      </w:r>
      <w:r w:rsidRPr="00E77CE1">
        <w:rPr>
          <w:color w:val="auto"/>
          <w:szCs w:val="24"/>
        </w:rPr>
        <w:t>Infrastrutture e dei Trasporti</w:t>
      </w:r>
    </w:p>
    <w:p w:rsidR="00FD0941" w:rsidRPr="00E77CE1" w:rsidRDefault="00FD0941" w:rsidP="008A6794">
      <w:pPr>
        <w:numPr>
          <w:ilvl w:val="1"/>
          <w:numId w:val="4"/>
        </w:numPr>
        <w:spacing w:after="34"/>
        <w:ind w:hanging="432"/>
        <w:rPr>
          <w:szCs w:val="24"/>
        </w:rPr>
      </w:pPr>
      <w:r w:rsidRPr="00E77CE1">
        <w:rPr>
          <w:szCs w:val="24"/>
        </w:rPr>
        <w:t xml:space="preserve">Il pagamento delle prestazioni contrattuali avverrà “a misura”. </w:t>
      </w:r>
    </w:p>
    <w:p w:rsidR="00FD0941" w:rsidRPr="00791863" w:rsidRDefault="00FD0941" w:rsidP="008A6794">
      <w:pPr>
        <w:numPr>
          <w:ilvl w:val="1"/>
          <w:numId w:val="4"/>
        </w:numPr>
        <w:ind w:hanging="432"/>
        <w:rPr>
          <w:szCs w:val="24"/>
        </w:rPr>
      </w:pPr>
      <w:r w:rsidRPr="00E77CE1">
        <w:rPr>
          <w:szCs w:val="24"/>
        </w:rPr>
        <w:t>Il pagamento del</w:t>
      </w:r>
      <w:r w:rsidRPr="00E77CE1">
        <w:t xml:space="preserve"> corrispettivo della prestazione oggetto dell’appalto verrà effettuato nel rispetto dei termini previsti dal d.lgs. 9 ottobre 2002, n. 231 come modificato ed integrato dal d.lgs. 9 novembre 2012, n. 192. Il contratto è soggetto agli obblighi in tema di tracciabilità dei flussi </w:t>
      </w:r>
      <w:r w:rsidRPr="00E77CE1">
        <w:rPr>
          <w:szCs w:val="24"/>
        </w:rPr>
        <w:t>finanziari di cui all’art. 3 della</w:t>
      </w:r>
      <w:r w:rsidRPr="00791863">
        <w:rPr>
          <w:szCs w:val="24"/>
        </w:rPr>
        <w:t xml:space="preserve"> l. 13 agosto 2010, n. 136. </w:t>
      </w:r>
    </w:p>
    <w:p w:rsidR="00FD0941" w:rsidRPr="00791863" w:rsidRDefault="00FD0941" w:rsidP="008A6794">
      <w:pPr>
        <w:spacing w:after="0" w:line="259" w:lineRule="auto"/>
        <w:ind w:left="0" w:firstLine="0"/>
        <w:rPr>
          <w:szCs w:val="24"/>
        </w:rPr>
      </w:pPr>
      <w:r w:rsidRPr="00791863">
        <w:rPr>
          <w:szCs w:val="24"/>
        </w:rPr>
        <w:t xml:space="preserve"> </w:t>
      </w:r>
    </w:p>
    <w:p w:rsidR="00FD0941" w:rsidRPr="00791863" w:rsidRDefault="00FD0941" w:rsidP="008A6794">
      <w:pPr>
        <w:pStyle w:val="Heading2"/>
        <w:ind w:left="-5" w:right="0"/>
        <w:jc w:val="both"/>
        <w:rPr>
          <w:szCs w:val="24"/>
        </w:rPr>
      </w:pPr>
      <w:r w:rsidRPr="00791863">
        <w:rPr>
          <w:szCs w:val="24"/>
        </w:rPr>
        <w:t>2. Soggetti ammessi alla gara</w:t>
      </w:r>
      <w:r w:rsidRPr="00791863">
        <w:rPr>
          <w:b w:val="0"/>
          <w:szCs w:val="24"/>
        </w:rPr>
        <w:t xml:space="preserve"> </w:t>
      </w:r>
    </w:p>
    <w:p w:rsidR="00FD0941" w:rsidRPr="00791863" w:rsidRDefault="00FD0941"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FD0941" w:rsidRPr="00791863" w:rsidRDefault="00FD0941" w:rsidP="008A6794">
      <w:pPr>
        <w:ind w:left="715" w:hanging="432"/>
        <w:rPr>
          <w:szCs w:val="24"/>
        </w:rPr>
      </w:pPr>
      <w:r w:rsidRPr="00791863">
        <w:rPr>
          <w:szCs w:val="24"/>
        </w:rPr>
        <w:t xml:space="preserve">2.2. A norma dell’art. 216 comma 14 del d.lgs. 18 aprile 2016 n. 50 </w:t>
      </w:r>
      <w:r>
        <w:rPr>
          <w:szCs w:val="24"/>
        </w:rPr>
        <w:t xml:space="preserve">(di seguito Codice) </w:t>
      </w:r>
      <w:r w:rsidRPr="00791863">
        <w:rPr>
          <w:szCs w:val="24"/>
        </w:rPr>
        <w:t xml:space="preserve">si applicano le disposizioni di cui alla parte II titolo III del d.p.r. 5 ottobre 2010 n. 207. </w:t>
      </w:r>
    </w:p>
    <w:p w:rsidR="00FD0941" w:rsidRPr="00791863" w:rsidRDefault="00FD0941" w:rsidP="008A6794">
      <w:pPr>
        <w:spacing w:after="0" w:line="259" w:lineRule="auto"/>
        <w:ind w:left="283" w:firstLine="0"/>
        <w:rPr>
          <w:szCs w:val="24"/>
        </w:rPr>
      </w:pPr>
      <w:r w:rsidRPr="00791863">
        <w:rPr>
          <w:szCs w:val="24"/>
        </w:rPr>
        <w:t xml:space="preserve"> </w:t>
      </w:r>
    </w:p>
    <w:p w:rsidR="00FD0941" w:rsidRPr="00791863" w:rsidRDefault="00FD0941" w:rsidP="008A6794">
      <w:pPr>
        <w:pStyle w:val="Heading2"/>
        <w:ind w:left="-5" w:right="0"/>
        <w:jc w:val="both"/>
        <w:rPr>
          <w:szCs w:val="24"/>
        </w:rPr>
      </w:pPr>
      <w:r w:rsidRPr="00791863">
        <w:rPr>
          <w:szCs w:val="24"/>
        </w:rPr>
        <w:t xml:space="preserve">3. Condizioni di partecipazione </w:t>
      </w:r>
    </w:p>
    <w:p w:rsidR="00FD0941" w:rsidRPr="00791863" w:rsidRDefault="00FD0941" w:rsidP="008A6794">
      <w:pPr>
        <w:spacing w:after="33"/>
        <w:ind w:left="293"/>
        <w:rPr>
          <w:szCs w:val="24"/>
        </w:rPr>
      </w:pPr>
      <w:r w:rsidRPr="00791863">
        <w:rPr>
          <w:szCs w:val="24"/>
        </w:rPr>
        <w:t xml:space="preserve">3.1. Non è ammessa la partecipazione alla gara di concorrenti per i quali sussistano:  </w:t>
      </w:r>
    </w:p>
    <w:p w:rsidR="00FD0941" w:rsidRPr="00791863" w:rsidRDefault="00FD0941"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FD0941" w:rsidRPr="00791863" w:rsidRDefault="00FD0941"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FD0941" w:rsidRPr="00791863" w:rsidRDefault="00FD0941" w:rsidP="008A6794">
      <w:pPr>
        <w:ind w:left="1209" w:hanging="504"/>
        <w:rPr>
          <w:szCs w:val="24"/>
        </w:rPr>
      </w:pPr>
      <w:r w:rsidRPr="00791863">
        <w:rPr>
          <w:b/>
          <w:szCs w:val="24"/>
        </w:rPr>
        <w:t xml:space="preserve">3.1.3. </w:t>
      </w:r>
      <w:r w:rsidRPr="00791863">
        <w:rPr>
          <w:szCs w:val="24"/>
        </w:rPr>
        <w:t>le condizioni di cui all’art. 53, comma 16-</w:t>
      </w:r>
      <w:r w:rsidRPr="00791863">
        <w:rPr>
          <w:i/>
          <w:szCs w:val="24"/>
        </w:rPr>
        <w:t>ter</w:t>
      </w:r>
      <w:r w:rsidRPr="00791863">
        <w:rPr>
          <w:szCs w:val="24"/>
        </w:rPr>
        <w:t xml:space="preserve">, del d.lgs. del 2001, n. 165 o che siano incorsi, ai sensi della normativa vigente, in ulteriori divieti a contrattare con la pubblica amministrazione – ricomprese nella clausola generale di cui all’at. 80 comma 5 sub d) del codice. </w:t>
      </w:r>
    </w:p>
    <w:p w:rsidR="00FD0941" w:rsidRPr="00791863" w:rsidRDefault="00FD0941" w:rsidP="008A6794">
      <w:pPr>
        <w:spacing w:after="34"/>
        <w:ind w:left="715" w:hanging="432"/>
        <w:rPr>
          <w:szCs w:val="24"/>
        </w:rPr>
      </w:pPr>
      <w:r w:rsidRPr="00791863">
        <w:rPr>
          <w:szCs w:val="24"/>
        </w:rPr>
        <w:t>3.2. Agli operatori economici concorrenti, ai sensi dell’art. 4</w:t>
      </w:r>
      <w:r>
        <w:rPr>
          <w:szCs w:val="24"/>
        </w:rPr>
        <w:t>8</w:t>
      </w:r>
      <w:r w:rsidRPr="00791863">
        <w:rPr>
          <w:szCs w:val="24"/>
        </w:rPr>
        <w:t>,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FD0941" w:rsidRPr="00791863" w:rsidRDefault="00FD0941" w:rsidP="008A6794">
      <w:pPr>
        <w:ind w:left="715" w:hanging="432"/>
        <w:rPr>
          <w:szCs w:val="24"/>
        </w:rPr>
      </w:pPr>
      <w:r w:rsidRPr="00791863">
        <w:rPr>
          <w:szCs w:val="24"/>
        </w:rPr>
        <w:t>3.3. Ai consorziati indicati per l’esecuzione da un consorzio di cui all’art. 45, comma 2, lett. b) (consorzi tra società cooperative e consorzi tra imprese artigiane), e c) (consorzi stabili) ai sensi dell’art. 48, comma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FD0941" w:rsidRPr="00791863" w:rsidRDefault="00FD0941" w:rsidP="008A6794">
      <w:pPr>
        <w:spacing w:after="62" w:line="259" w:lineRule="auto"/>
        <w:ind w:left="0" w:firstLine="0"/>
        <w:rPr>
          <w:szCs w:val="24"/>
        </w:rPr>
      </w:pPr>
      <w:r w:rsidRPr="00791863">
        <w:rPr>
          <w:b/>
          <w:szCs w:val="24"/>
        </w:rPr>
        <w:t xml:space="preserve"> </w:t>
      </w:r>
    </w:p>
    <w:p w:rsidR="00FD0941" w:rsidRPr="00791863" w:rsidRDefault="00FD0941" w:rsidP="008A6794">
      <w:pPr>
        <w:pStyle w:val="Heading2"/>
        <w:ind w:left="-5" w:right="0"/>
        <w:jc w:val="both"/>
        <w:rPr>
          <w:szCs w:val="24"/>
        </w:rPr>
      </w:pPr>
      <w:r w:rsidRPr="00791863">
        <w:rPr>
          <w:szCs w:val="24"/>
        </w:rPr>
        <w:t xml:space="preserve">4. Modalità di verifica dei requisiti di partecipazione </w:t>
      </w:r>
    </w:p>
    <w:p w:rsidR="00FD0941" w:rsidRPr="00791863" w:rsidRDefault="00FD0941"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FD0941" w:rsidRDefault="00FD0941" w:rsidP="008A6794">
      <w:pPr>
        <w:pStyle w:val="Heading2"/>
        <w:ind w:left="-5" w:right="0"/>
        <w:jc w:val="both"/>
        <w:rPr>
          <w:szCs w:val="24"/>
        </w:rPr>
      </w:pPr>
    </w:p>
    <w:p w:rsidR="00FD0941" w:rsidRPr="00791863" w:rsidRDefault="00FD0941" w:rsidP="008A6794">
      <w:pPr>
        <w:pStyle w:val="Heading2"/>
        <w:ind w:left="-5" w:right="0"/>
        <w:jc w:val="both"/>
        <w:rPr>
          <w:szCs w:val="24"/>
        </w:rPr>
      </w:pPr>
      <w:r w:rsidRPr="00791863">
        <w:rPr>
          <w:szCs w:val="24"/>
        </w:rPr>
        <w:t xml:space="preserve">5. Presa visione della documentazione di gara e sopralluogo </w:t>
      </w:r>
      <w:r>
        <w:rPr>
          <w:szCs w:val="24"/>
        </w:rPr>
        <w:t>obbligatorio.</w:t>
      </w:r>
    </w:p>
    <w:p w:rsidR="00FD0941" w:rsidRPr="00F945E1" w:rsidRDefault="00FD0941" w:rsidP="00A52607">
      <w:pPr>
        <w:ind w:left="715" w:hanging="432"/>
      </w:pPr>
      <w:r w:rsidRPr="00791863">
        <w:rPr>
          <w:szCs w:val="24"/>
        </w:rPr>
        <w:t xml:space="preserve">5.1. </w:t>
      </w:r>
      <w:r w:rsidRPr="00F945E1">
        <w:t xml:space="preserve">La documentazione attinente alla gara è reperibile </w:t>
      </w:r>
      <w:r w:rsidRPr="00F945E1">
        <w:rPr>
          <w:szCs w:val="24"/>
        </w:rPr>
        <w:t xml:space="preserve">sul sito internet </w:t>
      </w:r>
      <w:hyperlink r:id="rId7" w:history="1">
        <w:r w:rsidRPr="00F945E1">
          <w:rPr>
            <w:rStyle w:val="Hyperlink"/>
            <w:szCs w:val="24"/>
          </w:rPr>
          <w:t>http://intercenter.regione.emilia-romagna.it</w:t>
        </w:r>
      </w:hyperlink>
      <w:r w:rsidRPr="00F945E1">
        <w:t xml:space="preserve"> e sul sito </w:t>
      </w:r>
      <w:r w:rsidRPr="00F945E1">
        <w:rPr>
          <w:color w:val="0000FF"/>
          <w:u w:val="single" w:color="0000FF"/>
        </w:rPr>
        <w:t xml:space="preserve">www.provincia.parma.it </w:t>
      </w:r>
      <w:r w:rsidRPr="00F945E1">
        <w:rPr>
          <w:b/>
        </w:rPr>
        <w:t xml:space="preserve">  </w:t>
      </w:r>
    </w:p>
    <w:p w:rsidR="00FD0941" w:rsidRDefault="00FD0941" w:rsidP="005B6086">
      <w:pPr>
        <w:ind w:left="715" w:hanging="432"/>
      </w:pPr>
      <w:r w:rsidRPr="00791863">
        <w:rPr>
          <w:szCs w:val="24"/>
        </w:rPr>
        <w:t xml:space="preserve">5.2. </w:t>
      </w:r>
      <w:r>
        <w:rPr>
          <w:color w:val="auto"/>
        </w:rPr>
        <w:t>è</w:t>
      </w:r>
      <w:r w:rsidRPr="00AC38C6">
        <w:rPr>
          <w:color w:val="auto"/>
        </w:rPr>
        <w:t xml:space="preserve"> pr</w:t>
      </w:r>
      <w:r>
        <w:rPr>
          <w:color w:val="auto"/>
        </w:rPr>
        <w:t xml:space="preserve">evisto l’obbligo di sopralluogo </w:t>
      </w:r>
      <w:r w:rsidRPr="00395C19">
        <w:rPr>
          <w:color w:val="auto"/>
        </w:rPr>
        <w:t xml:space="preserve">certificato. </w:t>
      </w:r>
      <w:r w:rsidRPr="00395C19">
        <w:t>Ai fini di una corretta e ponderata formulazione dell’offerta, per la partecipazione è necessario effettuare un sopralluogo assistito sui luoghi dove debbono eseguirsi i lavori, ai sensi dell’art. 79, comma 2 del codice.</w:t>
      </w:r>
    </w:p>
    <w:p w:rsidR="00FD0941" w:rsidRDefault="00FD0941" w:rsidP="005B6086">
      <w:pPr>
        <w:ind w:left="715" w:hanging="432"/>
      </w:pPr>
      <w:r>
        <w:t xml:space="preserve">5.3 </w:t>
      </w:r>
      <w:r w:rsidRPr="00F909F9">
        <w:t>La mancata effettuazione del sopralluogo è causa di esclusione dalla procedura di gara; la richiesta di sopralluogo deve essere effettuata telefonicamente entro le ore 13,00 del giorno …………..  contattando ……………… al n. ……………………… ovvero al seguente indirizzo di posta elettronica …………………………………  dal lunedì al venerdì, dalle ore 9,00 alle ore 12,00 indicando denominazione del concorrente, recapito telefonico, indirizzo mail, nominativo e qualifica della persona incaricata ad effettuare il sopralluogo.</w:t>
      </w:r>
    </w:p>
    <w:p w:rsidR="00FD0941" w:rsidRPr="005B6086" w:rsidRDefault="00FD0941" w:rsidP="005B6086">
      <w:pPr>
        <w:numPr>
          <w:ilvl w:val="1"/>
          <w:numId w:val="32"/>
        </w:numPr>
        <w:rPr>
          <w:szCs w:val="24"/>
        </w:rPr>
      </w:pPr>
      <w:r w:rsidRPr="005B6086">
        <w:rPr>
          <w:u w:val="single"/>
        </w:rPr>
        <w:t>Potranno effettuare il sopralluogo assistito:</w:t>
      </w:r>
    </w:p>
    <w:p w:rsidR="00FD0941" w:rsidRPr="005B6086" w:rsidRDefault="00FD0941" w:rsidP="00D12D39">
      <w:pPr>
        <w:numPr>
          <w:ilvl w:val="2"/>
          <w:numId w:val="32"/>
        </w:numPr>
        <w:rPr>
          <w:szCs w:val="24"/>
        </w:rPr>
      </w:pPr>
      <w:r w:rsidRPr="00395C19">
        <w:t>titolare o un rappresentante legale come risultante da certificato di cciaa/albo/registro, soa;</w:t>
      </w:r>
    </w:p>
    <w:p w:rsidR="00FD0941" w:rsidRPr="005B6086" w:rsidRDefault="00FD0941" w:rsidP="00D12D39">
      <w:pPr>
        <w:numPr>
          <w:ilvl w:val="2"/>
          <w:numId w:val="32"/>
        </w:numPr>
        <w:rPr>
          <w:szCs w:val="24"/>
        </w:rPr>
      </w:pPr>
      <w:r w:rsidRPr="00395C19">
        <w:t>procuratore dell’operatore</w:t>
      </w:r>
      <w:r w:rsidRPr="000A6400">
        <w:t xml:space="preserve"> economico, munito di delega </w:t>
      </w:r>
    </w:p>
    <w:p w:rsidR="00FD0941" w:rsidRDefault="00FD0941" w:rsidP="00D12D39">
      <w:pPr>
        <w:numPr>
          <w:ilvl w:val="2"/>
          <w:numId w:val="32"/>
        </w:numPr>
      </w:pPr>
      <w:r w:rsidRPr="000A6400">
        <w:t>direttore tecnico del concorrente come risultante</w:t>
      </w:r>
      <w:r w:rsidRPr="004F0003">
        <w:t xml:space="preserve"> da certificato cciaa/albo/registro/soa;</w:t>
      </w:r>
    </w:p>
    <w:p w:rsidR="00FD0941" w:rsidRPr="005B6086" w:rsidRDefault="00FD0941" w:rsidP="00D12D39">
      <w:pPr>
        <w:numPr>
          <w:ilvl w:val="2"/>
          <w:numId w:val="32"/>
        </w:numPr>
        <w:rPr>
          <w:b/>
          <w:szCs w:val="24"/>
        </w:rPr>
      </w:pPr>
      <w:r w:rsidRPr="004F0003">
        <w:t>soggetto diverso purché dipendente dell’operatore economico concorrente, munito di delega del legale rappresentante dell’impresa; nella delega il soggetto delegante dovrà precisare il ruolo rivestito dal delegato all’interno della compagine dell’operatore economico concorrente (dipendente a tempo determinato, indeterminato, contratto di collaborazione, co.co.co, coco.pro).</w:t>
      </w:r>
    </w:p>
    <w:p w:rsidR="00FD0941" w:rsidRPr="005B6086" w:rsidRDefault="00FD0941" w:rsidP="005B6086">
      <w:pPr>
        <w:numPr>
          <w:ilvl w:val="1"/>
          <w:numId w:val="32"/>
        </w:numPr>
        <w:rPr>
          <w:b/>
          <w:szCs w:val="24"/>
        </w:rPr>
      </w:pPr>
      <w:r w:rsidRPr="000A6400">
        <w:t>Il soggetto delegato ad effettuare il sopralluogo non può ricevere l’incarico da più concorrenti.</w:t>
      </w:r>
      <w:r>
        <w:t xml:space="preserve"> E’ invece ammessa la delega per conto di altri operatori economici di raggruppamento costituendo.</w:t>
      </w:r>
    </w:p>
    <w:p w:rsidR="00FD0941" w:rsidRPr="005B6086" w:rsidRDefault="00FD0941" w:rsidP="005B6086">
      <w:pPr>
        <w:numPr>
          <w:ilvl w:val="1"/>
          <w:numId w:val="32"/>
        </w:numPr>
        <w:rPr>
          <w:b/>
          <w:szCs w:val="24"/>
        </w:rPr>
      </w:pPr>
      <w:r>
        <w:rPr>
          <w:u w:val="single"/>
        </w:rPr>
        <w:t xml:space="preserve"> </w:t>
      </w:r>
      <w:r w:rsidRPr="00451CAB">
        <w:rPr>
          <w:u w:val="single"/>
        </w:rPr>
        <w:t>La stazione appaltante rilascia attestazione di avvenuto sopralluogo.</w:t>
      </w:r>
    </w:p>
    <w:p w:rsidR="00FD0941" w:rsidRPr="005B6086" w:rsidRDefault="00FD0941" w:rsidP="005B6086">
      <w:pPr>
        <w:numPr>
          <w:ilvl w:val="1"/>
          <w:numId w:val="32"/>
        </w:numPr>
        <w:rPr>
          <w:b/>
          <w:szCs w:val="24"/>
        </w:rPr>
      </w:pPr>
      <w:r>
        <w:t xml:space="preserve"> </w:t>
      </w:r>
      <w:r w:rsidRPr="000A6400">
        <w:t>In caso di raggruppamento temporaneo o consorzio ordinario già costituiti, geie, aggregazione di imprese di rete e, se costituita in RTI, in relazione al regime della solidarietà di cui all’art. 48, comma 5, del Codice, tra i diversi operatori economici, il sopralluogo può essere effettuato da uno degli operatori economici raggruppati, aggregati in rete o consorziati purché munito delle delega del mandatario/capofila.</w:t>
      </w:r>
    </w:p>
    <w:p w:rsidR="00FD0941" w:rsidRPr="005B6086" w:rsidRDefault="00FD0941" w:rsidP="005B6086">
      <w:pPr>
        <w:numPr>
          <w:ilvl w:val="1"/>
          <w:numId w:val="32"/>
        </w:numPr>
        <w:rPr>
          <w:b/>
          <w:szCs w:val="24"/>
        </w:rPr>
      </w:pPr>
      <w:r>
        <w:t xml:space="preserve"> </w:t>
      </w:r>
      <w:r w:rsidRPr="000A6400">
        <w:t>In caso di raggruppamento temporaneo o consorzio ordinario non ancora costituiti, aggregazione di imprese di rete non ancora costituita in RTI</w:t>
      </w:r>
      <w:r w:rsidRPr="00B27236">
        <w:t>, il sopralluogo è effettuato da ciascun componente che costituirà il raggruppamento stesso; qualora il sopralluogo venga effettuato da una sola impresa del costituendo RTI è necessario obbligatoriamente che a tale impresa si rilasciata regolare delega dalle imprese non partecipanti al sopralluogo.</w:t>
      </w:r>
    </w:p>
    <w:p w:rsidR="00FD0941" w:rsidRPr="005B6086" w:rsidRDefault="00FD0941" w:rsidP="005B6086">
      <w:pPr>
        <w:numPr>
          <w:ilvl w:val="1"/>
          <w:numId w:val="32"/>
        </w:numPr>
        <w:rPr>
          <w:b/>
          <w:szCs w:val="24"/>
        </w:rPr>
      </w:pPr>
      <w:r>
        <w:t xml:space="preserve"> </w:t>
      </w:r>
      <w:r w:rsidRPr="000A6400">
        <w:t>In caso di consorzio di cui all’art. 45, comma 2, let. b) e c) del Codice il sopralluogo deve essere effettuato o dal consorzio oppure da tutte le consorziate che saranno dallo stesso indicate come esecutrici.</w:t>
      </w:r>
    </w:p>
    <w:p w:rsidR="00FD0941" w:rsidRPr="005B6086" w:rsidRDefault="00FD0941" w:rsidP="005B6086">
      <w:pPr>
        <w:numPr>
          <w:ilvl w:val="1"/>
          <w:numId w:val="32"/>
        </w:numPr>
        <w:rPr>
          <w:szCs w:val="24"/>
        </w:rPr>
      </w:pPr>
      <w:r>
        <w:t xml:space="preserve"> </w:t>
      </w:r>
      <w:r w:rsidRPr="000A6400">
        <w:t xml:space="preserve">si </w:t>
      </w:r>
      <w:r w:rsidRPr="005B6086">
        <w:t>precisa che in caso di RTI o consorzi di cui alle lettere b) e c) dell’art. 45 del codice, i soggetti persone fisiche delle imprese del rti o del consorzio o delle consorziate che possono effettuare il sopralluogo, sono le stesse indicate in precedenza con riferimento alle imprese singole.</w:t>
      </w:r>
    </w:p>
    <w:p w:rsidR="00FD0941" w:rsidRPr="005B6086" w:rsidRDefault="00FD0941" w:rsidP="005B6086">
      <w:pPr>
        <w:numPr>
          <w:ilvl w:val="1"/>
          <w:numId w:val="32"/>
        </w:numPr>
        <w:rPr>
          <w:szCs w:val="24"/>
        </w:rPr>
      </w:pPr>
      <w:r w:rsidRPr="005B6086">
        <w:rPr>
          <w:b/>
        </w:rPr>
        <w:t xml:space="preserve"> </w:t>
      </w:r>
      <w:r w:rsidRPr="005B6086">
        <w:t>l’attestato di avvenuto sopralluogo rilasciato al termine del sopralluogo dovrà essere allegato all’interno della busta telematica documentazione amministrativa.</w:t>
      </w:r>
    </w:p>
    <w:p w:rsidR="00FD0941" w:rsidRPr="005B6086" w:rsidRDefault="00FD0941" w:rsidP="005B6086">
      <w:pPr>
        <w:numPr>
          <w:ilvl w:val="1"/>
          <w:numId w:val="32"/>
        </w:numPr>
        <w:rPr>
          <w:szCs w:val="24"/>
        </w:rPr>
      </w:pPr>
      <w:r w:rsidRPr="005B6086">
        <w:rPr>
          <w:b/>
          <w:szCs w:val="24"/>
        </w:rPr>
        <w:t xml:space="preserve"> </w:t>
      </w:r>
      <w:r w:rsidRPr="005B6086">
        <w:rPr>
          <w:szCs w:val="24"/>
        </w:rPr>
        <w:t>la mancata allegazione dell’attestazione rilasciata dalla stazione appaltante attestante la presa visione dello stato dei luoghi non darà luogo al soccorso istruttorio in quanto l’adempimento verificabile d’ufficio mediante consultazione dell’elenco dei soggetti che hanno effettuato il sopralluogo tenuto dalla stazione appaltante stessa.</w:t>
      </w:r>
    </w:p>
    <w:p w:rsidR="00FD0941" w:rsidRPr="005B6086" w:rsidRDefault="00FD0941" w:rsidP="008A6794">
      <w:pPr>
        <w:spacing w:after="0" w:line="259" w:lineRule="auto"/>
        <w:ind w:left="283" w:firstLine="0"/>
        <w:rPr>
          <w:b/>
          <w:szCs w:val="24"/>
        </w:rPr>
      </w:pPr>
      <w:r w:rsidRPr="005B6086">
        <w:rPr>
          <w:b/>
          <w:szCs w:val="24"/>
        </w:rPr>
        <w:t xml:space="preserve"> </w:t>
      </w:r>
    </w:p>
    <w:p w:rsidR="00FD0941" w:rsidRPr="00791863" w:rsidRDefault="00FD0941" w:rsidP="008A6794">
      <w:pPr>
        <w:pStyle w:val="Heading2"/>
        <w:ind w:left="-5" w:right="0"/>
        <w:jc w:val="both"/>
        <w:rPr>
          <w:szCs w:val="24"/>
        </w:rPr>
      </w:pPr>
      <w:r w:rsidRPr="00791863">
        <w:rPr>
          <w:szCs w:val="24"/>
        </w:rPr>
        <w:t xml:space="preserve">6. Chiarimenti </w:t>
      </w:r>
      <w:r w:rsidRPr="00791863">
        <w:rPr>
          <w:b w:val="0"/>
          <w:szCs w:val="24"/>
        </w:rPr>
        <w:t xml:space="preserve"> </w:t>
      </w:r>
    </w:p>
    <w:p w:rsidR="00FD0941" w:rsidRPr="00F909F9" w:rsidRDefault="00FD0941"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ore 12,00 del </w:t>
      </w:r>
      <w:r w:rsidRPr="00F909F9">
        <w:rPr>
          <w:szCs w:val="24"/>
        </w:rPr>
        <w:t>giorno ……/06/</w:t>
      </w:r>
      <w:r w:rsidRPr="00F909F9">
        <w:rPr>
          <w:color w:val="auto"/>
          <w:szCs w:val="24"/>
        </w:rPr>
        <w:t xml:space="preserve">2020. </w:t>
      </w:r>
    </w:p>
    <w:p w:rsidR="00FD0941" w:rsidRPr="00F909F9" w:rsidRDefault="00FD0941" w:rsidP="008A6794">
      <w:pPr>
        <w:ind w:left="715" w:hanging="432"/>
        <w:rPr>
          <w:color w:val="auto"/>
        </w:rPr>
      </w:pPr>
      <w:r w:rsidRPr="00F909F9">
        <w:rPr>
          <w:color w:val="auto"/>
          <w:szCs w:val="24"/>
        </w:rPr>
        <w:t>6.2. Non verranno evase richieste di chiarimento</w:t>
      </w:r>
      <w:r w:rsidRPr="00F909F9">
        <w:rPr>
          <w:color w:val="auto"/>
        </w:rPr>
        <w:t xml:space="preserve"> pervenute in modalità diversa da quella esplicitata. Le richieste di chiarimenti devono essere formulate esclusivamente in lingua italiana.</w:t>
      </w:r>
    </w:p>
    <w:p w:rsidR="00FD0941" w:rsidRPr="00935BA6" w:rsidRDefault="00FD0941" w:rsidP="008A6794">
      <w:pPr>
        <w:ind w:left="715" w:hanging="432"/>
        <w:rPr>
          <w:color w:val="auto"/>
        </w:rPr>
      </w:pPr>
      <w:r w:rsidRPr="00F909F9">
        <w:rPr>
          <w:color w:val="auto"/>
        </w:rPr>
        <w:t xml:space="preserve">6.3. Ai sensi dell’art. 74, comma 4, del codice, le risposte a tutte le richieste presentate in tempo utile verranno fornite </w:t>
      </w:r>
      <w:r w:rsidRPr="00F909F9">
        <w:rPr>
          <w:szCs w:val="24"/>
        </w:rPr>
        <w:t>entro le ore 18,00 del giorno ……/06/</w:t>
      </w:r>
      <w:r w:rsidRPr="00F909F9">
        <w:rPr>
          <w:color w:val="auto"/>
          <w:szCs w:val="24"/>
        </w:rPr>
        <w:t xml:space="preserve">2020 </w:t>
      </w:r>
      <w:r w:rsidRPr="00F909F9">
        <w:rPr>
          <w:color w:val="auto"/>
        </w:rPr>
        <w:t>tramite</w:t>
      </w:r>
      <w:r w:rsidRPr="00935BA6">
        <w:rPr>
          <w:color w:val="auto"/>
        </w:rPr>
        <w:t xml:space="preserve"> SATER e con la pubblicazione in forma anonima all’indirizzo internet </w:t>
      </w:r>
      <w:hyperlink r:id="rId8"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FD0941" w:rsidRPr="00935BA6" w:rsidRDefault="00FD0941" w:rsidP="008A6794">
      <w:pPr>
        <w:spacing w:after="0" w:line="259" w:lineRule="auto"/>
        <w:ind w:left="0" w:firstLine="0"/>
        <w:rPr>
          <w:color w:val="auto"/>
        </w:rPr>
      </w:pPr>
    </w:p>
    <w:p w:rsidR="00FD0941" w:rsidRDefault="00FD0941"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FD0941" w:rsidRDefault="00FD0941" w:rsidP="008A6794">
      <w:pPr>
        <w:ind w:left="715" w:hanging="432"/>
        <w:rPr>
          <w:color w:val="auto"/>
        </w:rPr>
      </w:pPr>
      <w:r>
        <w:rPr>
          <w:color w:val="auto"/>
        </w:rPr>
        <w:t xml:space="preserve">7. 1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FD0941" w:rsidRPr="00D07D0A" w:rsidRDefault="00FD0941"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FD0941" w:rsidRPr="00D07D0A" w:rsidRDefault="00FD0941" w:rsidP="008A6794">
      <w:pPr>
        <w:ind w:left="715" w:hanging="432"/>
        <w:rPr>
          <w:color w:val="auto"/>
        </w:rPr>
      </w:pPr>
      <w:r>
        <w:rPr>
          <w:color w:val="auto"/>
        </w:rPr>
        <w:t xml:space="preserve">7.3 </w:t>
      </w:r>
      <w:r w:rsidRPr="00D07D0A">
        <w:rPr>
          <w:color w:val="auto"/>
        </w:rPr>
        <w:t>La domanda di partecipazione (incluse le dichiarazioni integrative in essa riportate) e il DGUE devono essere redatti utilizzando le funzionalità del sistema SATER ovvero modelli predisposti dalla stazione appaltante e messi a disposizione sul sistema SATE</w:t>
      </w:r>
      <w:r>
        <w:rPr>
          <w:color w:val="auto"/>
        </w:rPr>
        <w:t>R nonché all’indirizzo internet</w:t>
      </w:r>
      <w:r w:rsidRPr="00D07D0A">
        <w:rPr>
          <w:color w:val="auto"/>
        </w:rPr>
        <w:t xml:space="preserve">: </w:t>
      </w:r>
      <w:r w:rsidRPr="007B1133">
        <w:t xml:space="preserve">http://www.provincia.parma.it </w:t>
      </w:r>
    </w:p>
    <w:p w:rsidR="00FD0941" w:rsidRPr="00D07D0A" w:rsidRDefault="00FD0941"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FD0941" w:rsidRDefault="00FD0941"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FD0941" w:rsidRDefault="00FD0941" w:rsidP="00DF53C7">
      <w:pPr>
        <w:autoSpaceDE w:val="0"/>
        <w:autoSpaceDN w:val="0"/>
        <w:adjustRightInd w:val="0"/>
        <w:spacing w:line="240" w:lineRule="auto"/>
        <w:ind w:left="709" w:hanging="425"/>
        <w:rPr>
          <w:szCs w:val="24"/>
        </w:rPr>
      </w:pPr>
      <w:r>
        <w:rPr>
          <w:szCs w:val="24"/>
        </w:rPr>
        <w:t xml:space="preserve">7.6 </w:t>
      </w:r>
      <w:r w:rsidRPr="00D07D0A">
        <w:rPr>
          <w:szCs w:val="24"/>
        </w:rPr>
        <w:t>In caso di concorrenti non stabiliti in Italia, la documentazione dovrà essere prodotta in modalità idonea equivalente secondo la legislazione dello Stato di appartenenza; si applicano gli articoli 83, comma 3, 86 e 90 del Codice.</w:t>
      </w:r>
    </w:p>
    <w:p w:rsidR="00FD0941" w:rsidRPr="00D07D0A" w:rsidRDefault="00FD0941"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FD0941" w:rsidRPr="00D07D0A" w:rsidRDefault="00FD0941" w:rsidP="00183EAE">
      <w:pPr>
        <w:autoSpaceDE w:val="0"/>
        <w:autoSpaceDN w:val="0"/>
        <w:adjustRightInd w:val="0"/>
        <w:spacing w:line="240" w:lineRule="auto"/>
        <w:ind w:left="709" w:hanging="349"/>
        <w:rPr>
          <w:szCs w:val="24"/>
        </w:rPr>
      </w:pPr>
      <w:r>
        <w:rPr>
          <w:szCs w:val="24"/>
        </w:rPr>
        <w:t>7.8 I</w:t>
      </w:r>
      <w:r w:rsidRPr="00D07D0A">
        <w:rPr>
          <w:szCs w:val="24"/>
        </w:rPr>
        <w:t>n caso di mancanza, incompletezza o irregolarità della traduzione dei documenti contenuti nella busta “Documentazione Amministrativa”, si applica l’art. 83, comma 9 del Codice.</w:t>
      </w:r>
    </w:p>
    <w:p w:rsidR="00FD0941" w:rsidRPr="00D07D0A" w:rsidRDefault="00FD0941"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FD0941" w:rsidRPr="007110C5" w:rsidRDefault="00FD0941" w:rsidP="00183EAE">
      <w:pPr>
        <w:autoSpaceDE w:val="0"/>
        <w:autoSpaceDN w:val="0"/>
        <w:adjustRightInd w:val="0"/>
        <w:spacing w:line="240" w:lineRule="auto"/>
        <w:ind w:left="851" w:hanging="491"/>
        <w:rPr>
          <w:szCs w:val="24"/>
        </w:rPr>
      </w:pPr>
      <w:r>
        <w:rPr>
          <w:szCs w:val="24"/>
        </w:rPr>
        <w:t xml:space="preserve">7.10 </w:t>
      </w:r>
      <w:r w:rsidRPr="007110C5">
        <w:rPr>
          <w:szCs w:val="24"/>
        </w:rPr>
        <w:t>L’offerta vincolerà il concorrente ai sensi dell’art. 32, comma 4 del Codice per 180 giorni dalla scadenza del termine indicato per la presentazione dell’offerta.</w:t>
      </w:r>
    </w:p>
    <w:p w:rsidR="00FD0941" w:rsidRPr="007110C5" w:rsidRDefault="00FD0941" w:rsidP="00183EAE">
      <w:pPr>
        <w:autoSpaceDE w:val="0"/>
        <w:autoSpaceDN w:val="0"/>
        <w:adjustRightInd w:val="0"/>
        <w:spacing w:line="240" w:lineRule="auto"/>
        <w:ind w:left="851" w:hanging="491"/>
        <w:rPr>
          <w:color w:val="auto"/>
          <w:szCs w:val="24"/>
        </w:rPr>
      </w:pPr>
      <w:r w:rsidRPr="007110C5">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FD0941" w:rsidRPr="007110C5" w:rsidRDefault="00FD0941" w:rsidP="00183EAE">
      <w:pPr>
        <w:autoSpaceDE w:val="0"/>
        <w:autoSpaceDN w:val="0"/>
        <w:adjustRightInd w:val="0"/>
        <w:spacing w:line="240" w:lineRule="auto"/>
        <w:ind w:left="851" w:hanging="491"/>
        <w:rPr>
          <w:color w:val="auto"/>
          <w:szCs w:val="24"/>
        </w:rPr>
      </w:pPr>
      <w:r w:rsidRPr="007110C5">
        <w:rPr>
          <w:color w:val="auto"/>
          <w:szCs w:val="24"/>
        </w:rPr>
        <w:t>7.12 Il mancato riscontro alla richiesta della stazione appaltante sarà considerato come rinuncia del concorrente alla partecipazione alla gara.</w:t>
      </w:r>
    </w:p>
    <w:p w:rsidR="00FD0941" w:rsidRPr="007110C5" w:rsidRDefault="00FD0941" w:rsidP="00183EAE">
      <w:pPr>
        <w:spacing w:after="38"/>
        <w:ind w:left="851" w:hanging="491"/>
        <w:rPr>
          <w:szCs w:val="24"/>
        </w:rPr>
      </w:pPr>
      <w:r w:rsidRPr="007110C5">
        <w:rPr>
          <w:szCs w:val="24"/>
        </w:rPr>
        <w:t xml:space="preserve">7.13 Ai sensi dell’articolo 83 comma 9 del d.lgs. 18 aprile 2016 n. 50 la mancanza di una o più dichiarazioni essenziali non genera immediatamente esclusione del concorrente dalla gara.  </w:t>
      </w:r>
    </w:p>
    <w:p w:rsidR="00FD0941" w:rsidRPr="007110C5" w:rsidRDefault="00FD0941" w:rsidP="00183EAE">
      <w:pPr>
        <w:ind w:left="851" w:hanging="568"/>
        <w:rPr>
          <w:szCs w:val="24"/>
        </w:rPr>
      </w:pPr>
      <w:r w:rsidRPr="007110C5">
        <w:rPr>
          <w:szCs w:val="24"/>
        </w:rPr>
        <w:t xml:space="preserve">7.14 L’amministrazione fisserà un termine non inferiore a 48 ore per effettuare la regolarizzazione, Il mancato, inesatto o tardivo adempimento alle richieste della stazione appaltante, </w:t>
      </w:r>
      <w:r w:rsidRPr="007110C5">
        <w:rPr>
          <w:b/>
          <w:szCs w:val="24"/>
        </w:rPr>
        <w:t>costituisce causa di esclusione</w:t>
      </w:r>
    </w:p>
    <w:p w:rsidR="00FD0941" w:rsidRPr="007110C5" w:rsidRDefault="00FD0941" w:rsidP="008A6794">
      <w:pPr>
        <w:spacing w:after="0" w:line="259" w:lineRule="auto"/>
        <w:ind w:left="360" w:firstLine="0"/>
        <w:rPr>
          <w:szCs w:val="24"/>
        </w:rPr>
      </w:pPr>
    </w:p>
    <w:p w:rsidR="00FD0941" w:rsidRPr="007110C5" w:rsidRDefault="00FD0941" w:rsidP="008A6794">
      <w:pPr>
        <w:pStyle w:val="Heading2"/>
        <w:ind w:left="-5" w:right="0"/>
        <w:jc w:val="both"/>
        <w:rPr>
          <w:b w:val="0"/>
          <w:szCs w:val="24"/>
        </w:rPr>
      </w:pPr>
      <w:r w:rsidRPr="007110C5">
        <w:rPr>
          <w:szCs w:val="24"/>
        </w:rPr>
        <w:t>8. Comunicazioni</w:t>
      </w:r>
      <w:r w:rsidRPr="007110C5">
        <w:rPr>
          <w:b w:val="0"/>
          <w:szCs w:val="24"/>
        </w:rPr>
        <w:t xml:space="preserve"> </w:t>
      </w:r>
    </w:p>
    <w:p w:rsidR="00FD0941" w:rsidRPr="007110C5" w:rsidRDefault="00FD0941" w:rsidP="007429EF">
      <w:pPr>
        <w:pStyle w:val="ListParagraph"/>
        <w:numPr>
          <w:ilvl w:val="1"/>
          <w:numId w:val="21"/>
        </w:numPr>
        <w:ind w:left="993" w:hanging="567"/>
        <w:rPr>
          <w:szCs w:val="24"/>
        </w:rPr>
      </w:pPr>
      <w:r w:rsidRPr="007110C5">
        <w:rPr>
          <w:szCs w:val="24"/>
        </w:rPr>
        <w:t xml:space="preserve">  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FD0941" w:rsidRPr="007110C5" w:rsidRDefault="00FD0941" w:rsidP="007429EF">
      <w:pPr>
        <w:pStyle w:val="ListParagraph"/>
        <w:numPr>
          <w:ilvl w:val="1"/>
          <w:numId w:val="21"/>
        </w:numPr>
        <w:ind w:left="993" w:hanging="567"/>
        <w:rPr>
          <w:szCs w:val="24"/>
        </w:rPr>
      </w:pPr>
      <w:r w:rsidRPr="007110C5">
        <w:rPr>
          <w:szCs w:val="24"/>
        </w:rPr>
        <w:t xml:space="preserve">Salvo quanto disposto nel precedente punto presente disciplinare, tutte le comunicazioni e tutti gli scambi di informazioni tra stazione appaltante e operatori economici – comprese quelle di cui all’art. 76 del codice - si intendono validamente ed efficacemente effettuate qualora rese mediante il SATER all’indirizzo PEC del concorrente indicato in fase di registrazione. </w:t>
      </w:r>
    </w:p>
    <w:p w:rsidR="00FD0941" w:rsidRPr="00DE6E40" w:rsidRDefault="00FD0941" w:rsidP="007429EF">
      <w:pPr>
        <w:pStyle w:val="ListParagraph"/>
        <w:numPr>
          <w:ilvl w:val="1"/>
          <w:numId w:val="19"/>
        </w:numPr>
        <w:ind w:left="993" w:hanging="567"/>
        <w:rPr>
          <w:szCs w:val="24"/>
        </w:rPr>
      </w:pPr>
      <w:r w:rsidRPr="007110C5">
        <w:rPr>
          <w:szCs w:val="24"/>
        </w:rPr>
        <w:t>È onere della ditta concorrente provvedere tempestivamente a modificare i recapiti suindicati secondo le modalità esplicitate</w:t>
      </w:r>
      <w:r w:rsidRPr="00DE6E40">
        <w:rPr>
          <w:szCs w:val="24"/>
        </w:rPr>
        <w:t xml:space="preserve"> nelle guide per l’utilizzo della piattaforma “Registrazione e funzioni base” e “Gestione anagrafica” (per la modifica dei dati sensibili) accessibili dal sito </w:t>
      </w:r>
      <w:hyperlink r:id="rId9" w:history="1">
        <w:r w:rsidRPr="00DE6E40">
          <w:rPr>
            <w:rStyle w:val="Hyperlink"/>
            <w:szCs w:val="24"/>
          </w:rPr>
          <w:t>http://intercenter.regione.emilia-romagna.it/agenzia/utilizzo-del-sistema/guide/</w:t>
        </w:r>
      </w:hyperlink>
      <w:r w:rsidRPr="00DE6E40">
        <w:rPr>
          <w:szCs w:val="24"/>
        </w:rPr>
        <w:t xml:space="preserve">. </w:t>
      </w:r>
    </w:p>
    <w:p w:rsidR="00FD0941" w:rsidRPr="00DE6E40" w:rsidRDefault="00FD0941"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FD0941" w:rsidRPr="00DE6E40" w:rsidRDefault="00FD0941"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FD0941" w:rsidRPr="008C536F" w:rsidRDefault="00FD0941"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FD0941" w:rsidRPr="008C536F" w:rsidRDefault="00FD0941" w:rsidP="003A755E">
      <w:pPr>
        <w:rPr>
          <w:szCs w:val="24"/>
        </w:rPr>
      </w:pPr>
    </w:p>
    <w:p w:rsidR="00FD0941" w:rsidRPr="008C536F" w:rsidRDefault="00FD0941" w:rsidP="008A6794">
      <w:pPr>
        <w:pStyle w:val="Heading2"/>
        <w:spacing w:after="41"/>
        <w:ind w:left="-5" w:right="0"/>
        <w:jc w:val="both"/>
        <w:rPr>
          <w:szCs w:val="24"/>
        </w:rPr>
      </w:pPr>
      <w:r w:rsidRPr="008C536F">
        <w:rPr>
          <w:szCs w:val="24"/>
        </w:rPr>
        <w:t>9. Subappalto</w:t>
      </w:r>
      <w:r w:rsidRPr="008C536F">
        <w:rPr>
          <w:b w:val="0"/>
          <w:szCs w:val="24"/>
        </w:rPr>
        <w:t xml:space="preserve"> </w:t>
      </w:r>
    </w:p>
    <w:p w:rsidR="00FD0941" w:rsidRPr="009A349F" w:rsidRDefault="00FD0941"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o concedere in cottimo, in conformità a quanto previsto dall’art. 105 del codice – DGUE parte II sub D. In mancanza di tali indicazioni il successivo subappalto è vietato.  </w:t>
      </w:r>
    </w:p>
    <w:p w:rsidR="00FD0941" w:rsidRPr="009A349F" w:rsidRDefault="00FD0941" w:rsidP="008A6794">
      <w:pPr>
        <w:ind w:left="293"/>
        <w:rPr>
          <w:szCs w:val="24"/>
        </w:rPr>
      </w:pPr>
      <w:r w:rsidRPr="009A349F">
        <w:rPr>
          <w:szCs w:val="24"/>
        </w:rPr>
        <w:t xml:space="preserve">9.2. Il subappalto è ammesso nei limiti del 40% dell’importo complessivo dei lavori. </w:t>
      </w:r>
    </w:p>
    <w:p w:rsidR="00FD0941" w:rsidRPr="009A349F" w:rsidRDefault="00FD0941" w:rsidP="008A6794">
      <w:pPr>
        <w:spacing w:after="34" w:line="250" w:lineRule="auto"/>
        <w:ind w:left="700" w:hanging="432"/>
        <w:rPr>
          <w:szCs w:val="24"/>
        </w:rPr>
      </w:pPr>
      <w:r w:rsidRPr="009A349F">
        <w:rPr>
          <w:szCs w:val="24"/>
        </w:rPr>
        <w:t xml:space="preserve">9.3. </w:t>
      </w:r>
      <w:r w:rsidRPr="009A349F">
        <w:rPr>
          <w:szCs w:val="24"/>
          <w:u w:val="single" w:color="000000"/>
        </w:rPr>
        <w:t xml:space="preserve">Nel caso di subappalto c.d. necessario </w:t>
      </w:r>
      <w:r>
        <w:rPr>
          <w:szCs w:val="24"/>
          <w:u w:val="single" w:color="000000"/>
        </w:rPr>
        <w:t xml:space="preserve">- se presente la fattispecie - </w:t>
      </w:r>
      <w:r w:rsidRPr="009A349F">
        <w:rPr>
          <w:szCs w:val="24"/>
          <w:u w:val="single" w:color="000000"/>
        </w:rPr>
        <w:t>i requisiti tecnico finanziari devono essere posseduti con riguardo alla categoria prevalente e la mancata</w:t>
      </w:r>
      <w:r w:rsidRPr="009A349F">
        <w:rPr>
          <w:szCs w:val="24"/>
        </w:rPr>
        <w:t xml:space="preserve"> </w:t>
      </w:r>
      <w:r w:rsidRPr="009A349F">
        <w:rPr>
          <w:szCs w:val="24"/>
          <w:u w:val="single" w:color="000000"/>
        </w:rPr>
        <w:t xml:space="preserve">indicazione della volontà di ricorrere al subappalto </w:t>
      </w:r>
      <w:r w:rsidRPr="009A349F">
        <w:rPr>
          <w:b/>
          <w:szCs w:val="24"/>
          <w:u w:val="single" w:color="000000"/>
        </w:rPr>
        <w:t>comporta l’esclusione della gara senza</w:t>
      </w:r>
      <w:r w:rsidRPr="009A349F">
        <w:rPr>
          <w:b/>
          <w:szCs w:val="24"/>
        </w:rPr>
        <w:t xml:space="preserve"> </w:t>
      </w:r>
      <w:r w:rsidRPr="009A349F">
        <w:rPr>
          <w:b/>
          <w:szCs w:val="24"/>
          <w:u w:val="single" w:color="000000"/>
        </w:rPr>
        <w:t>possibilità di ricorso al c.d. soccorso istruttorio</w:t>
      </w:r>
      <w:r w:rsidRPr="009A349F">
        <w:rPr>
          <w:szCs w:val="24"/>
          <w:u w:val="single" w:color="000000"/>
        </w:rPr>
        <w:t>.</w:t>
      </w:r>
      <w:r w:rsidRPr="009A349F">
        <w:rPr>
          <w:szCs w:val="24"/>
        </w:rPr>
        <w:t xml:space="preserve"> </w:t>
      </w:r>
    </w:p>
    <w:p w:rsidR="00FD0941" w:rsidRPr="009A349F" w:rsidRDefault="00FD0941" w:rsidP="007B1133">
      <w:pPr>
        <w:spacing w:after="34" w:line="250" w:lineRule="auto"/>
        <w:ind w:left="700" w:hanging="432"/>
        <w:rPr>
          <w:szCs w:val="24"/>
        </w:rPr>
      </w:pPr>
      <w:r w:rsidRPr="009A349F">
        <w:rPr>
          <w:szCs w:val="24"/>
        </w:rPr>
        <w:t xml:space="preserve">9.4.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FD0941" w:rsidRPr="009A349F" w:rsidRDefault="00FD0941" w:rsidP="008A6794">
      <w:pPr>
        <w:spacing w:after="0" w:line="259" w:lineRule="auto"/>
        <w:ind w:left="0" w:firstLine="0"/>
        <w:rPr>
          <w:szCs w:val="24"/>
        </w:rPr>
      </w:pPr>
    </w:p>
    <w:p w:rsidR="00FD0941" w:rsidRPr="009A349F" w:rsidRDefault="00FD0941"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FD0941" w:rsidRPr="009A349F" w:rsidRDefault="00FD0941"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w:t>
      </w:r>
      <w:r>
        <w:rPr>
          <w:szCs w:val="24"/>
        </w:rPr>
        <w:t>e con le modalità indicate all’art</w:t>
      </w:r>
      <w:r w:rsidRPr="009A349F">
        <w:rPr>
          <w:szCs w:val="24"/>
        </w:rPr>
        <w:t xml:space="preserve">. 35 comma 18 del codice, un’anticipazione pari al 20% dell’importo contrattuale per la sola parte relativa all’esecuzione dei lavori. </w:t>
      </w:r>
      <w:r w:rsidRPr="009A349F">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9A349F">
        <w:rPr>
          <w:rFonts w:eastAsia="MS Mincho"/>
          <w:color w:val="auto"/>
          <w:szCs w:val="24"/>
          <w:lang w:eastAsia="ja-JP"/>
        </w:rPr>
        <w:t xml:space="preserve"> </w:t>
      </w:r>
    </w:p>
    <w:p w:rsidR="00FD0941" w:rsidRPr="009A349F" w:rsidRDefault="00FD0941" w:rsidP="008A6794">
      <w:pPr>
        <w:spacing w:after="0" w:line="259" w:lineRule="auto"/>
        <w:ind w:left="0" w:firstLine="0"/>
        <w:rPr>
          <w:szCs w:val="24"/>
        </w:rPr>
      </w:pPr>
      <w:r w:rsidRPr="009A349F">
        <w:rPr>
          <w:szCs w:val="24"/>
        </w:rPr>
        <w:t xml:space="preserve"> </w:t>
      </w:r>
    </w:p>
    <w:p w:rsidR="00FD0941" w:rsidRPr="009A349F" w:rsidRDefault="00FD0941" w:rsidP="008A6794">
      <w:pPr>
        <w:pStyle w:val="Heading2"/>
        <w:tabs>
          <w:tab w:val="center" w:pos="2184"/>
        </w:tabs>
        <w:ind w:left="-15" w:right="0" w:firstLine="0"/>
        <w:jc w:val="both"/>
        <w:rPr>
          <w:szCs w:val="24"/>
        </w:rPr>
      </w:pPr>
      <w:r w:rsidRPr="009A349F">
        <w:rPr>
          <w:szCs w:val="24"/>
        </w:rPr>
        <w:t xml:space="preserve">11. </w:t>
      </w:r>
      <w:r w:rsidRPr="009A349F">
        <w:rPr>
          <w:szCs w:val="24"/>
        </w:rPr>
        <w:tab/>
        <w:t>Cauzioni e garanzie richieste</w:t>
      </w:r>
      <w:r w:rsidRPr="009A349F">
        <w:rPr>
          <w:b w:val="0"/>
          <w:szCs w:val="24"/>
        </w:rPr>
        <w:t xml:space="preserve"> </w:t>
      </w:r>
    </w:p>
    <w:p w:rsidR="00FD0941" w:rsidRDefault="00FD0941" w:rsidP="008A6794">
      <w:pPr>
        <w:ind w:left="715" w:hanging="432"/>
      </w:pPr>
      <w:r w:rsidRPr="009A349F">
        <w:rPr>
          <w:szCs w:val="24"/>
        </w:rPr>
        <w:t xml:space="preserve">11.1. L’offerta dei concorrenti deve essere corredata, </w:t>
      </w:r>
      <w:r w:rsidRPr="009A349F">
        <w:rPr>
          <w:b/>
          <w:szCs w:val="24"/>
        </w:rPr>
        <w:t>a pena di esclusione</w:t>
      </w:r>
      <w:r w:rsidRPr="009A349F">
        <w:rPr>
          <w:szCs w:val="24"/>
        </w:rPr>
        <w:t xml:space="preserve">, </w:t>
      </w:r>
      <w:r w:rsidRPr="009A349F">
        <w:rPr>
          <w:szCs w:val="24"/>
          <w:u w:val="single" w:color="000000"/>
        </w:rPr>
        <w:t>gestita nei</w:t>
      </w:r>
      <w:r w:rsidRPr="009A349F">
        <w:rPr>
          <w:szCs w:val="24"/>
        </w:rPr>
        <w:t xml:space="preserve"> </w:t>
      </w:r>
      <w:r w:rsidRPr="009A349F">
        <w:rPr>
          <w:szCs w:val="24"/>
          <w:u w:val="single" w:color="000000"/>
        </w:rPr>
        <w:t xml:space="preserve">modi e forme di cui ai punti 15.1 e 15.2 del presente disciplinare </w:t>
      </w:r>
      <w:r w:rsidRPr="009A349F">
        <w:rPr>
          <w:szCs w:val="24"/>
        </w:rPr>
        <w:t xml:space="preserve">da cauzione provvisoria, </w:t>
      </w:r>
      <w:r w:rsidRPr="009A349F">
        <w:rPr>
          <w:b/>
          <w:szCs w:val="24"/>
          <w:u w:val="single" w:color="000000"/>
        </w:rPr>
        <w:t xml:space="preserve">intestata alla Provincia di Parma </w:t>
      </w:r>
      <w:r w:rsidRPr="009A349F">
        <w:rPr>
          <w:szCs w:val="24"/>
        </w:rPr>
        <w:t>come definita</w:t>
      </w:r>
      <w:r>
        <w:t xml:space="preserve"> dall’art. 93 del Codice, pari al 2%  dell’importo complessivo dell’appalto e precisamente pari ad </w:t>
      </w:r>
      <w:r>
        <w:rPr>
          <w:b/>
        </w:rPr>
        <w:t xml:space="preserve">€ 9.158,40 </w:t>
      </w:r>
      <w:r>
        <w:t xml:space="preserve">e costituita, a scelta del concorrente: </w:t>
      </w:r>
    </w:p>
    <w:p w:rsidR="00FD0941" w:rsidRDefault="00FD0941" w:rsidP="008A6794">
      <w:pPr>
        <w:spacing w:after="28"/>
        <w:ind w:left="1209" w:hanging="504"/>
      </w:pPr>
      <w:r>
        <w:rPr>
          <w:b/>
        </w:rPr>
        <w:t>11.1.1.</w:t>
      </w:r>
      <w:r>
        <w:rPr>
          <w:rFonts w:ascii="Arial" w:hAnsi="Arial" w:cs="Arial"/>
          <w:b/>
        </w:rPr>
        <w:t xml:space="preserve"> </w:t>
      </w: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FD0941" w:rsidRDefault="00FD0941" w:rsidP="008A6794">
      <w:pPr>
        <w:ind w:left="1209" w:hanging="504"/>
      </w:pPr>
      <w:r>
        <w:rPr>
          <w:b/>
        </w:rPr>
        <w:t>11.1.2.</w:t>
      </w:r>
      <w:r>
        <w:rPr>
          <w:rFonts w:ascii="Arial" w:hAnsi="Arial" w:cs="Arial"/>
          <w:b/>
        </w:rPr>
        <w:t xml:space="preserve"> </w:t>
      </w:r>
      <w:r>
        <w:t xml:space="preserve">in contanti (nei limiti di cui al all’art. 49 c. 1 del d.lgs 21 novembre 2007 n. 231), con versamento presso la tesoreria; </w:t>
      </w:r>
    </w:p>
    <w:p w:rsidR="00FD0941" w:rsidRDefault="00FD0941" w:rsidP="008A6794">
      <w:pPr>
        <w:ind w:left="1209" w:hanging="504"/>
      </w:pPr>
      <w:r>
        <w:rPr>
          <w:b/>
        </w:rPr>
        <w:t>11.1.3.</w:t>
      </w:r>
      <w:r>
        <w:rPr>
          <w:rFonts w:ascii="Arial" w:hAnsi="Arial" w:cs="Arial"/>
          <w:b/>
        </w:rPr>
        <w:t xml:space="preserve"> </w:t>
      </w: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FD0941" w:rsidRDefault="00FD0941" w:rsidP="008A6794">
      <w:pPr>
        <w:ind w:left="715" w:hanging="432"/>
      </w:pPr>
      <w:r>
        <w:t>11.2.</w:t>
      </w:r>
      <w:r>
        <w:rPr>
          <w:rFonts w:ascii="Arial" w:hAnsi="Arial" w:cs="Arial"/>
        </w:rPr>
        <w:t xml:space="preserve"> </w:t>
      </w:r>
      <w:r>
        <w:t xml:space="preserve">In caso di prestazione della cauzione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FD0941" w:rsidRDefault="00FD0941" w:rsidP="008A6794">
      <w:pPr>
        <w:ind w:left="715" w:hanging="432"/>
      </w:pPr>
      <w:r>
        <w:t>11.3.</w:t>
      </w:r>
      <w:r>
        <w:rPr>
          <w:rFonts w:ascii="Arial" w:hAnsi="Arial" w:cs="Arial"/>
        </w:rPr>
        <w:t xml:space="preserve"> </w:t>
      </w:r>
      <w:r>
        <w:t xml:space="preserve">In caso di prestazione della cauzione provvisoria sotto forma di fideiussione, questa dovrà: </w:t>
      </w:r>
    </w:p>
    <w:p w:rsidR="00FD0941" w:rsidRPr="00BF11B4" w:rsidRDefault="00FD0941" w:rsidP="008A6794">
      <w:pPr>
        <w:ind w:left="1209" w:hanging="504"/>
        <w:rPr>
          <w:strike/>
        </w:rPr>
      </w:pPr>
      <w:r>
        <w:rPr>
          <w:b/>
        </w:rPr>
        <w:t>11.3.1.</w:t>
      </w:r>
      <w:r>
        <w:rPr>
          <w:rFonts w:ascii="Arial" w:hAnsi="Arial" w:cs="Arial"/>
          <w:b/>
        </w:rPr>
        <w:t xml:space="preserve"> </w:t>
      </w:r>
      <w:r>
        <w:t>essere redatta secondo lo schema previsto dal D.M. 31 gennaio 2018;</w:t>
      </w:r>
      <w:r w:rsidRPr="00BF11B4">
        <w:rPr>
          <w:strike/>
        </w:rPr>
        <w:t xml:space="preserve"> </w:t>
      </w:r>
    </w:p>
    <w:p w:rsidR="00FD0941" w:rsidRDefault="00FD0941" w:rsidP="008A6794">
      <w:pPr>
        <w:ind w:left="1209" w:hanging="504"/>
      </w:pPr>
      <w:r>
        <w:rPr>
          <w:b/>
        </w:rPr>
        <w:t>11.3.2.</w:t>
      </w:r>
      <w:r>
        <w:rPr>
          <w:rFonts w:ascii="Arial" w:hAnsi="Arial" w:cs="Arial"/>
          <w:b/>
        </w:rPr>
        <w:t xml:space="preserve"> </w:t>
      </w:r>
      <w:r>
        <w:t xml:space="preserve">essere prodotta in originale o in copia autenticata, ai sensi dell’art. 18 del d.P.R. 28 dicembre 2000, n. 445 e ss.mm. ii., con espressa menzione dell’oggetto e del soggetto </w:t>
      </w:r>
      <w:r w:rsidRPr="00935BA6">
        <w:t>garantito.</w:t>
      </w:r>
      <w:r>
        <w:t xml:space="preserve"> </w:t>
      </w:r>
    </w:p>
    <w:p w:rsidR="00FD0941" w:rsidRDefault="00FD0941" w:rsidP="008A6794">
      <w:pPr>
        <w:spacing w:after="0" w:line="258" w:lineRule="auto"/>
        <w:ind w:left="1214" w:right="1" w:hanging="504"/>
      </w:pPr>
      <w:r>
        <w:rPr>
          <w:b/>
        </w:rPr>
        <w:t>11.3.3.</w:t>
      </w:r>
      <w:r>
        <w:rPr>
          <w:rFonts w:ascii="Arial" w:hAnsi="Arial" w:cs="Arial"/>
          <w:b/>
        </w:rPr>
        <w:t xml:space="preserve"> </w:t>
      </w:r>
      <w:r>
        <w:t xml:space="preserve">avere validità per </w:t>
      </w:r>
      <w:r w:rsidRPr="002D0592">
        <w:t>180 gg. in relazione alla durata prevista per la validità dell’offerta come indicata nel paragrafo 12 del bando decorrenti</w:t>
      </w:r>
      <w:r>
        <w:t xml:space="preserve"> dal termine ultimo per la presentazione dell’offerta;  </w:t>
      </w:r>
    </w:p>
    <w:p w:rsidR="00FD0941" w:rsidRDefault="00FD0941" w:rsidP="008A6794">
      <w:pPr>
        <w:ind w:left="1209" w:hanging="504"/>
      </w:pPr>
      <w:r>
        <w:rPr>
          <w:b/>
        </w:rPr>
        <w:t>11.3.4.</w:t>
      </w:r>
      <w:r>
        <w:rPr>
          <w:rFonts w:ascii="Arial" w:hAnsi="Arial" w:cs="Arial"/>
          <w:b/>
        </w:rPr>
        <w:t xml:space="preserve"> </w:t>
      </w: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FD0941" w:rsidRDefault="00FD0941" w:rsidP="008A6794">
      <w:pPr>
        <w:ind w:left="715"/>
      </w:pPr>
      <w:r>
        <w:rPr>
          <w:b/>
        </w:rPr>
        <w:t>11.3.5.</w:t>
      </w:r>
      <w:r>
        <w:rPr>
          <w:rFonts w:ascii="Arial" w:hAnsi="Arial" w:cs="Arial"/>
          <w:b/>
        </w:rPr>
        <w:t xml:space="preserve"> </w:t>
      </w:r>
      <w:r>
        <w:t xml:space="preserve">prevedere espressamente:  </w:t>
      </w:r>
    </w:p>
    <w:p w:rsidR="00FD0941" w:rsidRDefault="00FD0941" w:rsidP="008A6794">
      <w:pPr>
        <w:numPr>
          <w:ilvl w:val="0"/>
          <w:numId w:val="6"/>
        </w:numPr>
        <w:spacing w:after="35"/>
        <w:ind w:hanging="648"/>
      </w:pPr>
      <w:r>
        <w:t xml:space="preserve">la rinuncia al beneficio della preventiva escussione del debitore principale di cui all’art. 1944 del codice civile, volendo ed intendendo restare obbligata in solido con il debitore;  </w:t>
      </w:r>
    </w:p>
    <w:p w:rsidR="00FD0941" w:rsidRDefault="00FD0941" w:rsidP="008A6794">
      <w:pPr>
        <w:numPr>
          <w:ilvl w:val="0"/>
          <w:numId w:val="6"/>
        </w:numPr>
        <w:ind w:hanging="648"/>
      </w:pPr>
      <w:r>
        <w:t xml:space="preserve">la rinuncia ad eccepire la decorrenza dei termini di cui all’art. 1957 del codice civile;  </w:t>
      </w:r>
    </w:p>
    <w:p w:rsidR="00FD0941" w:rsidRDefault="00FD0941" w:rsidP="008A6794">
      <w:pPr>
        <w:numPr>
          <w:ilvl w:val="0"/>
          <w:numId w:val="6"/>
        </w:numPr>
        <w:ind w:hanging="648"/>
      </w:pPr>
      <w:r>
        <w:t xml:space="preserve">la loro operatività entro quindici giorni a semplice richiesta scritta della stazione appaltante;  </w:t>
      </w:r>
    </w:p>
    <w:p w:rsidR="00FD0941" w:rsidRDefault="00FD0941" w:rsidP="008A6794">
      <w:pPr>
        <w:numPr>
          <w:ilvl w:val="0"/>
          <w:numId w:val="6"/>
        </w:numPr>
        <w:ind w:hanging="648"/>
      </w:pPr>
      <w:r>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FD0941" w:rsidRDefault="00FD0941" w:rsidP="008A6794">
      <w:pPr>
        <w:numPr>
          <w:ilvl w:val="1"/>
          <w:numId w:val="7"/>
        </w:numPr>
        <w:spacing w:after="36"/>
        <w:ind w:hanging="432"/>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pinto successivo. </w:t>
      </w:r>
    </w:p>
    <w:p w:rsidR="00FD0941" w:rsidRDefault="00FD0941" w:rsidP="008A6794">
      <w:pPr>
        <w:numPr>
          <w:ilvl w:val="1"/>
          <w:numId w:val="7"/>
        </w:numPr>
        <w:ind w:hanging="432"/>
      </w:pPr>
      <w:r>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Pr>
          <w:u w:val="single" w:color="000000"/>
        </w:rPr>
        <w:t>Sono altresì ammesse tutte le ulteriori decurtazioni previste dalla disposizione</w:t>
      </w:r>
      <w:r>
        <w:t xml:space="preserve"> </w:t>
      </w:r>
      <w:r>
        <w:rPr>
          <w:u w:val="single" w:color="000000"/>
        </w:rPr>
        <w:t>sopra citata</w:t>
      </w:r>
      <w:r>
        <w:t xml:space="preserve">. Analogamente la cauzione definitiva, come determinata ai sensi dell’art. 103, comma 1, del Codice, potrà essere ridotta nelle medesime ipotesi previste dall’art. 93 comma 7 per la cauzione provvisoria. </w:t>
      </w:r>
    </w:p>
    <w:p w:rsidR="00FD0941" w:rsidRDefault="00FD0941" w:rsidP="008A6794">
      <w:pPr>
        <w:numPr>
          <w:ilvl w:val="1"/>
          <w:numId w:val="7"/>
        </w:numPr>
        <w:ind w:hanging="432"/>
      </w:pPr>
      <w:r>
        <w:t xml:space="preserve">Si precisa che: </w:t>
      </w:r>
    </w:p>
    <w:p w:rsidR="00FD0941" w:rsidRDefault="00FD0941" w:rsidP="00BF11B4">
      <w:pPr>
        <w:ind w:left="715" w:firstLine="0"/>
      </w:pPr>
      <w:r>
        <w:rPr>
          <w:b/>
        </w:rPr>
        <w:t>11.6.1.</w:t>
      </w:r>
      <w:r>
        <w:rPr>
          <w:rFonts w:ascii="Arial" w:hAnsi="Arial" w:cs="Arial"/>
          <w:b/>
        </w:rPr>
        <w:t xml:space="preserve"> </w:t>
      </w: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FD0941" w:rsidRDefault="00FD0941" w:rsidP="008A6794">
      <w:pPr>
        <w:numPr>
          <w:ilvl w:val="2"/>
          <w:numId w:val="8"/>
        </w:numPr>
        <w:spacing w:after="35"/>
        <w:ind w:hanging="504"/>
      </w:pPr>
      <w:r>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 operatore economico raggruppato e/o raggruppando assume nella ripartizione dell’oggetto contrattuale all’interno del raggruppamento; </w:t>
      </w:r>
    </w:p>
    <w:p w:rsidR="00FD0941" w:rsidRPr="00935BA6" w:rsidRDefault="00FD0941" w:rsidP="008A6794">
      <w:pPr>
        <w:numPr>
          <w:ilvl w:val="2"/>
          <w:numId w:val="8"/>
        </w:numPr>
        <w:ind w:hanging="504"/>
      </w:pPr>
      <w:r>
        <w:t xml:space="preserve">in caso di partecipazione in consorzio di cui alle lett. b) e c) dell’art. 45, comma 2, del Codice, il concorrente può godere del beneficio della riduzione della garanzia nel </w:t>
      </w:r>
      <w:r w:rsidRPr="00935BA6">
        <w:t xml:space="preserve">caso in cui la predetta certificazione sia posseduta dal consorzio.  </w:t>
      </w:r>
    </w:p>
    <w:p w:rsidR="00FD0941" w:rsidRPr="00935BA6" w:rsidRDefault="00FD0941" w:rsidP="008A6794">
      <w:pPr>
        <w:numPr>
          <w:ilvl w:val="1"/>
          <w:numId w:val="9"/>
        </w:numPr>
        <w:spacing w:after="37"/>
        <w:ind w:hanging="1133"/>
      </w:pPr>
      <w:r>
        <w:t>La</w:t>
      </w:r>
      <w:r w:rsidRPr="00935BA6">
        <w:t xml:space="preserve"> presentazione di una cauzione di valore inferiore o priva di una o più caratteristiche tra quelle sopra indicate costituirà </w:t>
      </w:r>
      <w:r w:rsidRPr="00935BA6">
        <w:rPr>
          <w:b/>
        </w:rPr>
        <w:t xml:space="preserve">causa di esclusione </w:t>
      </w:r>
      <w:r w:rsidRPr="008C4BBA">
        <w:t xml:space="preserve">previo esperimento della procedura di soccorso istruttorio di cui </w:t>
      </w:r>
      <w:r w:rsidRPr="008C4BBA">
        <w:rPr>
          <w:u w:val="single" w:color="000000"/>
        </w:rPr>
        <w:t>al punto 16 del bando</w:t>
      </w:r>
      <w:r w:rsidRPr="00935BA6">
        <w:rPr>
          <w:u w:val="single" w:color="000000"/>
        </w:rPr>
        <w:t>.</w:t>
      </w:r>
    </w:p>
    <w:p w:rsidR="00FD0941" w:rsidRPr="00E41161" w:rsidRDefault="00FD0941" w:rsidP="008A6794">
      <w:pPr>
        <w:numPr>
          <w:ilvl w:val="1"/>
          <w:numId w:val="9"/>
        </w:numPr>
        <w:spacing w:after="35"/>
        <w:ind w:hanging="1133"/>
      </w:pPr>
      <w:r w:rsidRPr="00935BA6">
        <w:t xml:space="preserve">La cauzione </w:t>
      </w:r>
      <w:r w:rsidRPr="00E41161">
        <w:t xml:space="preserve">provvisoria verrà svincolata all’aggiudicatario automaticamente al momento della stipula del contratto, ai sensi dell’art. 93 comma 7, del Codice, mentre agli altri concorrenti verrà svincolata mediante la comunicazione dell’avvenuta aggiudicazione; </w:t>
      </w:r>
    </w:p>
    <w:p w:rsidR="00FD0941" w:rsidRPr="00E41161" w:rsidRDefault="00FD0941" w:rsidP="008A6794">
      <w:pPr>
        <w:numPr>
          <w:ilvl w:val="1"/>
          <w:numId w:val="9"/>
        </w:numPr>
        <w:spacing w:after="39"/>
        <w:ind w:hanging="1133"/>
      </w:pPr>
      <w:r w:rsidRPr="00E41161">
        <w:t xml:space="preserve">All’atto della stipulazione del contratto l’aggiudicatario deve presentare la cauzione </w:t>
      </w:r>
    </w:p>
    <w:p w:rsidR="00FD0941" w:rsidRPr="00E41161" w:rsidRDefault="00FD0941" w:rsidP="008A6794">
      <w:pPr>
        <w:ind w:left="715"/>
      </w:pPr>
      <w:r w:rsidRPr="00E41161">
        <w:t>definitiva, nella misura e nei modi pre</w:t>
      </w:r>
      <w:r>
        <w:t>visti dall’art. 103 del Codice.</w:t>
      </w:r>
    </w:p>
    <w:p w:rsidR="00FD0941" w:rsidRPr="00E41161" w:rsidRDefault="00FD0941" w:rsidP="008A6794">
      <w:pPr>
        <w:spacing w:after="33" w:line="259" w:lineRule="auto"/>
        <w:ind w:left="0" w:firstLine="0"/>
      </w:pPr>
      <w:r w:rsidRPr="00E41161">
        <w:t xml:space="preserve"> </w:t>
      </w:r>
    </w:p>
    <w:p w:rsidR="00FD0941" w:rsidRPr="006D2768" w:rsidRDefault="00FD0941" w:rsidP="006D2768">
      <w:pPr>
        <w:numPr>
          <w:ilvl w:val="0"/>
          <w:numId w:val="10"/>
        </w:numPr>
        <w:spacing w:after="16" w:line="248" w:lineRule="auto"/>
        <w:ind w:hanging="708"/>
        <w:rPr>
          <w:b/>
        </w:rPr>
      </w:pPr>
      <w:r w:rsidRPr="006D2768">
        <w:rPr>
          <w:b/>
        </w:rPr>
        <w:t xml:space="preserve">Sospensione del pagamento in favore dell’Autorità </w:t>
      </w:r>
    </w:p>
    <w:p w:rsidR="00FD0941" w:rsidRPr="0049760D" w:rsidRDefault="00FD0941" w:rsidP="0049760D">
      <w:pPr>
        <w:pStyle w:val="Default"/>
        <w:jc w:val="both"/>
        <w:rPr>
          <w:rFonts w:ascii="Times New Roman" w:hAnsi="Times New Roman" w:cs="Times New Roman"/>
        </w:rPr>
      </w:pPr>
      <w:r w:rsidRPr="0049760D">
        <w:rPr>
          <w:rFonts w:ascii="Times New Roman" w:hAnsi="Times New Roman" w:cs="Times New Roman"/>
        </w:rPr>
        <w:t>Ai sensi dell’art. 65 del decreto legge n. 34, pubblicato sul supplemento ordinario alla Gazzetta Ufficiale n. 128 del 19 maggio 2020, a decorrere dal 19 maggio 2020 è sospeso l’obbligo del versamento dei contributi dovuti da parte dei soggetti pubblici e privati, ai sensi dell’art. 1, comma 65, della legge 23 dicembre 2005, n. 266.</w:t>
      </w:r>
    </w:p>
    <w:p w:rsidR="00FD0941" w:rsidRPr="00E41161" w:rsidRDefault="00FD0941" w:rsidP="008A6794">
      <w:pPr>
        <w:spacing w:after="0" w:line="259" w:lineRule="auto"/>
        <w:ind w:left="360" w:firstLine="0"/>
      </w:pPr>
    </w:p>
    <w:p w:rsidR="00FD0941" w:rsidRPr="00E41161" w:rsidRDefault="00FD0941" w:rsidP="008A6794">
      <w:pPr>
        <w:pStyle w:val="Heading2"/>
        <w:tabs>
          <w:tab w:val="center" w:pos="4131"/>
        </w:tabs>
        <w:ind w:left="-15" w:right="0" w:firstLine="0"/>
        <w:jc w:val="both"/>
      </w:pPr>
      <w:r w:rsidRPr="00E41161">
        <w:rPr>
          <w:sz w:val="21"/>
        </w:rPr>
        <w:t xml:space="preserve">13. </w:t>
      </w:r>
      <w:r w:rsidRPr="00E41161">
        <w:rPr>
          <w:sz w:val="21"/>
        </w:rPr>
        <w:tab/>
      </w:r>
      <w:r w:rsidRPr="00E41161">
        <w:t xml:space="preserve">Requisiti di capacita economico-finanziaria e tecnico-organizzativa </w:t>
      </w:r>
      <w:r w:rsidRPr="00E41161">
        <w:rPr>
          <w:b w:val="0"/>
        </w:rPr>
        <w:t xml:space="preserve"> </w:t>
      </w:r>
    </w:p>
    <w:p w:rsidR="00FD0941" w:rsidRPr="00E41161" w:rsidRDefault="00FD0941" w:rsidP="008A6794">
      <w:pPr>
        <w:tabs>
          <w:tab w:val="center" w:pos="523"/>
          <w:tab w:val="right" w:pos="9643"/>
        </w:tabs>
        <w:ind w:left="0" w:firstLine="0"/>
      </w:pPr>
      <w:r w:rsidRPr="00E41161">
        <w:rPr>
          <w:sz w:val="22"/>
        </w:rPr>
        <w:tab/>
      </w:r>
      <w:r w:rsidRPr="00E41161">
        <w:t xml:space="preserve">13.1. </w:t>
      </w:r>
      <w:r w:rsidRPr="00E41161">
        <w:tab/>
        <w:t>I concorrenti, a</w:t>
      </w:r>
      <w:r w:rsidRPr="00E41161">
        <w:rPr>
          <w:b/>
        </w:rPr>
        <w:t xml:space="preserve"> pena di esclusione</w:t>
      </w:r>
      <w:r w:rsidRPr="00E41161">
        <w:t xml:space="preserve">, devono essere in possesso dei seguenti requisiti: </w:t>
      </w:r>
    </w:p>
    <w:p w:rsidR="00FD0941" w:rsidRPr="00E41161" w:rsidRDefault="00FD0941" w:rsidP="008A6794">
      <w:pPr>
        <w:spacing w:after="29"/>
        <w:ind w:left="1209" w:hanging="504"/>
      </w:pPr>
      <w:r w:rsidRPr="00E41161">
        <w:rPr>
          <w:b/>
        </w:rPr>
        <w:t xml:space="preserve">13.1.1. </w:t>
      </w:r>
      <w:r w:rsidRPr="00E41161">
        <w:t xml:space="preserve">Di 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FD0941" w:rsidRDefault="00FD0941" w:rsidP="00044275">
      <w:pPr>
        <w:ind w:left="1209" w:hanging="504"/>
      </w:pPr>
      <w:r w:rsidRPr="00E41161">
        <w:rPr>
          <w:b/>
        </w:rPr>
        <w:t xml:space="preserve">13.1.2. </w:t>
      </w:r>
      <w:r w:rsidRPr="00E41161">
        <w:t>Possesso 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come indicata al punto 4.4. del bando di gara.</w:t>
      </w:r>
    </w:p>
    <w:p w:rsidR="00FD0941" w:rsidRDefault="00FD0941" w:rsidP="008A6794">
      <w:pPr>
        <w:spacing w:after="0" w:line="259" w:lineRule="auto"/>
        <w:ind w:left="0" w:firstLine="0"/>
      </w:pPr>
      <w:r>
        <w:t xml:space="preserve"> </w:t>
      </w:r>
    </w:p>
    <w:p w:rsidR="00FD0941" w:rsidRDefault="00FD0941" w:rsidP="008A6794">
      <w:pPr>
        <w:pStyle w:val="Heading2"/>
        <w:spacing w:after="0" w:line="259" w:lineRule="auto"/>
        <w:ind w:left="-5" w:right="0"/>
        <w:jc w:val="both"/>
      </w:pPr>
      <w:r>
        <w:rPr>
          <w:b w:val="0"/>
          <w:i/>
          <w:u w:val="single" w:color="000000"/>
        </w:rPr>
        <w:t>Vedi DGUE Parte I sub “A”</w:t>
      </w:r>
      <w:r>
        <w:rPr>
          <w:b w:val="0"/>
          <w:i/>
        </w:rPr>
        <w:t xml:space="preserve"> </w:t>
      </w:r>
    </w:p>
    <w:p w:rsidR="00FD0941" w:rsidRDefault="00FD0941" w:rsidP="008A6794">
      <w:pPr>
        <w:spacing w:after="0" w:line="259" w:lineRule="auto"/>
        <w:ind w:left="0" w:firstLine="0"/>
      </w:pPr>
      <w:r>
        <w:t xml:space="preserve"> </w:t>
      </w:r>
    </w:p>
    <w:p w:rsidR="00FD0941" w:rsidRDefault="00FD0941"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mandataria in ogni caso dovrà possedere i requisiti in misura maggioritaria. </w:t>
      </w:r>
    </w:p>
    <w:p w:rsidR="00FD0941" w:rsidRDefault="00FD0941"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FD0941" w:rsidRDefault="00FD0941"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FD0941" w:rsidRDefault="00FD0941" w:rsidP="008A6794">
      <w:pPr>
        <w:spacing w:after="12" w:line="259" w:lineRule="auto"/>
        <w:ind w:left="0" w:firstLine="0"/>
      </w:pPr>
      <w:r>
        <w:t xml:space="preserve"> </w:t>
      </w:r>
    </w:p>
    <w:p w:rsidR="00FD0941" w:rsidRDefault="00FD0941" w:rsidP="008A6794">
      <w:pPr>
        <w:numPr>
          <w:ilvl w:val="0"/>
          <w:numId w:val="11"/>
        </w:numPr>
        <w:ind w:right="147" w:hanging="360"/>
      </w:pPr>
      <w:r>
        <w:rPr>
          <w:b/>
          <w:u w:val="single" w:color="000000"/>
        </w:rPr>
        <w:t>Disciplina dell’avvalimento.</w:t>
      </w:r>
      <w:r>
        <w:t xml:space="preserve"> è ammesso avvalimento. L’operatore economico non in possesso dei requisiti richiesti al punto 4.4 del bando potrà avvalersi dei corrispondenti requisiti messi a disposizione di altra operatore economico non partecipante alla gara alle seguenti condizioni  </w:t>
      </w:r>
    </w:p>
    <w:p w:rsidR="00FD0941" w:rsidRDefault="00FD0941" w:rsidP="008A6794">
      <w:pPr>
        <w:numPr>
          <w:ilvl w:val="1"/>
          <w:numId w:val="11"/>
        </w:numPr>
        <w:spacing w:after="25"/>
        <w:ind w:hanging="432"/>
      </w:pPr>
      <w:r>
        <w:t xml:space="preserve">il soggetto ausiliario dovrà produrre, </w:t>
      </w:r>
      <w:r>
        <w:rPr>
          <w:b/>
        </w:rPr>
        <w:t>pena l’esclusione (SANABILE</w:t>
      </w:r>
      <w:r>
        <w:t xml:space="preserve">) una dichiarazione attestante in particolare: </w:t>
      </w:r>
    </w:p>
    <w:p w:rsidR="00FD0941" w:rsidRDefault="00FD0941" w:rsidP="008A6794">
      <w:pPr>
        <w:numPr>
          <w:ilvl w:val="2"/>
          <w:numId w:val="11"/>
        </w:numPr>
        <w:ind w:right="142"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FD0941" w:rsidRDefault="00FD0941" w:rsidP="008A6794">
      <w:pPr>
        <w:numPr>
          <w:ilvl w:val="2"/>
          <w:numId w:val="11"/>
        </w:numPr>
        <w:spacing w:after="34"/>
        <w:ind w:right="142"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FD0941" w:rsidRDefault="00FD0941" w:rsidP="008A6794">
      <w:pPr>
        <w:pStyle w:val="Heading2"/>
        <w:spacing w:after="0" w:line="259" w:lineRule="auto"/>
        <w:ind w:left="1224" w:right="0"/>
        <w:jc w:val="both"/>
      </w:pPr>
      <w:r>
        <w:rPr>
          <w:b w:val="0"/>
          <w:i/>
          <w:u w:val="single" w:color="000000"/>
        </w:rPr>
        <w:t>“Operatore economico Ausiliaria”</w:t>
      </w:r>
      <w:r>
        <w:rPr>
          <w:b w:val="0"/>
        </w:rPr>
        <w:t xml:space="preserve">; </w:t>
      </w:r>
    </w:p>
    <w:p w:rsidR="00FD0941" w:rsidRDefault="00FD0941" w:rsidP="008A6794">
      <w:pPr>
        <w:ind w:left="1209" w:right="144"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FD0941" w:rsidRDefault="00FD0941" w:rsidP="008A6794">
      <w:pPr>
        <w:spacing w:after="34" w:line="250" w:lineRule="auto"/>
        <w:ind w:left="700" w:right="145" w:hanging="432"/>
      </w:pPr>
      <w:r>
        <w:t>14.2.</w:t>
      </w:r>
      <w:r>
        <w:rPr>
          <w:rFonts w:ascii="Arial" w:hAnsi="Arial" w:cs="Arial"/>
        </w:rPr>
        <w:t xml:space="preserve"> </w:t>
      </w:r>
      <w:r>
        <w:t xml:space="preserve">dovrà essere allegato originale o copia autentica del contratto il quale </w:t>
      </w:r>
      <w:r>
        <w:rPr>
          <w:u w:val="single" w:color="000000"/>
        </w:rPr>
        <w:t>deve riportare</w:t>
      </w:r>
      <w:r>
        <w:t xml:space="preserve"> </w:t>
      </w:r>
      <w:r>
        <w:rPr>
          <w:u w:val="single" w:color="000000"/>
        </w:rPr>
        <w:t>a pena di nullità in modo compiuto, analitico esplicito ed esauriente: le risorse e i mezzi</w:t>
      </w:r>
      <w:r>
        <w:t xml:space="preserve"> </w:t>
      </w:r>
      <w:r>
        <w:rPr>
          <w:u w:val="single" w:color="000000"/>
        </w:rPr>
        <w:t>prestati in modo determinato e specifico; la durata; ogni altro elemento utile ai fini</w:t>
      </w:r>
      <w:r>
        <w:t xml:space="preserve"> </w:t>
      </w:r>
      <w:r>
        <w:rPr>
          <w:u w:val="single" w:color="000000"/>
        </w:rPr>
        <w:t>dell’avvalimento.</w:t>
      </w:r>
      <w:r>
        <w:t xml:space="preserve"> </w:t>
      </w:r>
    </w:p>
    <w:p w:rsidR="00FD0941" w:rsidRPr="006D24B5" w:rsidRDefault="00FD0941" w:rsidP="008A6794">
      <w:pPr>
        <w:ind w:left="715" w:right="147" w:hanging="432"/>
        <w:rPr>
          <w:szCs w:val="24"/>
        </w:rPr>
      </w:pPr>
      <w:r>
        <w:t>14.3.</w:t>
      </w:r>
      <w:r>
        <w:rPr>
          <w:rFonts w:ascii="Arial" w:hAnsi="Arial" w:cs="Arial"/>
        </w:rPr>
        <w:t xml:space="preserve"> </w:t>
      </w:r>
      <w:r>
        <w:t>Il soggetto ausiliario assume la responsabilità solidale con l’operatore economico “</w:t>
      </w:r>
      <w:r w:rsidRPr="006D24B5">
        <w:rPr>
          <w:szCs w:val="24"/>
        </w:rPr>
        <w:t xml:space="preserve">ausiliata” nell’esecuzione dell’appalto e nelle obbligazioni risarcitorie che dovessero scaturire dalla non corretta esecuzione dello stesso. </w:t>
      </w:r>
    </w:p>
    <w:p w:rsidR="00FD0941" w:rsidRPr="006D24B5" w:rsidRDefault="00FD0941" w:rsidP="00296B5C">
      <w:pPr>
        <w:tabs>
          <w:tab w:val="left" w:pos="1080"/>
        </w:tabs>
        <w:ind w:left="715" w:hanging="432"/>
        <w:rPr>
          <w:szCs w:val="24"/>
        </w:rPr>
      </w:pPr>
      <w:r>
        <w:rPr>
          <w:szCs w:val="24"/>
        </w:rPr>
        <w:t xml:space="preserve">14.4. </w:t>
      </w:r>
      <w:r>
        <w:rPr>
          <w:szCs w:val="24"/>
        </w:rPr>
        <w:tab/>
        <w:t>Ciascun operatore economico ausiliario</w:t>
      </w:r>
      <w:r w:rsidRPr="006D24B5">
        <w:rPr>
          <w:szCs w:val="24"/>
        </w:rPr>
        <w:t xml:space="preserve"> non può prestare i requisiti a più di una operatore economico concorrente. </w:t>
      </w:r>
    </w:p>
    <w:p w:rsidR="00FD0941" w:rsidRPr="006D24B5" w:rsidRDefault="00FD0941" w:rsidP="008A6794">
      <w:pPr>
        <w:spacing w:after="35"/>
        <w:ind w:left="715" w:right="142" w:hanging="432"/>
        <w:rPr>
          <w:szCs w:val="24"/>
        </w:rPr>
      </w:pPr>
      <w:r w:rsidRPr="006D24B5">
        <w:rPr>
          <w:szCs w:val="24"/>
        </w:rPr>
        <w:t>14.5. Rimane vietata a pena di esclusione di entrambe le ditte la partecipazione alla gara del</w:t>
      </w:r>
      <w:r>
        <w:rPr>
          <w:szCs w:val="24"/>
        </w:rPr>
        <w:t>l’operatore economico ausiliario</w:t>
      </w:r>
      <w:r w:rsidRPr="006D24B5">
        <w:rPr>
          <w:szCs w:val="24"/>
        </w:rPr>
        <w:t xml:space="preserve">. </w:t>
      </w:r>
      <w:r>
        <w:rPr>
          <w:szCs w:val="24"/>
        </w:rPr>
        <w:t>L’operatore economico ausiliario</w:t>
      </w:r>
      <w:r w:rsidRPr="006D24B5">
        <w:rPr>
          <w:szCs w:val="24"/>
        </w:rPr>
        <w:t xml:space="preserve"> potrà assumere il ruolo di subappaltatrice nei limiti del requisito prestato. </w:t>
      </w:r>
    </w:p>
    <w:p w:rsidR="00FD0941" w:rsidRPr="006D24B5" w:rsidRDefault="00FD0941" w:rsidP="008A6794">
      <w:pPr>
        <w:tabs>
          <w:tab w:val="center" w:pos="523"/>
          <w:tab w:val="center" w:pos="3907"/>
        </w:tabs>
        <w:ind w:left="0" w:firstLine="0"/>
        <w:rPr>
          <w:szCs w:val="24"/>
        </w:rPr>
      </w:pPr>
      <w:r w:rsidRPr="006D24B5">
        <w:rPr>
          <w:szCs w:val="24"/>
        </w:rPr>
        <w:tab/>
        <w:t xml:space="preserve">14.6. </w:t>
      </w:r>
      <w:r w:rsidRPr="006D24B5">
        <w:rPr>
          <w:szCs w:val="24"/>
        </w:rPr>
        <w:tab/>
        <w:t xml:space="preserve">Trova in ogni caso applicazione l’art. 89 del codice. </w:t>
      </w:r>
    </w:p>
    <w:p w:rsidR="00FD0941" w:rsidRPr="006D24B5" w:rsidRDefault="00FD0941" w:rsidP="008A6794">
      <w:pPr>
        <w:spacing w:after="0" w:line="259" w:lineRule="auto"/>
        <w:ind w:left="715" w:firstLine="0"/>
        <w:rPr>
          <w:szCs w:val="24"/>
        </w:rPr>
      </w:pPr>
      <w:r w:rsidRPr="006D24B5">
        <w:rPr>
          <w:szCs w:val="24"/>
        </w:rPr>
        <w:t xml:space="preserve"> </w:t>
      </w:r>
    </w:p>
    <w:p w:rsidR="00FD0941" w:rsidRPr="006D24B5" w:rsidRDefault="00FD0941"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FD0941" w:rsidRDefault="00FD0941"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FD0941" w:rsidRDefault="00FD0941" w:rsidP="00A859BF">
      <w:pPr>
        <w:spacing w:after="36"/>
        <w:ind w:left="715" w:hanging="432"/>
      </w:pPr>
      <w:r>
        <w:t>15.2.L’offerta deve essere collocata sul SATER entro e non oltre il termine perentorio indicato al punto 8</w:t>
      </w:r>
      <w:r w:rsidRPr="00935BA6">
        <w:t xml:space="preserve"> del bando</w:t>
      </w:r>
      <w:r>
        <w:t xml:space="preserve"> di gara. </w:t>
      </w:r>
    </w:p>
    <w:p w:rsidR="00FD0941" w:rsidRDefault="00FD0941"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FD0941" w:rsidRDefault="00FD0941" w:rsidP="00A859BF">
      <w:pPr>
        <w:spacing w:after="36"/>
        <w:ind w:left="715" w:hanging="432"/>
      </w:pPr>
      <w:r>
        <w:t xml:space="preserve">15.4.Ad avvenuta scadenza del sopradetto termine, non sarà possibile inserire alcuna offerta, anche se sostitutiva a quella precedente. </w:t>
      </w:r>
    </w:p>
    <w:p w:rsidR="00FD0941" w:rsidRDefault="00FD0941"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FD0941" w:rsidRDefault="00FD0941" w:rsidP="00A859BF">
      <w:pPr>
        <w:spacing w:after="36"/>
        <w:ind w:left="715" w:hanging="432"/>
      </w:pPr>
      <w:r>
        <w:t xml:space="preserve">15.6.Non sono accettate offerte alternative. </w:t>
      </w:r>
    </w:p>
    <w:p w:rsidR="00FD0941" w:rsidRDefault="00FD0941" w:rsidP="00A859BF">
      <w:pPr>
        <w:spacing w:after="36"/>
        <w:ind w:left="715" w:hanging="432"/>
      </w:pPr>
      <w:r>
        <w:t xml:space="preserve">15.7.Nessun rimborso è dovuto per la partecipazione alla gara, anche nel caso in cui non si dovesse procedere all’aggiudicazione. </w:t>
      </w:r>
    </w:p>
    <w:p w:rsidR="00FD0941" w:rsidRPr="00F909F9" w:rsidRDefault="00FD0941"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w:t>
      </w:r>
      <w:r w:rsidRPr="00F909F9">
        <w:t xml:space="preserve">essere presentata dall’operatore economico entro e non oltre 24 </w:t>
      </w:r>
      <w:r w:rsidRPr="00F909F9">
        <w:rPr>
          <w:szCs w:val="24"/>
        </w:rPr>
        <w:t xml:space="preserve">ore dal termine ultimo di presentazione delle offerte. Eventuali segnalazioni successive a detto termine (ore 18.00 del ……………) non saranno prese in considerazione. </w:t>
      </w:r>
    </w:p>
    <w:p w:rsidR="00FD0941" w:rsidRPr="005F5238" w:rsidRDefault="00FD0941" w:rsidP="00A859BF">
      <w:pPr>
        <w:spacing w:after="36"/>
        <w:ind w:left="715" w:hanging="432"/>
        <w:rPr>
          <w:szCs w:val="24"/>
        </w:rPr>
      </w:pPr>
      <w:r w:rsidRPr="00F909F9">
        <w:rPr>
          <w:szCs w:val="24"/>
        </w:rPr>
        <w:t>15.9. L’Amministrazione si riserva comunque</w:t>
      </w:r>
      <w:r w:rsidRPr="008E3CE1">
        <w:rPr>
          <w:szCs w:val="24"/>
        </w:rPr>
        <w:t xml:space="preserve"> di adottare i provvedimenti</w:t>
      </w:r>
      <w:r w:rsidRPr="005F5238">
        <w:rPr>
          <w:szCs w:val="24"/>
        </w:rPr>
        <w:t xml:space="preserve"> che riterrà necessari nel caso di malfunzionamento del SATER. </w:t>
      </w:r>
    </w:p>
    <w:p w:rsidR="00FD0941" w:rsidRPr="005F5238" w:rsidRDefault="00FD0941" w:rsidP="008A6794">
      <w:pPr>
        <w:spacing w:after="0" w:line="259" w:lineRule="auto"/>
        <w:ind w:left="0" w:firstLine="0"/>
        <w:rPr>
          <w:szCs w:val="24"/>
        </w:rPr>
      </w:pPr>
    </w:p>
    <w:p w:rsidR="00FD0941" w:rsidRPr="005F5238" w:rsidRDefault="00FD0941"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FD0941" w:rsidRPr="005F5238" w:rsidRDefault="00FD0941" w:rsidP="008A6794">
      <w:pPr>
        <w:tabs>
          <w:tab w:val="center" w:pos="523"/>
          <w:tab w:val="center" w:pos="4992"/>
        </w:tabs>
        <w:ind w:left="0" w:firstLine="0"/>
        <w:rPr>
          <w:szCs w:val="24"/>
        </w:rPr>
      </w:pPr>
      <w:r w:rsidRPr="005F5238">
        <w:rPr>
          <w:szCs w:val="24"/>
        </w:rPr>
        <w:tab/>
        <w:t xml:space="preserve">16.1. </w:t>
      </w:r>
      <w:r w:rsidRPr="005F5238">
        <w:rPr>
          <w:szCs w:val="24"/>
        </w:rPr>
        <w:tab/>
        <w:t xml:space="preserve">L’aggiudicazione del contratto avverrà con il criterio del prezzo più basso. </w:t>
      </w:r>
    </w:p>
    <w:p w:rsidR="00FD0941" w:rsidRPr="005F5238" w:rsidRDefault="00FD0941" w:rsidP="002C0EF3">
      <w:pPr>
        <w:ind w:left="715" w:hanging="432"/>
        <w:rPr>
          <w:szCs w:val="24"/>
        </w:rPr>
      </w:pPr>
      <w:r w:rsidRPr="005F5238">
        <w:rPr>
          <w:szCs w:val="24"/>
        </w:rPr>
        <w:t>16.2. Trattandosi di appalto a misura l’aggiudicazione avverrà con riferimento al ribasso unico percentuale sull’elenco prezzi posto a base di gara.</w:t>
      </w:r>
    </w:p>
    <w:p w:rsidR="00FD0941" w:rsidRPr="005F5238" w:rsidRDefault="00FD0941" w:rsidP="00C84EF7">
      <w:pPr>
        <w:pStyle w:val="Paragrafoelenco1"/>
        <w:ind w:left="792" w:firstLine="0"/>
        <w:rPr>
          <w:szCs w:val="24"/>
        </w:rPr>
      </w:pPr>
    </w:p>
    <w:p w:rsidR="00FD0941" w:rsidRPr="0028199F" w:rsidRDefault="00FD0941"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FD0941" w:rsidRPr="00085CA5" w:rsidRDefault="00FD0941"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FD0941" w:rsidRPr="004C1FAD" w:rsidRDefault="00FD0941"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3C44B3">
        <w:rPr>
          <w:szCs w:val="24"/>
        </w:rPr>
        <w:t xml:space="preserve">Il pagamento del bollo deve essere effettuato con modello F23 dell’Agenzia </w:t>
      </w:r>
      <w:r w:rsidRPr="004C1FAD">
        <w:rPr>
          <w:szCs w:val="24"/>
        </w:rPr>
        <w:t>delle Entrate attestante l’avvenuto pagamento dell’imposta di bollo di Euro 16,00 che dovrà contenere le seguenti informazioni:</w:t>
      </w:r>
    </w:p>
    <w:p w:rsidR="00FD0941" w:rsidRPr="004C1FAD" w:rsidRDefault="00FD0941"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 xml:space="preserve">Dati identificativi del concorrente (denominazione, ragione sociale, codice fiscale, sede sociale),- </w:t>
      </w:r>
    </w:p>
    <w:p w:rsidR="00FD0941" w:rsidRPr="00AF1C21" w:rsidRDefault="00FD0941"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FD0941" w:rsidRPr="00AF1C21" w:rsidRDefault="00FD0941" w:rsidP="0028199F">
      <w:pPr>
        <w:pStyle w:val="Paragrafoelenco1"/>
        <w:numPr>
          <w:ilvl w:val="3"/>
          <w:numId w:val="24"/>
        </w:numPr>
        <w:tabs>
          <w:tab w:val="left" w:pos="3544"/>
        </w:tabs>
        <w:ind w:left="3544" w:hanging="1240"/>
        <w:rPr>
          <w:szCs w:val="24"/>
        </w:rPr>
      </w:pPr>
      <w:r>
        <w:rPr>
          <w:szCs w:val="24"/>
        </w:rPr>
        <w:t>Codice Fiscale 80015230347</w:t>
      </w:r>
    </w:p>
    <w:p w:rsidR="00FD0941" w:rsidRPr="00AF1C21" w:rsidRDefault="00FD0941" w:rsidP="0028199F">
      <w:pPr>
        <w:pStyle w:val="Paragrafoelenco1"/>
        <w:numPr>
          <w:ilvl w:val="3"/>
          <w:numId w:val="24"/>
        </w:numPr>
        <w:tabs>
          <w:tab w:val="left" w:pos="3544"/>
        </w:tabs>
        <w:ind w:left="3544" w:hanging="1240"/>
        <w:rPr>
          <w:szCs w:val="24"/>
        </w:rPr>
      </w:pPr>
      <w:r w:rsidRPr="00AF1C21">
        <w:rPr>
          <w:szCs w:val="24"/>
        </w:rPr>
        <w:t>Codice ufficio (campo 6): TGV</w:t>
      </w:r>
    </w:p>
    <w:p w:rsidR="00FD0941" w:rsidRPr="00AF1C21" w:rsidRDefault="00FD0941" w:rsidP="0028199F">
      <w:pPr>
        <w:pStyle w:val="Paragrafoelenco1"/>
        <w:numPr>
          <w:ilvl w:val="3"/>
          <w:numId w:val="24"/>
        </w:numPr>
        <w:tabs>
          <w:tab w:val="left" w:pos="3544"/>
        </w:tabs>
        <w:ind w:left="3544" w:hanging="1240"/>
        <w:rPr>
          <w:szCs w:val="24"/>
        </w:rPr>
      </w:pPr>
      <w:r w:rsidRPr="00AF1C21">
        <w:rPr>
          <w:szCs w:val="24"/>
        </w:rPr>
        <w:t>Codice tributo (campo 11): 456T</w:t>
      </w:r>
    </w:p>
    <w:p w:rsidR="00FD0941" w:rsidRPr="008E3CE1" w:rsidRDefault="00FD0941" w:rsidP="0028199F">
      <w:pPr>
        <w:pStyle w:val="Paragrafoelenco1"/>
        <w:numPr>
          <w:ilvl w:val="3"/>
          <w:numId w:val="24"/>
        </w:numPr>
        <w:tabs>
          <w:tab w:val="left" w:pos="3544"/>
        </w:tabs>
        <w:ind w:left="3544" w:hanging="1240"/>
        <w:rPr>
          <w:szCs w:val="24"/>
        </w:rPr>
      </w:pPr>
      <w:r w:rsidRPr="008E3CE1">
        <w:rPr>
          <w:szCs w:val="24"/>
        </w:rPr>
        <w:t>Descrizione pagamento (campo 12): imposta di bollo domanda di partecipazione gara  – CIG. …………</w:t>
      </w:r>
    </w:p>
    <w:p w:rsidR="00FD0941" w:rsidRPr="008E3CE1" w:rsidRDefault="00FD0941"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9B22C2">
        <w:rPr>
          <w:szCs w:val="24"/>
          <w:u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FD0941" w:rsidRDefault="00FD0941" w:rsidP="0028199F">
      <w:pPr>
        <w:pStyle w:val="Paragrafoelenco1"/>
        <w:numPr>
          <w:ilvl w:val="2"/>
          <w:numId w:val="24"/>
        </w:numPr>
        <w:ind w:left="2268" w:hanging="850"/>
      </w:pPr>
      <w:r w:rsidRPr="008E3CE1">
        <w:t>Nel caso di raggruppamento temporaneo o consorzio ordinario</w:t>
      </w:r>
      <w:r>
        <w:t xml:space="preserve"> non ancora costituiti, la domanda, </w:t>
      </w:r>
      <w:r w:rsidRPr="00DE6E40">
        <w:rPr>
          <w:b/>
        </w:rPr>
        <w:t>a pena di esclusione</w:t>
      </w:r>
      <w:r>
        <w:t xml:space="preserve">, deve essere sottoscritta da tutti i soggetti che costituiranno il raggruppamento o consorzio; </w:t>
      </w:r>
    </w:p>
    <w:p w:rsidR="00FD0941" w:rsidRDefault="00FD0941" w:rsidP="0028199F">
      <w:pPr>
        <w:pStyle w:val="Paragrafoelenco1"/>
        <w:numPr>
          <w:ilvl w:val="1"/>
          <w:numId w:val="24"/>
        </w:numPr>
        <w:spacing w:after="0" w:line="259" w:lineRule="auto"/>
      </w:pPr>
      <w:r w:rsidRPr="00DE6E40">
        <w:rPr>
          <w:b/>
        </w:rPr>
        <w:t>Attestazione SOA</w:t>
      </w:r>
      <w:r>
        <w:t xml:space="preserve">: la busta dovrà contenere: </w:t>
      </w:r>
    </w:p>
    <w:p w:rsidR="00FD0941" w:rsidRDefault="00FD0941"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FD0941" w:rsidRDefault="00FD0941" w:rsidP="0028199F">
      <w:pPr>
        <w:pStyle w:val="Paragrafoelenco1"/>
        <w:numPr>
          <w:ilvl w:val="2"/>
          <w:numId w:val="24"/>
        </w:numPr>
        <w:ind w:left="2835" w:hanging="992"/>
      </w:pPr>
      <w:r w:rsidRPr="00DE6E40">
        <w:rPr>
          <w:b/>
          <w:u w:val="single" w:color="000000"/>
        </w:rPr>
        <w:t>Ovvero</w:t>
      </w:r>
      <w:r>
        <w:t xml:space="preserve"> in alternativa per le sole lavorazioni di importo inferiore a 150.000,00 </w:t>
      </w:r>
      <w:r w:rsidRPr="0002002C">
        <w:rPr>
          <w:u w:val="single"/>
        </w:rPr>
        <w:t>se presenti</w:t>
      </w:r>
      <w:r>
        <w:t xml:space="preserve"> potrà essere rilasciata la dichiarazione di possesso dei requisiti di cui all’art. 90 del D.P.R. 5 ottobre 2010 n. 207 –</w:t>
      </w:r>
      <w:r w:rsidRPr="00DE6E40">
        <w:rPr>
          <w:i/>
          <w:u w:val="single"/>
        </w:rPr>
        <w:t xml:space="preserve"> “Vedi D.G.U.E. parte II sub A”</w:t>
      </w:r>
      <w:r>
        <w:t xml:space="preserve">.  </w:t>
      </w:r>
    </w:p>
    <w:p w:rsidR="00FD0941" w:rsidRDefault="00FD0941"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FD0941" w:rsidRDefault="00FD0941"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FD0941" w:rsidRDefault="00FD0941"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FD0941" w:rsidRDefault="00FD0941"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FD0941" w:rsidRDefault="00FD0941"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FD0941" w:rsidRDefault="00FD0941"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FD0941" w:rsidRPr="00E95328" w:rsidRDefault="00FD0941"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FD0941" w:rsidRPr="00E95328" w:rsidRDefault="00FD0941"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FD0941" w:rsidRPr="00E95328" w:rsidRDefault="00FD0941"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FD0941" w:rsidRPr="00E95328" w:rsidRDefault="00FD0941" w:rsidP="00C84EF7">
      <w:pPr>
        <w:pStyle w:val="Paragrafoelenco1"/>
        <w:ind w:firstLine="0"/>
      </w:pPr>
    </w:p>
    <w:p w:rsidR="00FD0941" w:rsidRPr="00E95328" w:rsidRDefault="00FD0941"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sidRPr="00E95328">
        <w:t xml:space="preserve"> </w:t>
      </w:r>
      <w:r w:rsidRPr="00E95328">
        <w:rPr>
          <w:b/>
          <w:u w:val="single" w:color="000000"/>
        </w:rPr>
        <w:t>– SANABILE -</w:t>
      </w:r>
      <w:r w:rsidRPr="00E95328">
        <w:t xml:space="preserve"> le seguenti dichiarazioni rese dal legale rappresentante ed attestanti il possesso dei requisiti generali di cui all’articolo 80 del codice e quindi:  </w:t>
      </w:r>
    </w:p>
    <w:p w:rsidR="00FD0941" w:rsidRDefault="00FD0941"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8 novembre 2017 del codice  non è stata emessa condanna con sentenza definitiva o decreto penale di condanna divenuto irrevocabile o sentenza di applicazione della pena su richiesta ai sensi dell'art. 444 del codice di procedura penale, per uno dei seguenti reati: </w:t>
      </w:r>
    </w:p>
    <w:p w:rsidR="00FD0941" w:rsidRDefault="00FD0941"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FD0941" w:rsidRDefault="00FD0941" w:rsidP="0028199F">
      <w:pPr>
        <w:pStyle w:val="Paragrafoelenco1"/>
        <w:numPr>
          <w:ilvl w:val="2"/>
          <w:numId w:val="24"/>
        </w:numPr>
      </w:pPr>
      <w:r>
        <w:t xml:space="preserve">delitti, consumati o tentati, di cui agli articoli 317, 318, 319, 319-ter, 319-quater, 320, 321, 322, 322-bis, 346-bis, 353, 353-bis, 354, 355 e 356 del codice penale nonché agli artt. 2621 – 2622 - 2635 del codice civile; </w:t>
      </w:r>
    </w:p>
    <w:p w:rsidR="00FD0941" w:rsidRDefault="00FD0941" w:rsidP="0028199F">
      <w:pPr>
        <w:pStyle w:val="Paragrafoelenco1"/>
        <w:numPr>
          <w:ilvl w:val="2"/>
          <w:numId w:val="24"/>
        </w:numPr>
      </w:pPr>
      <w:r>
        <w:t xml:space="preserve">frode ai sensi dell'articolo 1 della convenzione relativa alla tutela degli interessi finanziari delle Comunità europee;  </w:t>
      </w:r>
    </w:p>
    <w:p w:rsidR="00FD0941" w:rsidRDefault="00FD0941"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FD0941" w:rsidRDefault="00FD0941"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FD0941" w:rsidRDefault="00FD0941" w:rsidP="0028199F">
      <w:pPr>
        <w:pStyle w:val="Paragrafoelenco1"/>
        <w:numPr>
          <w:ilvl w:val="2"/>
          <w:numId w:val="24"/>
        </w:numPr>
      </w:pPr>
      <w:r>
        <w:t xml:space="preserve">sfruttamento del lavoro minorile e altre forme di tratta di esseri umani definite con il D.lgs. 4 marzo 2014, n. 24;  </w:t>
      </w:r>
    </w:p>
    <w:p w:rsidR="00FD0941" w:rsidRDefault="00FD0941" w:rsidP="0028199F">
      <w:pPr>
        <w:pStyle w:val="Paragrafoelenco1"/>
        <w:numPr>
          <w:ilvl w:val="2"/>
          <w:numId w:val="24"/>
        </w:numPr>
      </w:pPr>
      <w:r>
        <w:t xml:space="preserve">ogni altro delitto da cui derivi, quale pena accessoria, l'incapacità di contrattare con la pubblica amministrazione;  </w:t>
      </w:r>
    </w:p>
    <w:p w:rsidR="00FD0941" w:rsidRDefault="00FD0941"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8 novembre 2017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FD0941" w:rsidRDefault="00FD0941" w:rsidP="00C84EF7">
      <w:pPr>
        <w:spacing w:after="29"/>
        <w:rPr>
          <w:b/>
          <w:u w:val="single" w:color="000000"/>
        </w:rPr>
      </w:pPr>
    </w:p>
    <w:p w:rsidR="00FD0941" w:rsidRDefault="00FD0941" w:rsidP="00C84EF7">
      <w:pPr>
        <w:spacing w:after="29"/>
      </w:pPr>
      <w:r w:rsidRPr="00F635CA">
        <w:rPr>
          <w:b/>
          <w:u w:val="single" w:color="000000"/>
        </w:rPr>
        <w:t>Nota Bene</w:t>
      </w:r>
      <w:r>
        <w:t xml:space="preserve">: In caso di condanne per le quali per le quali non sia intervenuta la depenalizzazione del reato la riabilitazione del reo, la dichiarazione di estinzione, la revoca della condanna, dovrà essere precisato: tipologia e data del provvedimento – fattispecie di reato accertata – sanzione erogata. </w:t>
      </w:r>
    </w:p>
    <w:p w:rsidR="00FD0941" w:rsidRDefault="00FD0941"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FD0941" w:rsidRDefault="00FD0941"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FD0941" w:rsidRDefault="00FD0941"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FD0941" w:rsidRDefault="00FD0941"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FD0941" w:rsidRDefault="00FD0941"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FD0941" w:rsidRDefault="00FD0941" w:rsidP="0028199F">
      <w:pPr>
        <w:pStyle w:val="Paragrafoelenco1"/>
        <w:numPr>
          <w:ilvl w:val="2"/>
          <w:numId w:val="24"/>
        </w:numPr>
        <w:ind w:left="1843" w:hanging="709"/>
      </w:pPr>
      <w:r>
        <w:t xml:space="preserve">che l’operatore economico non ha commesso violazioni gravi, definitivamente accertate, rispetto agli obblighi relativi al pagamento delle imposte e tasse o dei contributi previdenziali, secondo la legislazione italiana o quella dello Stato in cui sono stabiliti  </w:t>
      </w:r>
    </w:p>
    <w:p w:rsidR="00FD0941" w:rsidRDefault="00FD0941"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FD0941" w:rsidRDefault="00FD0941"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FD0941" w:rsidRDefault="00FD0941"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FD0941" w:rsidRDefault="00FD0941"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FD0941" w:rsidRDefault="00FD0941"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FD0941" w:rsidRDefault="00FD0941"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FD0941" w:rsidRPr="007A405F" w:rsidRDefault="00FD0941" w:rsidP="007A405F">
      <w:pPr>
        <w:pStyle w:val="Heading3"/>
        <w:numPr>
          <w:ilvl w:val="3"/>
          <w:numId w:val="24"/>
        </w:numPr>
        <w:tabs>
          <w:tab w:val="left" w:pos="2977"/>
        </w:tabs>
        <w:ind w:left="2977" w:right="0" w:hanging="850"/>
        <w:jc w:val="both"/>
        <w:rPr>
          <w:b w:val="0"/>
          <w:szCs w:val="24"/>
        </w:rPr>
      </w:pPr>
      <w:r w:rsidRPr="007A405F">
        <w:rPr>
          <w:b w:val="0"/>
        </w:rPr>
        <w:t>documentazione di avvalimento di cui al punto 14 del presente disciplinare</w:t>
      </w:r>
    </w:p>
    <w:p w:rsidR="00FD0941" w:rsidRPr="003E3A8A" w:rsidRDefault="00FD0941"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FD0941" w:rsidRDefault="00FD0941"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FD0941" w:rsidRDefault="00FD0941" w:rsidP="0028199F">
      <w:pPr>
        <w:pStyle w:val="Paragrafoelenco1"/>
        <w:numPr>
          <w:ilvl w:val="3"/>
          <w:numId w:val="24"/>
        </w:numPr>
        <w:ind w:left="3119" w:hanging="992"/>
      </w:pPr>
      <w:r>
        <w:t xml:space="preserve">allega la relazione di cui all’art.186 bis c. 5 lett. a) del r.d. 16 marzo 1942 n. 267; </w:t>
      </w:r>
    </w:p>
    <w:p w:rsidR="00FD0941" w:rsidRPr="0011676B" w:rsidRDefault="00FD0941"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FD0941" w:rsidRPr="0011676B" w:rsidRDefault="00FD0941"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FD0941" w:rsidRPr="0011676B" w:rsidRDefault="00FD0941"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FD0941" w:rsidRPr="0011676B" w:rsidRDefault="00FD0941"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FD0941" w:rsidRPr="0011676B" w:rsidRDefault="00FD0941"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FD0941" w:rsidRPr="0011676B" w:rsidRDefault="00FD0941"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FD0941" w:rsidRPr="005F44E5" w:rsidRDefault="00FD0941"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FD0941" w:rsidRDefault="00FD0941"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231/2001 o ad altra sanzione che comporti il divieto di contrarre con la pubblica amministrazione, compresi i provvedimenti interdittivi di cui all'art. 14 del D.lgs. 9 aprile 2008, n. 81;  </w:t>
      </w:r>
    </w:p>
    <w:p w:rsidR="00FD0941" w:rsidRDefault="00FD0941"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(e negli affidamenti di subappalti documentazione o dichiarazioni non veritiere; </w:t>
      </w:r>
    </w:p>
    <w:p w:rsidR="00FD0941" w:rsidRDefault="00FD0941"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(l’esclusione perdura fino a quando opera l’esclusione nel casellario).  </w:t>
      </w:r>
    </w:p>
    <w:p w:rsidR="00FD0941" w:rsidRPr="00C40EF5" w:rsidRDefault="00FD0941"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il rilascio dell’attestazione di qualificazione (l’esclusione perdura fino a quando opera l’esclusione nel casellario).  </w:t>
      </w:r>
    </w:p>
    <w:p w:rsidR="00FD0941" w:rsidRDefault="00FD0941"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FD0941" w:rsidRDefault="00FD0941" w:rsidP="0028199F">
      <w:pPr>
        <w:pStyle w:val="Paragrafoelenco1"/>
        <w:numPr>
          <w:ilvl w:val="2"/>
          <w:numId w:val="24"/>
        </w:numPr>
        <w:tabs>
          <w:tab w:val="left" w:pos="2268"/>
        </w:tabs>
        <w:ind w:left="2268" w:hanging="1134"/>
      </w:pPr>
      <w:r>
        <w:t xml:space="preserve">di essere in regola con le norme sul diritto al lavoro dei disabili di cui alla legge n. 68/1999;  </w:t>
      </w:r>
    </w:p>
    <w:p w:rsidR="00FD0941" w:rsidRDefault="00FD0941"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FD0941" w:rsidRDefault="00FD0941" w:rsidP="0028199F">
      <w:pPr>
        <w:pStyle w:val="Paragrafoelenco1"/>
        <w:numPr>
          <w:ilvl w:val="2"/>
          <w:numId w:val="24"/>
        </w:numPr>
        <w:ind w:left="2268" w:hanging="1134"/>
      </w:pPr>
      <w:r>
        <w:t>quanto alle situazioni di controllo di cui all'articolo 2359 del codice civile:</w:t>
      </w:r>
    </w:p>
    <w:p w:rsidR="00FD0941" w:rsidRDefault="00FD0941"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FD0941" w:rsidRDefault="00FD0941"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FD0941" w:rsidRDefault="00FD0941"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FD0941" w:rsidRDefault="00FD0941"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FD0941" w:rsidRDefault="00FD0941"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FD0941" w:rsidRDefault="00FD0941"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FD0941" w:rsidRDefault="00FD0941"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FD0941" w:rsidRDefault="00FD0941"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FD0941" w:rsidRDefault="00FD0941"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FD0941" w:rsidRPr="00213A48" w:rsidRDefault="00FD0941"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in candidato </w:t>
      </w:r>
      <w:r w:rsidRPr="00DE6E40">
        <w:rPr>
          <w:b/>
        </w:rPr>
        <w:t>a pena di esclusione</w:t>
      </w:r>
      <w:r>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213A48">
        <w:rPr>
          <w:szCs w:val="24"/>
        </w:rPr>
        <w:t xml:space="preserve">pubblicato sul sito internet </w:t>
      </w:r>
      <w:hyperlink r:id="rId10" w:history="1">
        <w:r w:rsidRPr="009E77EA">
          <w:rPr>
            <w:rStyle w:val="Hyperlink"/>
            <w:szCs w:val="24"/>
            <w:u w:color="0000FF"/>
          </w:rPr>
          <w:t>www.provincia.parma.it</w:t>
        </w:r>
      </w:hyperlink>
      <w:hyperlink r:id="rId11">
        <w:r w:rsidRPr="00213A48">
          <w:rPr>
            <w:szCs w:val="24"/>
          </w:rPr>
          <w:t xml:space="preserve"> </w:t>
        </w:r>
      </w:hyperlink>
    </w:p>
    <w:p w:rsidR="00FD0941" w:rsidRPr="00213A48" w:rsidRDefault="00FD0941"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FD0941" w:rsidRPr="00213A48" w:rsidRDefault="00FD0941"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FD0941" w:rsidRDefault="00FD0941"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w:t>
      </w:r>
      <w:r>
        <w:rPr>
          <w:szCs w:val="24"/>
        </w:rPr>
        <w:t xml:space="preserve"> </w:t>
      </w:r>
      <w:r w:rsidRPr="00213A48">
        <w:rPr>
          <w:szCs w:val="24"/>
        </w:rPr>
        <w:t>30 giugno 2003, n. 196, che i dati personali raccolti saranno</w:t>
      </w:r>
      <w:r>
        <w:t xml:space="preserve"> trattati, anche con strumenti informatici, esclusivamente nell’ambito del procedimento per il quale la dichiarazione viene resa. </w:t>
      </w:r>
    </w:p>
    <w:p w:rsidR="00FD0941" w:rsidRDefault="00FD0941"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FD0941" w:rsidRDefault="00FD0941" w:rsidP="0028199F">
      <w:pPr>
        <w:pStyle w:val="Paragrafoelenco1"/>
        <w:numPr>
          <w:ilvl w:val="1"/>
          <w:numId w:val="24"/>
        </w:numPr>
      </w:pPr>
      <w:r>
        <w:t xml:space="preserve">indica le posizioni INPS, INAIL, Cassa Edile e l’agenzia delle entrate competente per territorio; </w:t>
      </w:r>
    </w:p>
    <w:p w:rsidR="00FD0941" w:rsidRDefault="00FD0941"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FD0941" w:rsidRDefault="00FD0941" w:rsidP="0002002C">
      <w:pPr>
        <w:pStyle w:val="Paragrafoelenco1"/>
        <w:numPr>
          <w:ilvl w:val="0"/>
          <w:numId w:val="24"/>
        </w:numPr>
      </w:pPr>
      <w:r w:rsidRPr="00DE6E40">
        <w:rPr>
          <w:b/>
        </w:rPr>
        <w:t>Garanzia provvisoria</w:t>
      </w:r>
      <w:r>
        <w:t xml:space="preserve">: la busta dovrà contenere la garanzia provvisoria nei modi e forme di cui al </w:t>
      </w:r>
      <w:r w:rsidRPr="00586EFF">
        <w:t>punto 11 del</w:t>
      </w:r>
      <w:r>
        <w:t xml:space="preserve"> presente disciplinare; </w:t>
      </w:r>
    </w:p>
    <w:p w:rsidR="00FD0941" w:rsidRDefault="00FD0941"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FD0941" w:rsidRDefault="00FD0941"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FD0941" w:rsidRPr="003C74B2" w:rsidRDefault="00FD0941" w:rsidP="00A6612D">
      <w:pPr>
        <w:pStyle w:val="Paragrafoelenco1"/>
        <w:numPr>
          <w:ilvl w:val="0"/>
          <w:numId w:val="24"/>
        </w:numPr>
        <w:tabs>
          <w:tab w:val="center" w:pos="583"/>
          <w:tab w:val="center" w:pos="3700"/>
        </w:tabs>
        <w:spacing w:after="16" w:line="248" w:lineRule="auto"/>
        <w:rPr>
          <w:szCs w:val="24"/>
        </w:rPr>
      </w:pPr>
      <w:r>
        <w:rPr>
          <w:b/>
        </w:rPr>
        <w:t xml:space="preserve">Attestato di sopralluogo </w:t>
      </w:r>
      <w:r>
        <w:t>rilasciato dall’A</w:t>
      </w:r>
      <w:r w:rsidRPr="00533812">
        <w:t>mministrazione.</w:t>
      </w:r>
    </w:p>
    <w:p w:rsidR="00FD0941" w:rsidRPr="00742B2A" w:rsidRDefault="00FD0941" w:rsidP="00C84EF7">
      <w:pPr>
        <w:pStyle w:val="Paragrafoelenco1"/>
        <w:tabs>
          <w:tab w:val="center" w:pos="583"/>
          <w:tab w:val="center" w:pos="3700"/>
        </w:tabs>
        <w:spacing w:after="16" w:line="248" w:lineRule="auto"/>
        <w:ind w:left="360" w:firstLine="0"/>
        <w:rPr>
          <w:szCs w:val="24"/>
        </w:rPr>
      </w:pPr>
    </w:p>
    <w:p w:rsidR="00FD0941" w:rsidRPr="00742B2A" w:rsidRDefault="00FD0941"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FD0941" w:rsidRPr="00742B2A" w:rsidRDefault="00FD0941"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FD0941" w:rsidRDefault="00FD0941" w:rsidP="00B65796">
      <w:pPr>
        <w:pStyle w:val="Paragrafoelenco1"/>
        <w:numPr>
          <w:ilvl w:val="2"/>
          <w:numId w:val="18"/>
        </w:numPr>
      </w:pPr>
      <w:r w:rsidRPr="00742B2A">
        <w:rPr>
          <w:b/>
          <w:szCs w:val="24"/>
        </w:rPr>
        <w:t>a pena di esclusione</w:t>
      </w:r>
      <w:r w:rsidRPr="00742B2A">
        <w:rPr>
          <w:szCs w:val="24"/>
        </w:rPr>
        <w:t>, atto costitutivo e statuto del consorzio in copia autentica, con indicazione delle imprese consorziate</w:t>
      </w:r>
      <w:r>
        <w:t xml:space="preserve">; </w:t>
      </w:r>
    </w:p>
    <w:p w:rsidR="00FD0941" w:rsidRDefault="00FD0941"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FD0941" w:rsidRDefault="00FD0941"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FD0941" w:rsidRDefault="00FD0941" w:rsidP="00B65796">
      <w:pPr>
        <w:pStyle w:val="Paragrafoelenco1"/>
        <w:numPr>
          <w:ilvl w:val="1"/>
          <w:numId w:val="18"/>
        </w:numPr>
        <w:spacing w:after="35"/>
      </w:pPr>
      <w:r w:rsidRPr="00DE6E40">
        <w:rPr>
          <w:b/>
        </w:rPr>
        <w:t>In caso di raggruppamento temporaneo orizzontale</w:t>
      </w:r>
      <w:r>
        <w:t xml:space="preserve">: </w:t>
      </w:r>
    </w:p>
    <w:p w:rsidR="00FD0941" w:rsidRDefault="00FD0941" w:rsidP="00B65796">
      <w:pPr>
        <w:pStyle w:val="Paragrafoelenco1"/>
        <w:numPr>
          <w:ilvl w:val="2"/>
          <w:numId w:val="18"/>
        </w:numPr>
      </w:pPr>
      <w:r>
        <w:t xml:space="preserve">La mandataria dovrà possedere i requisiti in misura non inferiore al 40% e la mandante in misura non inferiore al 10%. </w:t>
      </w:r>
    </w:p>
    <w:p w:rsidR="00FD0941" w:rsidRDefault="00FD0941"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nonché le quote di esecuzione se diverse dalle prime; </w:t>
      </w:r>
    </w:p>
    <w:p w:rsidR="00FD0941" w:rsidRDefault="00FD0941" w:rsidP="00B65796">
      <w:pPr>
        <w:pStyle w:val="Paragrafoelenco1"/>
        <w:numPr>
          <w:ilvl w:val="2"/>
          <w:numId w:val="18"/>
        </w:numPr>
      </w:pPr>
      <w:r>
        <w:t xml:space="preserve">L’operatore economico mandataria dovrà assumere i requisiti in misura maggioritaria; </w:t>
      </w:r>
    </w:p>
    <w:p w:rsidR="00FD0941" w:rsidRDefault="00FD0941" w:rsidP="00B65796">
      <w:pPr>
        <w:pStyle w:val="Paragrafoelenco1"/>
        <w:numPr>
          <w:ilvl w:val="1"/>
          <w:numId w:val="18"/>
        </w:numPr>
      </w:pPr>
      <w:r w:rsidRPr="00DE6E40">
        <w:rPr>
          <w:b/>
        </w:rPr>
        <w:t>In caso di raggruppamento temporaneo verticale</w:t>
      </w:r>
      <w:r>
        <w:t xml:space="preserve">: </w:t>
      </w:r>
    </w:p>
    <w:p w:rsidR="00FD0941" w:rsidRDefault="00FD0941"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FD0941" w:rsidRDefault="00FD0941"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FD0941" w:rsidRDefault="00FD0941" w:rsidP="00B65796">
      <w:pPr>
        <w:pStyle w:val="Paragrafoelenco1"/>
        <w:numPr>
          <w:ilvl w:val="2"/>
          <w:numId w:val="18"/>
        </w:numPr>
        <w:spacing w:after="0" w:line="250" w:lineRule="auto"/>
      </w:pPr>
      <w:r w:rsidRPr="00DE6E40">
        <w:rPr>
          <w:b/>
        </w:rPr>
        <w:t>a pena di esclusione</w:t>
      </w:r>
      <w:r>
        <w:t xml:space="preserve">, mandato collettivo irrevocabile con rappresentanza, conferito alla mandataria per atto pubblico o scrittura privata autenticata, con indicazione del soggetto designato quale mandatario e delle quote di partecipazione. </w:t>
      </w:r>
    </w:p>
    <w:p w:rsidR="00FD0941" w:rsidRDefault="00FD0941" w:rsidP="00B65796">
      <w:pPr>
        <w:pStyle w:val="Paragrafoelenco1"/>
        <w:numPr>
          <w:ilvl w:val="1"/>
          <w:numId w:val="18"/>
        </w:numPr>
        <w:spacing w:after="0" w:line="259" w:lineRule="auto"/>
      </w:pPr>
      <w:r w:rsidRPr="00DE6E40">
        <w:rPr>
          <w:b/>
        </w:rPr>
        <w:t>Nel caso di consorzio ordinario o GEIE già costituiti:</w:t>
      </w:r>
      <w:r>
        <w:t xml:space="preserve"> </w:t>
      </w:r>
    </w:p>
    <w:p w:rsidR="00FD0941" w:rsidRDefault="00FD0941" w:rsidP="00B65796">
      <w:pPr>
        <w:pStyle w:val="Paragrafoelenco1"/>
        <w:numPr>
          <w:ilvl w:val="2"/>
          <w:numId w:val="18"/>
        </w:numPr>
      </w:pPr>
      <w:r w:rsidRPr="00DE6E40">
        <w:rPr>
          <w:b/>
        </w:rPr>
        <w:t>a pena di esclusione</w:t>
      </w:r>
      <w:r>
        <w:t xml:space="preserve">, atto costitutivo e statuto del consorzio o GEIE in copia autentica, con indicazione del soggetto designato quale capogruppo. </w:t>
      </w:r>
    </w:p>
    <w:p w:rsidR="00FD0941" w:rsidRDefault="00FD0941"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la quota di partecipazione al consorzio e le quote di esecuzione che verranno assunte dai concorrenti consorziati. </w:t>
      </w:r>
    </w:p>
    <w:p w:rsidR="00FD0941" w:rsidRDefault="00FD0941"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FD0941" w:rsidRDefault="00FD0941" w:rsidP="00B65796">
      <w:pPr>
        <w:pStyle w:val="Paragrafoelenco1"/>
        <w:numPr>
          <w:ilvl w:val="2"/>
          <w:numId w:val="18"/>
        </w:numPr>
        <w:spacing w:after="34" w:line="250" w:lineRule="auto"/>
      </w:pPr>
      <w:r w:rsidRPr="00DE6E40">
        <w:rPr>
          <w:b/>
        </w:rPr>
        <w:t>a pena di esclusione</w:t>
      </w:r>
      <w:r>
        <w:t xml:space="preserve">, dichiarazione resa da ciascun concorrente attestante: </w:t>
      </w:r>
    </w:p>
    <w:p w:rsidR="00FD0941" w:rsidRDefault="00FD0941" w:rsidP="00B65796">
      <w:pPr>
        <w:pStyle w:val="Paragrafoelenco1"/>
        <w:numPr>
          <w:ilvl w:val="2"/>
          <w:numId w:val="18"/>
        </w:numPr>
        <w:spacing w:after="36"/>
      </w:pPr>
      <w:r>
        <w:t xml:space="preserve">l’operatore economico al quale, in caso di aggiudicazione, sarà conferito mandato speciale con rappresentanza o funzioni di capogruppo; </w:t>
      </w:r>
    </w:p>
    <w:p w:rsidR="00FD0941" w:rsidRDefault="00FD0941" w:rsidP="00B65796">
      <w:pPr>
        <w:pStyle w:val="Paragrafoelenco1"/>
        <w:numPr>
          <w:ilvl w:val="2"/>
          <w:numId w:val="18"/>
        </w:numPr>
      </w:pPr>
      <w:r>
        <w:t xml:space="preserve">l’impegno, in caso di aggiudicazione, ad uniformarsi alla disciplina vigente con riguardo ai raggruppamenti temporanei, consorzi o GEIE; </w:t>
      </w:r>
    </w:p>
    <w:p w:rsidR="00FD0941" w:rsidRPr="007834FB" w:rsidRDefault="00FD0941" w:rsidP="00C84EF7"/>
    <w:p w:rsidR="00FD0941" w:rsidRPr="00B9516A" w:rsidRDefault="00FD0941"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FD0941" w:rsidRDefault="00FD0941"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w:t>
      </w:r>
      <w:r w:rsidRPr="00DE6E40">
        <w:rPr>
          <w:b/>
        </w:rPr>
        <w:t>a pena di esclusione</w:t>
      </w:r>
      <w:r>
        <w:t xml:space="preserve">,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FD0941" w:rsidRDefault="00FD0941" w:rsidP="003C74B2">
      <w:pPr>
        <w:pStyle w:val="Paragrafoelenco1"/>
        <w:numPr>
          <w:ilvl w:val="2"/>
          <w:numId w:val="26"/>
        </w:numPr>
      </w:pPr>
      <w:r>
        <w:t>l’indicazione del ribasso percentuale da applicarsi all’elenco prezzi posto a base di gara. Saranno considerati fino ad un massimo di 3 decimali.</w:t>
      </w:r>
      <w:r w:rsidRPr="00DE6E40">
        <w:rPr>
          <w:b/>
        </w:rPr>
        <w:t xml:space="preserve"> </w:t>
      </w:r>
    </w:p>
    <w:p w:rsidR="00FD0941" w:rsidRDefault="00FD0941" w:rsidP="003C74B2">
      <w:pPr>
        <w:pStyle w:val="Paragrafoelenco1"/>
        <w:numPr>
          <w:ilvl w:val="2"/>
          <w:numId w:val="26"/>
        </w:numPr>
      </w:pPr>
      <w:r>
        <w:t xml:space="preserve">indicazione dei costi per la sicurezza aziendali. </w:t>
      </w:r>
      <w:r w:rsidRPr="00DE6E40">
        <w:rPr>
          <w:b/>
        </w:rPr>
        <w:t xml:space="preserve"> </w:t>
      </w:r>
    </w:p>
    <w:p w:rsidR="00FD0941" w:rsidRDefault="00FD0941" w:rsidP="003C74B2">
      <w:pPr>
        <w:pStyle w:val="Paragrafoelenco1"/>
        <w:numPr>
          <w:ilvl w:val="2"/>
          <w:numId w:val="26"/>
        </w:numPr>
      </w:pPr>
      <w:r>
        <w:t xml:space="preserve">l’indicazione del costo complessivo della manodopera.   </w:t>
      </w:r>
    </w:p>
    <w:p w:rsidR="00FD0941" w:rsidRPr="00B9516A" w:rsidRDefault="00FD0941" w:rsidP="003C74B2">
      <w:pPr>
        <w:pStyle w:val="Paragrafoelenco1"/>
        <w:numPr>
          <w:ilvl w:val="1"/>
          <w:numId w:val="26"/>
        </w:numPr>
        <w:rPr>
          <w:szCs w:val="24"/>
        </w:rPr>
      </w:pPr>
      <w:r>
        <w:t xml:space="preserve">L’offerta economica </w:t>
      </w:r>
      <w:r w:rsidRPr="00DE6E40">
        <w:rPr>
          <w:b/>
        </w:rPr>
        <w:t>a pena di esclusione non sanabile</w:t>
      </w:r>
      <w:r>
        <w:t xml:space="preserve">, deve essere sottoscritta dal legale </w:t>
      </w:r>
      <w:r w:rsidRPr="00B9516A">
        <w:rPr>
          <w:szCs w:val="24"/>
        </w:rPr>
        <w:t xml:space="preserve">rappresentante del concorrente o da un suo procuratore; nel caso di concorrenti con idoneità plurisoggettiva, l’offerta dovrà essere sottoscritta, </w:t>
      </w:r>
      <w:r w:rsidRPr="00B9516A">
        <w:rPr>
          <w:b/>
          <w:szCs w:val="24"/>
        </w:rPr>
        <w:t xml:space="preserve">a pena di esclusione non sanabile, </w:t>
      </w:r>
      <w:r w:rsidRPr="00B9516A">
        <w:rPr>
          <w:szCs w:val="24"/>
        </w:rPr>
        <w:t xml:space="preserve">dai legali rappresentanti di tutte le imprese aderenti al raggruppamento. </w:t>
      </w:r>
    </w:p>
    <w:p w:rsidR="00FD0941" w:rsidRDefault="00FD0941" w:rsidP="00C84EF7">
      <w:pPr>
        <w:ind w:left="720"/>
      </w:pPr>
    </w:p>
    <w:p w:rsidR="00FD0941" w:rsidRDefault="00FD0941" w:rsidP="003C74B2">
      <w:pPr>
        <w:pStyle w:val="Heading3"/>
        <w:numPr>
          <w:ilvl w:val="0"/>
          <w:numId w:val="26"/>
        </w:numPr>
        <w:tabs>
          <w:tab w:val="center" w:pos="2168"/>
        </w:tabs>
        <w:ind w:left="567" w:right="0" w:hanging="567"/>
        <w:jc w:val="both"/>
      </w:pPr>
      <w:r>
        <w:t xml:space="preserve">Procedura di aggiudicazione  </w:t>
      </w:r>
    </w:p>
    <w:p w:rsidR="00FD0941" w:rsidRDefault="00FD0941"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FD0941" w:rsidRDefault="00FD0941"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FD0941" w:rsidRDefault="00FD0941"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FD0941" w:rsidRDefault="00FD0941"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FD0941" w:rsidRDefault="00FD0941"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FD0941" w:rsidRDefault="00FD0941"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indicato nella richiesta con un minimo di 48 ore. </w:t>
      </w:r>
    </w:p>
    <w:p w:rsidR="00FD0941" w:rsidRDefault="00FD0941" w:rsidP="003C74B2">
      <w:pPr>
        <w:pStyle w:val="ListParagraph"/>
        <w:numPr>
          <w:ilvl w:val="1"/>
          <w:numId w:val="26"/>
        </w:numPr>
      </w:pPr>
      <w:r w:rsidRPr="00DE6E40">
        <w:rPr>
          <w:b/>
        </w:rPr>
        <w:t xml:space="preserve">nel caso di ricorso al soccorso istruttorio: </w:t>
      </w:r>
      <w:r>
        <w:t xml:space="preserve">la seduta sarà sospesa per consentire le integrazioni. La data della nuova seduta pubblica sarà resa nota con avviso trasmesso tramite le funzionalità SATER e mediante pubblicazione sul sito internet della Provincia di Parma </w:t>
      </w:r>
      <w:r w:rsidRPr="00DE6E40">
        <w:rPr>
          <w:color w:val="0000FF"/>
          <w:u w:val="single" w:color="0000FF"/>
        </w:rPr>
        <w:t>www.</w:t>
      </w:r>
      <w:r>
        <w:rPr>
          <w:color w:val="0000FF"/>
          <w:u w:val="single" w:color="0000FF"/>
        </w:rPr>
        <w:t xml:space="preserve">provincia.parma.it </w:t>
      </w:r>
      <w:hyperlink r:id="rId12">
        <w:r>
          <w:t xml:space="preserve"> </w:t>
        </w:r>
      </w:hyperlink>
      <w:r>
        <w:t>almeno 48 ore prima della data stabilita.</w:t>
      </w:r>
      <w:r w:rsidRPr="00DE6E40">
        <w:rPr>
          <w:b/>
        </w:rPr>
        <w:t xml:space="preserve">  </w:t>
      </w:r>
    </w:p>
    <w:p w:rsidR="00FD0941" w:rsidRDefault="00FD0941"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w:t>
      </w:r>
    </w:p>
    <w:p w:rsidR="00FD0941" w:rsidRDefault="00FD0941" w:rsidP="003C74B2">
      <w:pPr>
        <w:pStyle w:val="ListParagraph"/>
        <w:numPr>
          <w:ilvl w:val="2"/>
          <w:numId w:val="26"/>
        </w:numPr>
        <w:spacing w:after="3" w:line="259" w:lineRule="auto"/>
        <w:ind w:right="215"/>
      </w:pPr>
      <w:r>
        <w:t xml:space="preserve">all’apertura delle buste recanti l’offerta economica ed alla lettura dei ribassi offerti; </w:t>
      </w:r>
    </w:p>
    <w:p w:rsidR="00FD0941" w:rsidRDefault="00FD0941" w:rsidP="003C74B2">
      <w:pPr>
        <w:pStyle w:val="ListParagraph"/>
        <w:numPr>
          <w:ilvl w:val="2"/>
          <w:numId w:val="26"/>
        </w:numPr>
      </w:pPr>
      <w:r>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FD0941" w:rsidRDefault="00FD0941" w:rsidP="003C74B2">
      <w:pPr>
        <w:pStyle w:val="ListParagraph"/>
        <w:numPr>
          <w:ilvl w:val="1"/>
          <w:numId w:val="26"/>
        </w:numPr>
      </w:pPr>
      <w:r w:rsidRPr="00DE6E40">
        <w:rPr>
          <w:b/>
        </w:rPr>
        <w:t>Proposta di aggiudicazione:</w:t>
      </w:r>
      <w:r>
        <w:t xml:space="preserve"> Il soggetto deputato all’espletamento della gara procederà successivamente:  </w:t>
      </w:r>
    </w:p>
    <w:p w:rsidR="00FD0941" w:rsidRDefault="00FD0941" w:rsidP="003C74B2">
      <w:pPr>
        <w:pStyle w:val="ListParagraph"/>
        <w:numPr>
          <w:ilvl w:val="2"/>
          <w:numId w:val="26"/>
        </w:numPr>
      </w:pPr>
      <w:r>
        <w:t xml:space="preserve">Alla formulazione della proposta di aggiudicazione.  </w:t>
      </w:r>
    </w:p>
    <w:p w:rsidR="00FD0941" w:rsidRDefault="00FD0941" w:rsidP="003C74B2">
      <w:pPr>
        <w:pStyle w:val="ListParagraph"/>
        <w:numPr>
          <w:ilvl w:val="2"/>
          <w:numId w:val="26"/>
        </w:numPr>
      </w:pPr>
      <w:r>
        <w:t>A rimettere gli atti al RUP per la verifica della congruità dei costi della manodopera.</w:t>
      </w:r>
    </w:p>
    <w:p w:rsidR="00FD0941" w:rsidRDefault="00FD0941" w:rsidP="00B65796"/>
    <w:p w:rsidR="00FD0941" w:rsidRDefault="00FD0941" w:rsidP="003C74B2">
      <w:pPr>
        <w:pStyle w:val="Heading3"/>
        <w:numPr>
          <w:ilvl w:val="0"/>
          <w:numId w:val="26"/>
        </w:numPr>
        <w:tabs>
          <w:tab w:val="center" w:pos="2219"/>
        </w:tabs>
        <w:ind w:right="0"/>
        <w:jc w:val="both"/>
      </w:pPr>
      <w:r>
        <w:t xml:space="preserve">Definizione delle controversie </w:t>
      </w:r>
    </w:p>
    <w:p w:rsidR="00FD0941" w:rsidRDefault="00FD0941" w:rsidP="003F562A">
      <w:pPr>
        <w:pStyle w:val="ListParagraph"/>
        <w:ind w:left="1287" w:firstLine="0"/>
      </w:pPr>
      <w:r>
        <w:t xml:space="preserve">Tutte le controversie derivanti da contratto sono deferite alla competenza dell’Autorità giudiziaria del Foro </w:t>
      </w:r>
      <w:r w:rsidRPr="008C4DFC">
        <w:t>di Parma</w:t>
      </w:r>
      <w:r>
        <w:t xml:space="preserve"> rimanendo esclusa la competenza arbitrale. </w:t>
      </w:r>
    </w:p>
    <w:p w:rsidR="00FD0941" w:rsidRDefault="00FD0941" w:rsidP="00B65796"/>
    <w:p w:rsidR="00FD0941" w:rsidRDefault="00FD0941" w:rsidP="003C74B2">
      <w:pPr>
        <w:pStyle w:val="Heading3"/>
        <w:numPr>
          <w:ilvl w:val="0"/>
          <w:numId w:val="26"/>
        </w:numPr>
        <w:tabs>
          <w:tab w:val="center" w:pos="2278"/>
        </w:tabs>
        <w:ind w:right="0"/>
        <w:jc w:val="both"/>
      </w:pPr>
      <w:r>
        <w:t xml:space="preserve">Trattamento dei dati personali </w:t>
      </w:r>
    </w:p>
    <w:p w:rsidR="00FD0941" w:rsidRDefault="00FD0941" w:rsidP="003F562A">
      <w:pPr>
        <w:pStyle w:val="ListParagraph"/>
        <w:spacing w:after="30"/>
        <w:ind w:left="1287" w:firstLine="0"/>
      </w:pPr>
      <w:r>
        <w:t>I dati raccolti saranno trattati, ai sensi del regolamento UE in materia di protezione dei dati personali esclusivamente nell’ambito della gara di cui al presente disciplinare.</w:t>
      </w:r>
      <w:r w:rsidRPr="00DE6E40">
        <w:rPr>
          <w:b/>
        </w:rPr>
        <w:t xml:space="preserve"> </w:t>
      </w:r>
    </w:p>
    <w:p w:rsidR="00FD0941" w:rsidRDefault="00FD0941" w:rsidP="00B65796">
      <w:pPr>
        <w:spacing w:after="0" w:line="259" w:lineRule="auto"/>
        <w:ind w:left="0" w:firstLine="0"/>
      </w:pPr>
      <w:r>
        <w:t xml:space="preserve"> </w:t>
      </w:r>
    </w:p>
    <w:p w:rsidR="00FD0941" w:rsidRDefault="00FD0941" w:rsidP="00B65796">
      <w:pPr>
        <w:ind w:left="10"/>
      </w:pPr>
      <w:r>
        <w:t>Parma, lì …………</w:t>
      </w:r>
    </w:p>
    <w:p w:rsidR="00FD0941" w:rsidRPr="003E2DF4" w:rsidRDefault="00FD0941" w:rsidP="00B65796">
      <w:pPr>
        <w:ind w:left="10"/>
        <w:rPr>
          <w:sz w:val="20"/>
          <w:szCs w:val="20"/>
        </w:rPr>
      </w:pPr>
    </w:p>
    <w:p w:rsidR="00FD0941" w:rsidRDefault="00FD0941" w:rsidP="00312CB7">
      <w:pPr>
        <w:spacing w:after="3" w:line="259" w:lineRule="auto"/>
        <w:ind w:right="4"/>
        <w:jc w:val="center"/>
        <w:rPr>
          <w:sz w:val="20"/>
          <w:szCs w:val="20"/>
        </w:rPr>
      </w:pPr>
      <w:r w:rsidRPr="003E2DF4">
        <w:rPr>
          <w:sz w:val="20"/>
          <w:szCs w:val="20"/>
        </w:rPr>
        <w:t xml:space="preserve">IL </w:t>
      </w:r>
      <w:r>
        <w:rPr>
          <w:sz w:val="20"/>
          <w:szCs w:val="20"/>
        </w:rPr>
        <w:t xml:space="preserve">RESPONSABILE DI POSIZIONE ORGANIZZATIVA </w:t>
      </w:r>
    </w:p>
    <w:p w:rsidR="00FD0941" w:rsidRPr="003E2DF4" w:rsidRDefault="00FD0941" w:rsidP="00312CB7">
      <w:pPr>
        <w:spacing w:after="3" w:line="259" w:lineRule="auto"/>
        <w:ind w:right="4"/>
        <w:jc w:val="center"/>
        <w:rPr>
          <w:sz w:val="20"/>
          <w:szCs w:val="20"/>
        </w:rPr>
      </w:pPr>
      <w:r w:rsidRPr="003E2DF4">
        <w:rPr>
          <w:sz w:val="20"/>
          <w:szCs w:val="20"/>
        </w:rPr>
        <w:t>DELLA STAZIONE UNICA APPALTANTE</w:t>
      </w:r>
    </w:p>
    <w:p w:rsidR="00FD0941" w:rsidRPr="003E2DF4" w:rsidRDefault="00FD0941" w:rsidP="00312CB7">
      <w:pPr>
        <w:ind w:right="4"/>
        <w:jc w:val="center"/>
        <w:rPr>
          <w:sz w:val="20"/>
          <w:szCs w:val="20"/>
        </w:rPr>
      </w:pPr>
      <w:r w:rsidRPr="003E2DF4">
        <w:rPr>
          <w:sz w:val="20"/>
          <w:szCs w:val="20"/>
        </w:rPr>
        <w:t>dott.</w:t>
      </w:r>
      <w:r>
        <w:rPr>
          <w:sz w:val="20"/>
          <w:szCs w:val="20"/>
        </w:rPr>
        <w:t>ssa Giordana Pinardi</w:t>
      </w:r>
    </w:p>
    <w:p w:rsidR="00FD0941" w:rsidRPr="003E2DF4" w:rsidRDefault="00FD0941" w:rsidP="003E2DF4">
      <w:pPr>
        <w:ind w:right="4"/>
        <w:jc w:val="center"/>
        <w:rPr>
          <w:sz w:val="18"/>
        </w:rPr>
      </w:pPr>
      <w:r>
        <w:rPr>
          <w:sz w:val="18"/>
        </w:rPr>
        <w:t>(documento firmato digitalmente)</w:t>
      </w:r>
    </w:p>
    <w:p w:rsidR="00FD0941" w:rsidRDefault="00FD0941" w:rsidP="00312CB7">
      <w:pPr>
        <w:ind w:left="10"/>
        <w:jc w:val="center"/>
      </w:pPr>
    </w:p>
    <w:sectPr w:rsidR="00FD0941" w:rsidSect="006D2768">
      <w:footerReference w:type="even" r:id="rId13"/>
      <w:footerReference w:type="default" r:id="rId14"/>
      <w:footerReference w:type="first" r:id="rId15"/>
      <w:pgSz w:w="11906" w:h="16841"/>
      <w:pgMar w:top="964"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941" w:rsidRDefault="00FD0941">
      <w:pPr>
        <w:spacing w:after="0" w:line="240" w:lineRule="auto"/>
      </w:pPr>
      <w:r>
        <w:separator/>
      </w:r>
    </w:p>
  </w:endnote>
  <w:endnote w:type="continuationSeparator" w:id="0">
    <w:p w:rsidR="00FD0941" w:rsidRDefault="00FD0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41" w:rsidRDefault="00FD0941">
    <w:pPr>
      <w:spacing w:after="0" w:line="259" w:lineRule="auto"/>
      <w:ind w:left="0" w:right="4" w:firstLine="0"/>
      <w:jc w:val="center"/>
    </w:pPr>
    <w:fldSimple w:instr=" PAGE   \* MERGEFORMAT ">
      <w:r>
        <w:rPr>
          <w:sz w:val="20"/>
        </w:rPr>
        <w:t>1</w:t>
      </w:r>
    </w:fldSimple>
    <w:r>
      <w:rPr>
        <w:sz w:val="20"/>
      </w:rPr>
      <w:t xml:space="preserve"> </w:t>
    </w:r>
  </w:p>
  <w:p w:rsidR="00FD0941" w:rsidRDefault="00FD0941">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41" w:rsidRDefault="00FD0941">
    <w:pPr>
      <w:spacing w:after="0" w:line="259" w:lineRule="auto"/>
      <w:ind w:left="0" w:right="4" w:firstLine="0"/>
      <w:jc w:val="center"/>
    </w:pPr>
    <w:fldSimple w:instr=" PAGE   \* MERGEFORMAT ">
      <w:r w:rsidRPr="00F909F9">
        <w:rPr>
          <w:noProof/>
          <w:sz w:val="20"/>
        </w:rPr>
        <w:t>16</w:t>
      </w:r>
    </w:fldSimple>
    <w:r>
      <w:rPr>
        <w:sz w:val="20"/>
      </w:rPr>
      <w:t xml:space="preserve"> </w:t>
    </w:r>
  </w:p>
  <w:p w:rsidR="00FD0941" w:rsidRDefault="00FD0941">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41" w:rsidRDefault="00FD0941">
    <w:pPr>
      <w:spacing w:after="0" w:line="259" w:lineRule="auto"/>
      <w:ind w:left="0" w:right="4" w:firstLine="0"/>
      <w:jc w:val="center"/>
    </w:pPr>
    <w:fldSimple w:instr=" PAGE   \* MERGEFORMAT ">
      <w:r>
        <w:rPr>
          <w:sz w:val="20"/>
        </w:rPr>
        <w:t>1</w:t>
      </w:r>
    </w:fldSimple>
    <w:r>
      <w:rPr>
        <w:sz w:val="20"/>
      </w:rPr>
      <w:t xml:space="preserve"> </w:t>
    </w:r>
  </w:p>
  <w:p w:rsidR="00FD0941" w:rsidRDefault="00FD0941">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941" w:rsidRDefault="00FD0941">
      <w:pPr>
        <w:spacing w:after="0" w:line="240" w:lineRule="auto"/>
      </w:pPr>
      <w:r>
        <w:separator/>
      </w:r>
    </w:p>
  </w:footnote>
  <w:footnote w:type="continuationSeparator" w:id="0">
    <w:p w:rsidR="00FD0941" w:rsidRDefault="00FD09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BC3586B"/>
    <w:multiLevelType w:val="multilevel"/>
    <w:tmpl w:val="82A46ADC"/>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43"/>
        </w:tabs>
        <w:ind w:left="643" w:hanging="36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3">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14">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5">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7">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9">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3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5"/>
  </w:num>
  <w:num w:numId="4">
    <w:abstractNumId w:val="19"/>
  </w:num>
  <w:num w:numId="5">
    <w:abstractNumId w:val="28"/>
  </w:num>
  <w:num w:numId="6">
    <w:abstractNumId w:val="0"/>
  </w:num>
  <w:num w:numId="7">
    <w:abstractNumId w:val="17"/>
  </w:num>
  <w:num w:numId="8">
    <w:abstractNumId w:val="29"/>
  </w:num>
  <w:num w:numId="9">
    <w:abstractNumId w:val="4"/>
  </w:num>
  <w:num w:numId="10">
    <w:abstractNumId w:val="27"/>
  </w:num>
  <w:num w:numId="11">
    <w:abstractNumId w:val="18"/>
  </w:num>
  <w:num w:numId="12">
    <w:abstractNumId w:val="11"/>
  </w:num>
  <w:num w:numId="13">
    <w:abstractNumId w:val="21"/>
  </w:num>
  <w:num w:numId="14">
    <w:abstractNumId w:val="1"/>
  </w:num>
  <w:num w:numId="15">
    <w:abstractNumId w:val="3"/>
  </w:num>
  <w:num w:numId="16">
    <w:abstractNumId w:val="22"/>
  </w:num>
  <w:num w:numId="17">
    <w:abstractNumId w:val="23"/>
  </w:num>
  <w:num w:numId="18">
    <w:abstractNumId w:val="20"/>
  </w:num>
  <w:num w:numId="19">
    <w:abstractNumId w:val="24"/>
  </w:num>
  <w:num w:numId="20">
    <w:abstractNumId w:val="6"/>
  </w:num>
  <w:num w:numId="21">
    <w:abstractNumId w:val="5"/>
  </w:num>
  <w:num w:numId="22">
    <w:abstractNumId w:val="9"/>
  </w:num>
  <w:num w:numId="23">
    <w:abstractNumId w:val="16"/>
  </w:num>
  <w:num w:numId="24">
    <w:abstractNumId w:val="2"/>
  </w:num>
  <w:num w:numId="25">
    <w:abstractNumId w:val="26"/>
  </w:num>
  <w:num w:numId="26">
    <w:abstractNumId w:val="14"/>
  </w:num>
  <w:num w:numId="27">
    <w:abstractNumId w:val="31"/>
  </w:num>
  <w:num w:numId="28">
    <w:abstractNumId w:val="10"/>
  </w:num>
  <w:num w:numId="29">
    <w:abstractNumId w:val="30"/>
  </w:num>
  <w:num w:numId="30">
    <w:abstractNumId w:val="13"/>
  </w:num>
  <w:num w:numId="31">
    <w:abstractNumId w:val="25"/>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1286A"/>
    <w:rsid w:val="000142C8"/>
    <w:rsid w:val="0002002C"/>
    <w:rsid w:val="00022CAB"/>
    <w:rsid w:val="00044275"/>
    <w:rsid w:val="00044482"/>
    <w:rsid w:val="00060F6F"/>
    <w:rsid w:val="00061DF9"/>
    <w:rsid w:val="0006326D"/>
    <w:rsid w:val="0006343C"/>
    <w:rsid w:val="000643B4"/>
    <w:rsid w:val="000811FD"/>
    <w:rsid w:val="00084C9F"/>
    <w:rsid w:val="00085CA5"/>
    <w:rsid w:val="000978D9"/>
    <w:rsid w:val="000A6400"/>
    <w:rsid w:val="000A6A6A"/>
    <w:rsid w:val="000B1E48"/>
    <w:rsid w:val="000C38AB"/>
    <w:rsid w:val="000C4B57"/>
    <w:rsid w:val="000C68CD"/>
    <w:rsid w:val="000D1EB4"/>
    <w:rsid w:val="000E22C0"/>
    <w:rsid w:val="000E6914"/>
    <w:rsid w:val="00104239"/>
    <w:rsid w:val="001136F2"/>
    <w:rsid w:val="0011676B"/>
    <w:rsid w:val="00123291"/>
    <w:rsid w:val="00124D0B"/>
    <w:rsid w:val="0012510E"/>
    <w:rsid w:val="0013021B"/>
    <w:rsid w:val="0013101F"/>
    <w:rsid w:val="0013578F"/>
    <w:rsid w:val="0013684F"/>
    <w:rsid w:val="001572E7"/>
    <w:rsid w:val="00160AAD"/>
    <w:rsid w:val="00177BDF"/>
    <w:rsid w:val="0018380D"/>
    <w:rsid w:val="00183EAE"/>
    <w:rsid w:val="00187122"/>
    <w:rsid w:val="0019726D"/>
    <w:rsid w:val="001A343A"/>
    <w:rsid w:val="001A3F6A"/>
    <w:rsid w:val="001B5CBB"/>
    <w:rsid w:val="001D613B"/>
    <w:rsid w:val="001E475C"/>
    <w:rsid w:val="001E5A26"/>
    <w:rsid w:val="001F4278"/>
    <w:rsid w:val="00202E3D"/>
    <w:rsid w:val="00213A48"/>
    <w:rsid w:val="00214655"/>
    <w:rsid w:val="0021498F"/>
    <w:rsid w:val="00224951"/>
    <w:rsid w:val="00232736"/>
    <w:rsid w:val="002473AD"/>
    <w:rsid w:val="002633EE"/>
    <w:rsid w:val="00265BB2"/>
    <w:rsid w:val="00266985"/>
    <w:rsid w:val="002730AA"/>
    <w:rsid w:val="002732F6"/>
    <w:rsid w:val="00277081"/>
    <w:rsid w:val="00280273"/>
    <w:rsid w:val="0028199F"/>
    <w:rsid w:val="00296B5C"/>
    <w:rsid w:val="002A678B"/>
    <w:rsid w:val="002B1248"/>
    <w:rsid w:val="002B605F"/>
    <w:rsid w:val="002C0C00"/>
    <w:rsid w:val="002C0EF3"/>
    <w:rsid w:val="002C63E4"/>
    <w:rsid w:val="002D0592"/>
    <w:rsid w:val="002F4570"/>
    <w:rsid w:val="00312CB7"/>
    <w:rsid w:val="00337797"/>
    <w:rsid w:val="0034397A"/>
    <w:rsid w:val="00344F61"/>
    <w:rsid w:val="00350937"/>
    <w:rsid w:val="003639F6"/>
    <w:rsid w:val="00364D77"/>
    <w:rsid w:val="00367D2F"/>
    <w:rsid w:val="00372F12"/>
    <w:rsid w:val="00377A0C"/>
    <w:rsid w:val="00385658"/>
    <w:rsid w:val="00390273"/>
    <w:rsid w:val="003940E7"/>
    <w:rsid w:val="00395C19"/>
    <w:rsid w:val="003A755E"/>
    <w:rsid w:val="003B53BA"/>
    <w:rsid w:val="003C44B3"/>
    <w:rsid w:val="003C58BF"/>
    <w:rsid w:val="003C69DB"/>
    <w:rsid w:val="003C74B2"/>
    <w:rsid w:val="003C75E1"/>
    <w:rsid w:val="003D2C4F"/>
    <w:rsid w:val="003D3925"/>
    <w:rsid w:val="003D3B50"/>
    <w:rsid w:val="003E1DA2"/>
    <w:rsid w:val="003E2DF4"/>
    <w:rsid w:val="003E3A8A"/>
    <w:rsid w:val="003F0F30"/>
    <w:rsid w:val="003F562A"/>
    <w:rsid w:val="003F6D0B"/>
    <w:rsid w:val="00406863"/>
    <w:rsid w:val="00406F3E"/>
    <w:rsid w:val="0042097F"/>
    <w:rsid w:val="00422D20"/>
    <w:rsid w:val="00426B80"/>
    <w:rsid w:val="00431BD6"/>
    <w:rsid w:val="00433A2F"/>
    <w:rsid w:val="00440453"/>
    <w:rsid w:val="0044416B"/>
    <w:rsid w:val="0044749E"/>
    <w:rsid w:val="00450413"/>
    <w:rsid w:val="00451CAB"/>
    <w:rsid w:val="00455997"/>
    <w:rsid w:val="004605AC"/>
    <w:rsid w:val="0047554B"/>
    <w:rsid w:val="00483105"/>
    <w:rsid w:val="004919D0"/>
    <w:rsid w:val="00497094"/>
    <w:rsid w:val="0049760D"/>
    <w:rsid w:val="004A7498"/>
    <w:rsid w:val="004B0DEC"/>
    <w:rsid w:val="004B1223"/>
    <w:rsid w:val="004B144C"/>
    <w:rsid w:val="004B2909"/>
    <w:rsid w:val="004C19C1"/>
    <w:rsid w:val="004C1FAD"/>
    <w:rsid w:val="004C62BC"/>
    <w:rsid w:val="004D0F7D"/>
    <w:rsid w:val="004E3B1A"/>
    <w:rsid w:val="004F0003"/>
    <w:rsid w:val="004F0897"/>
    <w:rsid w:val="00502071"/>
    <w:rsid w:val="00507DBA"/>
    <w:rsid w:val="00511C91"/>
    <w:rsid w:val="00513184"/>
    <w:rsid w:val="005229DF"/>
    <w:rsid w:val="00526928"/>
    <w:rsid w:val="00527409"/>
    <w:rsid w:val="0053026C"/>
    <w:rsid w:val="005337CB"/>
    <w:rsid w:val="00533812"/>
    <w:rsid w:val="005347F3"/>
    <w:rsid w:val="00567A6E"/>
    <w:rsid w:val="005819CE"/>
    <w:rsid w:val="00586EFF"/>
    <w:rsid w:val="00591D09"/>
    <w:rsid w:val="005B6086"/>
    <w:rsid w:val="005C0E8C"/>
    <w:rsid w:val="005C7773"/>
    <w:rsid w:val="005D7F10"/>
    <w:rsid w:val="005E6F67"/>
    <w:rsid w:val="005F44E5"/>
    <w:rsid w:val="005F5238"/>
    <w:rsid w:val="005F5D96"/>
    <w:rsid w:val="00617127"/>
    <w:rsid w:val="006247AB"/>
    <w:rsid w:val="00630C76"/>
    <w:rsid w:val="006344AA"/>
    <w:rsid w:val="00641A84"/>
    <w:rsid w:val="00643AFF"/>
    <w:rsid w:val="00645AC4"/>
    <w:rsid w:val="0064655F"/>
    <w:rsid w:val="00656613"/>
    <w:rsid w:val="006633ED"/>
    <w:rsid w:val="0067012A"/>
    <w:rsid w:val="00671C7D"/>
    <w:rsid w:val="00675924"/>
    <w:rsid w:val="006769EF"/>
    <w:rsid w:val="00680DA6"/>
    <w:rsid w:val="006817DF"/>
    <w:rsid w:val="00682853"/>
    <w:rsid w:val="00686577"/>
    <w:rsid w:val="00690E61"/>
    <w:rsid w:val="00696DDA"/>
    <w:rsid w:val="006A0C3B"/>
    <w:rsid w:val="006A68E1"/>
    <w:rsid w:val="006B0B88"/>
    <w:rsid w:val="006B3306"/>
    <w:rsid w:val="006C0FC2"/>
    <w:rsid w:val="006D1825"/>
    <w:rsid w:val="006D24B5"/>
    <w:rsid w:val="006D2768"/>
    <w:rsid w:val="006D661C"/>
    <w:rsid w:val="006F311B"/>
    <w:rsid w:val="007047A8"/>
    <w:rsid w:val="007110C5"/>
    <w:rsid w:val="0072410E"/>
    <w:rsid w:val="007429EF"/>
    <w:rsid w:val="00742B2A"/>
    <w:rsid w:val="00757720"/>
    <w:rsid w:val="00770F8E"/>
    <w:rsid w:val="00771026"/>
    <w:rsid w:val="007725F3"/>
    <w:rsid w:val="007755F1"/>
    <w:rsid w:val="00781107"/>
    <w:rsid w:val="007834FB"/>
    <w:rsid w:val="00791863"/>
    <w:rsid w:val="007A405F"/>
    <w:rsid w:val="007A5358"/>
    <w:rsid w:val="007A58FF"/>
    <w:rsid w:val="007B09CD"/>
    <w:rsid w:val="007B1133"/>
    <w:rsid w:val="007D0540"/>
    <w:rsid w:val="007D6171"/>
    <w:rsid w:val="007D6999"/>
    <w:rsid w:val="007E1C85"/>
    <w:rsid w:val="007E58A5"/>
    <w:rsid w:val="007F09DD"/>
    <w:rsid w:val="00802096"/>
    <w:rsid w:val="00822A4E"/>
    <w:rsid w:val="00856A96"/>
    <w:rsid w:val="00863027"/>
    <w:rsid w:val="0086456F"/>
    <w:rsid w:val="0086706C"/>
    <w:rsid w:val="008678C0"/>
    <w:rsid w:val="0087262A"/>
    <w:rsid w:val="008751D7"/>
    <w:rsid w:val="008830E2"/>
    <w:rsid w:val="008A0BCF"/>
    <w:rsid w:val="008A515C"/>
    <w:rsid w:val="008A528B"/>
    <w:rsid w:val="008A6794"/>
    <w:rsid w:val="008A6CE2"/>
    <w:rsid w:val="008B7507"/>
    <w:rsid w:val="008C0BC2"/>
    <w:rsid w:val="008C0FC6"/>
    <w:rsid w:val="008C4BBA"/>
    <w:rsid w:val="008C4DFC"/>
    <w:rsid w:val="008C536F"/>
    <w:rsid w:val="008E3675"/>
    <w:rsid w:val="008E3CE1"/>
    <w:rsid w:val="008F2B44"/>
    <w:rsid w:val="00910E35"/>
    <w:rsid w:val="00922C7F"/>
    <w:rsid w:val="009255BD"/>
    <w:rsid w:val="00932A7C"/>
    <w:rsid w:val="00934561"/>
    <w:rsid w:val="00935BA6"/>
    <w:rsid w:val="009557B2"/>
    <w:rsid w:val="009712BE"/>
    <w:rsid w:val="00980810"/>
    <w:rsid w:val="00991D14"/>
    <w:rsid w:val="00996513"/>
    <w:rsid w:val="009A349F"/>
    <w:rsid w:val="009A5B28"/>
    <w:rsid w:val="009B228D"/>
    <w:rsid w:val="009B22C2"/>
    <w:rsid w:val="009C13CF"/>
    <w:rsid w:val="009D1F9A"/>
    <w:rsid w:val="009E3464"/>
    <w:rsid w:val="009E77EA"/>
    <w:rsid w:val="00A52607"/>
    <w:rsid w:val="00A53E8F"/>
    <w:rsid w:val="00A54704"/>
    <w:rsid w:val="00A56652"/>
    <w:rsid w:val="00A65B56"/>
    <w:rsid w:val="00A6612D"/>
    <w:rsid w:val="00A859BF"/>
    <w:rsid w:val="00A90F9F"/>
    <w:rsid w:val="00A9739A"/>
    <w:rsid w:val="00AB33E6"/>
    <w:rsid w:val="00AC38C6"/>
    <w:rsid w:val="00AD594E"/>
    <w:rsid w:val="00AF1C21"/>
    <w:rsid w:val="00B21AF8"/>
    <w:rsid w:val="00B2342B"/>
    <w:rsid w:val="00B26BF5"/>
    <w:rsid w:val="00B27236"/>
    <w:rsid w:val="00B306DA"/>
    <w:rsid w:val="00B431AD"/>
    <w:rsid w:val="00B43638"/>
    <w:rsid w:val="00B44A91"/>
    <w:rsid w:val="00B63331"/>
    <w:rsid w:val="00B63846"/>
    <w:rsid w:val="00B65796"/>
    <w:rsid w:val="00B66BCE"/>
    <w:rsid w:val="00B83142"/>
    <w:rsid w:val="00B83AC1"/>
    <w:rsid w:val="00B9516A"/>
    <w:rsid w:val="00BB0E03"/>
    <w:rsid w:val="00BB21D7"/>
    <w:rsid w:val="00BD2843"/>
    <w:rsid w:val="00BD298D"/>
    <w:rsid w:val="00BE2DC0"/>
    <w:rsid w:val="00BE5913"/>
    <w:rsid w:val="00BE7ED8"/>
    <w:rsid w:val="00BF11B4"/>
    <w:rsid w:val="00BF5A8F"/>
    <w:rsid w:val="00C038A4"/>
    <w:rsid w:val="00C10C2D"/>
    <w:rsid w:val="00C11E2F"/>
    <w:rsid w:val="00C171DF"/>
    <w:rsid w:val="00C1792F"/>
    <w:rsid w:val="00C269F1"/>
    <w:rsid w:val="00C34A33"/>
    <w:rsid w:val="00C35FAA"/>
    <w:rsid w:val="00C365F6"/>
    <w:rsid w:val="00C40EF5"/>
    <w:rsid w:val="00C41317"/>
    <w:rsid w:val="00C43FBC"/>
    <w:rsid w:val="00C51FF7"/>
    <w:rsid w:val="00C55AAA"/>
    <w:rsid w:val="00C76709"/>
    <w:rsid w:val="00C84EF7"/>
    <w:rsid w:val="00C94479"/>
    <w:rsid w:val="00CB4606"/>
    <w:rsid w:val="00CB78CF"/>
    <w:rsid w:val="00CC1C25"/>
    <w:rsid w:val="00CE25BE"/>
    <w:rsid w:val="00CE2971"/>
    <w:rsid w:val="00CE7F0E"/>
    <w:rsid w:val="00D0326C"/>
    <w:rsid w:val="00D03949"/>
    <w:rsid w:val="00D05DC8"/>
    <w:rsid w:val="00D06036"/>
    <w:rsid w:val="00D06B24"/>
    <w:rsid w:val="00D07D0A"/>
    <w:rsid w:val="00D121A0"/>
    <w:rsid w:val="00D126D5"/>
    <w:rsid w:val="00D12D39"/>
    <w:rsid w:val="00D2217E"/>
    <w:rsid w:val="00D25EB0"/>
    <w:rsid w:val="00D31630"/>
    <w:rsid w:val="00D56694"/>
    <w:rsid w:val="00D632D8"/>
    <w:rsid w:val="00D6379A"/>
    <w:rsid w:val="00D657DE"/>
    <w:rsid w:val="00D77DD1"/>
    <w:rsid w:val="00D92E56"/>
    <w:rsid w:val="00D93510"/>
    <w:rsid w:val="00D96A27"/>
    <w:rsid w:val="00DB5E65"/>
    <w:rsid w:val="00DC1BED"/>
    <w:rsid w:val="00DC5B15"/>
    <w:rsid w:val="00DC68AF"/>
    <w:rsid w:val="00DC7B62"/>
    <w:rsid w:val="00DE4B11"/>
    <w:rsid w:val="00DE6E40"/>
    <w:rsid w:val="00DF53C7"/>
    <w:rsid w:val="00E101EB"/>
    <w:rsid w:val="00E25036"/>
    <w:rsid w:val="00E2655C"/>
    <w:rsid w:val="00E30BE2"/>
    <w:rsid w:val="00E3570F"/>
    <w:rsid w:val="00E36E67"/>
    <w:rsid w:val="00E41161"/>
    <w:rsid w:val="00E428C6"/>
    <w:rsid w:val="00E454DE"/>
    <w:rsid w:val="00E526C9"/>
    <w:rsid w:val="00E56881"/>
    <w:rsid w:val="00E61C20"/>
    <w:rsid w:val="00E63476"/>
    <w:rsid w:val="00E70ED0"/>
    <w:rsid w:val="00E766B9"/>
    <w:rsid w:val="00E77CE1"/>
    <w:rsid w:val="00E80AA5"/>
    <w:rsid w:val="00E9437D"/>
    <w:rsid w:val="00E95328"/>
    <w:rsid w:val="00EA299E"/>
    <w:rsid w:val="00EA6901"/>
    <w:rsid w:val="00EB34E5"/>
    <w:rsid w:val="00EB6C25"/>
    <w:rsid w:val="00EC113F"/>
    <w:rsid w:val="00ED583F"/>
    <w:rsid w:val="00ED618E"/>
    <w:rsid w:val="00EE41C2"/>
    <w:rsid w:val="00EF7A8F"/>
    <w:rsid w:val="00EF7EA7"/>
    <w:rsid w:val="00F02AF3"/>
    <w:rsid w:val="00F04269"/>
    <w:rsid w:val="00F218A6"/>
    <w:rsid w:val="00F22BC1"/>
    <w:rsid w:val="00F23CEF"/>
    <w:rsid w:val="00F35902"/>
    <w:rsid w:val="00F43A41"/>
    <w:rsid w:val="00F45EAE"/>
    <w:rsid w:val="00F6194D"/>
    <w:rsid w:val="00F635CA"/>
    <w:rsid w:val="00F66808"/>
    <w:rsid w:val="00F70C7E"/>
    <w:rsid w:val="00F718FD"/>
    <w:rsid w:val="00F76FFF"/>
    <w:rsid w:val="00F909F9"/>
    <w:rsid w:val="00F945E1"/>
    <w:rsid w:val="00FB0291"/>
    <w:rsid w:val="00FB1E54"/>
    <w:rsid w:val="00FB635C"/>
    <w:rsid w:val="00FC1735"/>
    <w:rsid w:val="00FD011D"/>
    <w:rsid w:val="00FD0941"/>
    <w:rsid w:val="00FD1250"/>
    <w:rsid w:val="00FF421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customStyle="1" w:styleId="Default">
    <w:name w:val="Default"/>
    <w:uiPriority w:val="99"/>
    <w:rsid w:val="0049760D"/>
    <w:pPr>
      <w:autoSpaceDE w:val="0"/>
      <w:autoSpaceDN w:val="0"/>
      <w:adjustRightInd w:val="0"/>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divs>
    <w:div w:id="1170410400">
      <w:marLeft w:val="0"/>
      <w:marRight w:val="0"/>
      <w:marTop w:val="0"/>
      <w:marBottom w:val="0"/>
      <w:divBdr>
        <w:top w:val="none" w:sz="0" w:space="0" w:color="auto"/>
        <w:left w:val="none" w:sz="0" w:space="0" w:color="auto"/>
        <w:bottom w:val="none" w:sz="0" w:space="0" w:color="auto"/>
        <w:right w:val="none" w:sz="0" w:space="0" w:color="auto"/>
      </w:divBdr>
    </w:div>
    <w:div w:id="1170410401">
      <w:marLeft w:val="0"/>
      <w:marRight w:val="0"/>
      <w:marTop w:val="0"/>
      <w:marBottom w:val="0"/>
      <w:divBdr>
        <w:top w:val="none" w:sz="0" w:space="0" w:color="auto"/>
        <w:left w:val="none" w:sz="0" w:space="0" w:color="auto"/>
        <w:bottom w:val="none" w:sz="0" w:space="0" w:color="auto"/>
        <w:right w:val="none" w:sz="0" w:space="0" w:color="auto"/>
      </w:divBdr>
    </w:div>
    <w:div w:id="1170410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ercenter.regione.emilia-romagna.it" TargetMode="External"/><Relationship Id="rId12" Type="http://schemas.openxmlformats.org/officeDocument/2006/relationships/hyperlink" Target="http://www.comune.fontevivo.pr.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sissatrecasali.pr.i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agenzia/utilizzo-del-sistema/gui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16</Pages>
  <Words>8100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13</cp:revision>
  <cp:lastPrinted>2020-05-18T07:35:00Z</cp:lastPrinted>
  <dcterms:created xsi:type="dcterms:W3CDTF">2020-05-25T14:41:00Z</dcterms:created>
  <dcterms:modified xsi:type="dcterms:W3CDTF">2020-05-27T08:31:00Z</dcterms:modified>
</cp:coreProperties>
</file>