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2024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80015230347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PROVINCIA DI PARMA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Provincia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Emilia-Romagna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da 50 a 499</w:t>
      </w:r>
    </w:p>
    <w:p w14:paraId="0E74568E" w14:textId="285CF43E" w:rsidP="00A82AEF" w:rsidR="00DF06C3" w:rsidRDefault="00A82AEF">
      <w:r>
        <w:t>Numero totale Dirigenti</w:t>
      </w:r>
      <w:r w:rsidR="007F66BA">
        <w:t>: 5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16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UGO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GIUDICE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Vice Segretario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Responsabile Segreteria Affari Generali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01/08/2019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06E6EA9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2214E3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type="dxa" w:w="2126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 xml:space="preserve">Svolgimento attività successiva cessazione lavoro – </w:t>
            </w: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126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700CC3">
        <w:trPr>
          <w:trHeight w:val="288"/>
        </w:trPr>
        <w:tc>
          <w:tcPr>
            <w:tcW w:type="dxa" w:w="6091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126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sono state avviate le attività e, dunque, sono attualmente in corso di adozione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>Il codice di comportamento è stato adottato nel 2023 ed è stato aggiornato almeno una volta dopo la sua prima adozione.</w:t>
        <w:br/>
        <w:t>Il codice contiene le seguenti disposizioni ulteriori a quelle del D.P.R. n.62/2013:</w:t>
        <w:br/>
        <w:t xml:space="preserve">  - le caratteristiche specifiche dell’ente</w:t>
        <w:br/>
        <w:t xml:space="preserve">  - i comportamenti che derivano dal profilo di rischio specifico dell'ente, individuato a seguito della messa in atto del processo di gestione del rischio</w:t>
        <w:br/>
        <w:t xml:space="preserve">  - Disposizioni per il personale in smart working - Doveri di comportamento consulenti, collaboratori, fornitori di servizi - Risparmio energetico - Utilizzo social media</w:t>
        <w:br/>
        <w:t>Tutti gli atti di incarico e i contratti, sono stati adeguati alle previsioni del Codice di Comportamento adottato.</w:t>
        <w:br/>
        <w:t xml:space="preserve">Sono state adottate misure che garantiscono l'attuazione del Codice di Comportamento  tra cui: </w:t>
        <w:br/>
        <w:t xml:space="preserve">  - la formazione e sensibilizzazione sui contenuti del codice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Il naturale avvicendamento del personale, in seguito a pensionamenti e nuove assunzioni non ha reso necessaria la previsione della misura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/>
      </w:r>
    </w:p>
    <w:p w14:paraId="15A4FFA0" w14:textId="5CCB50DE" w:rsidP="00B608A5" w:rsidR="00076B3D" w:rsidRDefault="00076B3D">
      <w:r>
        <w:t>Nel PTPCT, nella sezione Anticorruzione e Trasparenza del PIAO o in altro Atto (es. regolamento, direttive, linee guida, etc.) l’amministrazione ha fornito indicazioni in merito alle modalità organizzative più idonee a garantire la tempestiva adozione della Rotazione Straordinaria del personale nei casi di avvio di procedimenti penali o disciplinari per le condotte di natura corruttiva.</w:t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t/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  <w:br/>
        <w:t/>
        <w:br/>
        <w:t>Nel PTPCT o nella sezione Anticorruzione e Trasparenza del PIAO,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La norma è sufficientemente dettagliata e non richiede ulteriori precisazioni</w:t>
        <w:br/>
        <w:t/>
        <w:br/>
        <w:t xml:space="preserve">INCONFERIBILITÀ </w:t>
        <w:br/>
        <w:t>Nell'anno di riferimento del PTPCT o della sezione Anticorruzione e Trasparenza del PIAO in esame, sono pervenute 14 dichiarazioni rese dagli interessati sull'insussistenza di cause di inconferibilità.</w:t>
        <w:br/>
        <w:t>Non sono state effettuate verifiche sulla veridicità delle dichiarazioni rese dagli interessati sull'insussistenza di cause di inconferibilità.</w:t>
        <w:br/>
        <w:t/>
        <w:br/>
        <w:t xml:space="preserve">INCOMPATIBILITÀ </w:t>
        <w:br/>
        <w:t>Nell'anno di riferimento del PTPCT o della sezione Anticorruzione e Trasparenza del PIAO in esame, sono pervenute 14 dichiarazioni rese dagli interessati sull'insussistenza di cause di incompatibilità.</w:t>
        <w:br/>
        <w:t>Non sono state effettuate verifiche sulla veridicità delle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  <w:br/>
        <w:t>Non sono stati effettuati controlli sui precedenti penali nell’anno di riferimento del PTPCT o della sezione Anticorruzione e Trasparenza del PIAO.</w:t>
        <w:br/>
        <w:t/>
        <w:br/>
        <w:t xml:space="preserve">SVOLGIMENTI INCARICHI EXTRA-ISTITUZIONALI </w:t>
        <w:br/>
        <w:t>Nell'anno di riferimento del PTPCT o della sezione Anticorruzione e Trasparenza del PIAO in esame, non sono pervenute segnalazioni sullo svolgimento di incarichi extra-istituzionali non autorizzati.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solo gli altri soggetti assimilati a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 xml:space="preserve">  - Sui contenuti del Codice di Comportamento</w:t>
        <w:br/>
        <w:t/>
        <w:br/>
        <w:t xml:space="preserve">  - Sui temi dell’etica e dell'integrità del funzionario pubblico</w:t>
        <w:br/>
        <w:t xml:space="preserve">    - RPCT per un numero medio di ore 2</w:t>
        <w:br/>
        <w:t xml:space="preserve">    - Staff del RPCT per un numero medio di ore 2</w:t>
        <w:br/>
        <w:t xml:space="preserve">    - Referenti per un numero medio di ore2</w:t>
        <w:br/>
        <w:t xml:space="preserve">    - Dirigenti per un numero medio di ore 2</w:t>
        <w:br/>
        <w:t xml:space="preserve">    - Funzionari per un numero medio di ore 2</w:t>
        <w:br/>
        <w:t xml:space="preserve">    - Altro personale per un numero medio di ore 2</w:t>
        <w:br/>
        <w:t/>
        <w:br/>
        <w:t xml:space="preserve">  - Sui processi/aree di rischio risultate a più elevata esposizione al rischio</w:t>
        <w:br/>
        <w:t xml:space="preserve">    - RPCT per un numero medio di ore 72</w:t>
        <w:br/>
        <w:t xml:space="preserve">    - Altro personale per un numero medio di ore 72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frontale</w:t>
        <w:br/>
        <w:t xml:space="preserve">  - laboratori con analisi di casi pratici / esercitazioni </w:t>
        <w:br/>
        <w:t xml:space="preserve">  - formazione a distanza</w:t>
        <w:br/>
        <w:t/>
        <w:br/>
        <w:t>Per ogni corso di formazione erogato, sono stati somministrati ai partecipanti presenti dei questionari finalizzati a misurare il loro livello di gradimento.</w:t>
        <w:br/>
        <w:t>In particolare, i corsi di formazione successivi sono stati programmati in funzione dei feedback ottenuti.</w:t>
        <w:br/>
        <w:t/>
        <w:br/>
        <w:t>La formazione è stata affidata a soggetti esterni in dettaglio:</w:t>
        <w:br/>
        <w:t xml:space="preserve">  - Formazione in house</w:t>
        <w:br/>
        <w:t xml:space="preserve">  - Università</w:t>
        <w:br/>
        <w:t xml:space="preserve">  - Dipendente pubblico - Professionista incaricato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>Nell’anno di riferimento del PTPCT o della sezione Anticorruzione e Trasparenza del PIAO in esame, sono stati svolti monitoraggi sulla pubblicazione dei dati con periodicità mensile.</w:t>
        <w:br/>
        <w:t>I monitoraggi hanno evidenziato irregolarità nella pubblicazione dei dati relativamente alle seguenti macro-famiglie:</w:t>
        <w:br/>
        <w:t xml:space="preserve">  - Consulenti e collaboratori</w:t>
        <w:br/>
        <w:t xml:space="preserve">  - Bandi di gara e contratti</w:t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ha realizzato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sono pervenute 2 richieste di accesso civico “semplice” , delle quali, 2 hanno dato luogo ad un adeguamento nella pubblicazione dei dati.</w:t>
        <w:br/>
        <w:t>La procedura per la gestione delle richieste di accesso civico “generalizzato” è stata adottata e pubblicata sul sito istituzionale.</w:t>
        <w:br/>
        <w:t xml:space="preserve">Nell’anno di riferimento del PTPCT o della sezione Anticorruzione e Trasparenza del PIAO sono pervenute: </w:t>
        <w:br/>
        <w:t xml:space="preserve">  - 5 richieste con “informazione fornita all'utente”</w:t>
        <w:br/>
        <w:t xml:space="preserve">  - 0 richieste con “informazione non fornita all'utente”</w:t>
        <w:br/>
        <w:t xml:space="preserve">È stato istituito il registro degli accessi ed è stata rispettata l'indicazione che prevede di riportare nel registro l'esito delle istanze. </w:t>
        <w:br/>
        <w:t/>
        <w:br/>
        <w:t>In merito al livello di adempimento degli obblighi di trasparenza, si formula il seguente giudizio: Il livello di adempimento è ottimo, come attestato dall'OIV, in quanto il monitoraggio costante delle pubblicazioni consente di sanare immediatamente eventuali carenze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proofErr w:type="spellStart"/>
      <w:r>
        <w:lastRenderedPageBreak/>
        <w:t>Pantouflage</w:t>
      </w:r>
      <w:bookmarkEnd w:id="14"/>
      <w:proofErr w:type="spellEnd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/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>La misura “Svolgimento di attività successiva alla cessazione del rapporto di lavoro” è stata attuata ma non sono stati effettuati controlli sulla sua attuazione.</w:t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/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>Non sono pervenute segnalazioni relative alla violazione dei divieti contenuti nell’art. 35 bis del d.lgs. n. 165/2001 (partecipazione a commissioni e assegnazioni agli uffici ai soggetti condannati, anche con sentenza non passata in giudicato, per i reati di cui al Capo I, Titolo II, Libro II, c.p.).</w:t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/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>Sono stati predisposti e utilizzati protocolli di legalità o patti d’integrità per l’affidamento di commesse.</w:t>
        <w:br/>
        <w:t>Le clausole dei Patti di Integrità o protocolli di legalità sono state inserite in 13 bandi rispetto al totale dei bandi predisposti nell’anno di riferimento del PTPCT o dalla sezione Anticorruzione e Trasparenza del PIAO in esame.</w:t>
        <w:br/>
        <w:t/>
        <w:br/>
        <w:t>Sono state previste clausole sul rispetto dei Patti di Integrità, in 9 contratti tra quelli stipulati nell’anno di riferimento del PTPCT o dalla sezione Anticorruzione e Trasparenza del PIAO in esame.</w:t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 xml:space="preserve">La misura “Rapporti con i portatori di interessi particolari”, pur essendo stata programmata nel PTPCT o nella sezione Anticorruzione e Trasparenza del PIAO di riferimento, non è stata ancora attuata. in particolare: </w:t>
        <w:br/>
        <w:t>Sono state avviate le attività e, dunque, la misura è attualmente in corso di adozione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neutrale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neutrale sulla diffusione della cultura della legalità</w:t>
        <w:br/>
        <w:t xml:space="preserve">  - positivo sulle relazioni con i cittadini</w:t>
      </w:r>
    </w:p>
    <w:p w14:paraId="6C88A099" w14:textId="1949A445" w:rsidP="00A82AEF" w:rsidR="00B96D6A" w:rsidRDefault="000C2AE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/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controllo</w:t>
            </w:r>
          </w:p>
        </w:tc>
        <w:tc>
          <w:p>
            <w:r>
              <w:t>36</w:t>
            </w:r>
          </w:p>
        </w:tc>
        <w:tc>
          <w:p>
            <w:r>
              <w:t>36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Misure di trasparenza</w:t>
            </w:r>
          </w:p>
        </w:tc>
        <w:tc>
          <w:p>
            <w:r>
              <w:t>17</w:t>
            </w:r>
          </w:p>
        </w:tc>
        <w:tc>
          <w:p>
            <w:r>
              <w:t>17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Misure di regolamentazione</w:t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54</w:t>
            </w:r>
          </w:p>
        </w:tc>
        <w:tc>
          <w:p>
            <w:r>
              <w:t>54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aumentata in ragione di Maggiore attenzione ai fattori di rischio</w:t>
        <w:br/>
        <w:t xml:space="preserve">  - la capacità di individuare e far emergere situazioni di rischio corruttivo e di intervenire con adeguati rimedi  è aumentata in ragione di Consapevolezza aumentata</w:t>
        <w:br/>
        <w:t xml:space="preserve">  - la reputazione dell'ente  è aumentata in ragione di Maggiore consapevolezza dei rischi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La ricognizione dei processi è soggetta a progressivo ampliamento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ragioni:L'Ente ha buona stabilità organizzativa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Con riferimento all’attuazione delle misure specifiche di controllo, nell’anno di riferimento del PTPCT o della sezione Anticorruzione e Trasparenza del PIAO si evidenzia quanto segue:</w:t>
        <w:br/>
        <w:t xml:space="preserve">  -  Numero di misure programmate: 36</w:t>
        <w:br/>
        <w:t xml:space="preserve">  -  Numero di misure attuate nei tempi previsti: 36</w:t>
        <w:br/>
        <w:t xml:space="preserve">  -  Numero di misure non attuate: 0</w:t>
        <w:br/>
        <w:t/>
        <w:br/>
        <w:t xml:space="preserve"> Di seguito si fornisce il dettaglio del monitoraggio per ogni singola misura di controllo programmata </w:t>
        <w:br/>
        <w:t/>
        <w:br/>
        <w:t>Area di rischio: A. Concorsi e prove selettive</w:t>
        <w:br/>
        <w:t>Denominazione misura: Duplice valutazione degli esecutori dell'attività - Previsione di una disciplina sul tema dei profili professionali in base a requisiti attitudinali e professionali - Verifica insussistenza conflitto di interessi</w:t>
        <w:br/>
        <w:t>La misura è stata attuata nei tempi previsti.</w:t>
        <w:br/>
        <w:t/>
        <w:br/>
        <w:t>Area di rischio: B. Provvedimenti ampliativi della sfera giuridica senza effetto economico diretto ed immediato (es. autorizzazioni e concessioni, etc.)</w:t>
        <w:br/>
        <w:t xml:space="preserve">Denominazione misura: Separazione fra istruttore e firmatario dell'autorizzazione - Separazione fra programmazione ed esecuzione affidata ai Servizi e procedura di affidamento affidata alla SUA  </w:t>
        <w:br/>
        <w:t>La misura è stata attuata nei tempi previsti.</w:t>
        <w:br/>
        <w:t/>
        <w:br/>
        <w:t>Area di rischio: C. Provvedimenti ampliativi della sfera giuridica con effetto economico diretto ed immediato (es. erogazione di sovvenzioni, contributi, sussidi, etc.)</w:t>
        <w:br/>
        <w:t>Denominazione misura: Controlli a campione</w:t>
        <w:br/>
        <w:t>La misura è stata attuata nei tempi previsti.</w:t>
        <w:br/>
        <w:t/>
        <w:br/>
        <w:t>Area di rischio: D.1 Contratti pubblici - Programmazione</w:t>
        <w:br/>
        <w:t>Denominazione misura: Controllo preventivo in fase di affidamento</w:t>
        <w:br/>
        <w:t>La misura è stata attuata nei tempi previsti.</w:t>
        <w:br/>
        <w:t/>
        <w:br/>
        <w:t xml:space="preserve">Area di rischio: D.2 Contratti pubblici - Progettazione della gara </w:t>
        <w:br/>
        <w:t>Denominazione misura: Attestazione congruità in fase di indizione - Possibilità della SUA di sollecitare riesame scelte discrezionali - Attestazione congruità dirigente LL.PP.</w:t>
        <w:br/>
        <w:t>La misura è stata attuata nei tempi previsti.</w:t>
        <w:br/>
        <w:t/>
        <w:br/>
        <w:t>Area di rischio: D.3 Contratti pubblici - Selezione del contraente</w:t>
        <w:br/>
        <w:t>Denominazione misura: Separazione competenza tra soggetto che individua i criteri di ammissione e soggetto che sceglie procedura di affidamento</w:t>
        <w:br/>
        <w:t>La misura è stata attuata nei tempi previsti.</w:t>
        <w:br/>
        <w:t/>
        <w:br/>
        <w:t>Area di rischio: D.4 Contratti pubblici - Verifica dell’aggiudicazione e stipula del contratto</w:t>
        <w:br/>
        <w:t>Denominazione misura: Linee Guida interne</w:t>
        <w:br/>
        <w:t>La misura è stata attuata nei tempi previsti.</w:t>
        <w:br/>
        <w:t/>
        <w:br/>
        <w:t>Area di rischio: D.5 Contratti pubblici - Esecuzione</w:t>
        <w:br/>
        <w:t>Denominazione misura: Controllo a campione  avvenuto controllo dichiarazione subappaltatore</w:t>
        <w:br/>
        <w:t>La misura è stata attuata nei tempi previsti.</w:t>
        <w:br/>
        <w:t/>
        <w:br/>
        <w:t>Area di rischio: D.6 Contratti pubblici - Rendicontazione</w:t>
        <w:br/>
        <w:t xml:space="preserve">Denominazione misura: Acquisizione dichiarazione di mancanza di conflitto, anche potenziale - indicazione ricognizione interna </w:t>
        <w:br/>
        <w:t>La misura è stata attuata nei tempi previsti.</w:t>
        <w:br/>
        <w:t/>
        <w:br/>
        <w:t>Area di rischio: F. Gestione delle entrate, delle spese e del patrimonio</w:t>
        <w:br/>
        <w:t>Denominazione misura: Procedura pubblica esperita dalla SUA - Determinazione del canone attraverso strumenti oggettivi e certificati (perizia UTE, dati Osservatorio) - Acquisizione di perizia di stima dell'Agenzia del territorio</w:t>
        <w:br/>
        <w:t>La misura è stata attuata nei tempi previsti.</w:t>
        <w:br/>
        <w:t/>
        <w:br/>
        <w:t>Area di rischio: H. Affari legali e contenzioso</w:t>
        <w:br/>
        <w:t>Denominazione misura: Omogenea ripartizione degli incarichi fra i gestori OCC - Aggiornamento periodico elenco gestori mediante evidenza pubblica</w:t>
        <w:br/>
        <w:t>La misura è stata attuata nei tempi previsti.</w:t>
        <w:br/>
        <w:t/>
        <w:br/>
        <w:t>Area di rischio: I. Gestione Fondi PNRR e fondi strutturali</w:t>
        <w:br/>
        <w:t>Denominazione misura: Linee Guida interne</w:t>
        <w:br/>
        <w:t>La misura è stata attuata nei tempi previsti.</w:t>
        <w:br/>
        <w:t/>
        <w:br/>
        <w:t>Area di rischio: O. Pianificazione urbanistica</w:t>
        <w:br/>
        <w:t>Denominazione misura: Attestazione completezza degli atti conclusivi in ordine all'acquisizione dei pareri e nulla osta obbligatori previsti resa da soggetto diverso dal firmatario - Coinvolgimento nel procedimento di più soggetti</w:t>
        <w:br/>
        <w:t>La misura è stata attuata nei tempi previsti.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Con riferimento all’attuazione delle misure specifiche di trasparenza, nell’anno di riferimento del PTPCT o della sezione Anticorruzione e Trasparenza del PIAO si evidenzia quanto segue:</w:t>
        <w:br/>
        <w:t xml:space="preserve">  -  Numero di misure programmate: 17</w:t>
        <w:br/>
        <w:t xml:space="preserve">  -  Numero di misure attuate nei tempi previsti: 17</w:t>
        <w:br/>
        <w:t xml:space="preserve">  -  Numero di misure non attuate: 0</w:t>
        <w:br/>
        <w:t/>
        <w:br/>
        <w:t xml:space="preserve"> Di seguito si fornisce il dettaglio del monitoraggio per ogni singola misura di trasparenza programmata </w:t>
        <w:br/>
        <w:t/>
        <w:br/>
        <w:t xml:space="preserve">Area di rischio: D.2 Contratti pubblici - Progettazione della gara </w:t>
        <w:br/>
        <w:t xml:space="preserve">Denominazione misura: Pubblicazione di: oggetto del contratto comprensivo di categoria di lavorazione - Operatore economico contraente - Valore del contratto e relativa fascia di rotazione di cui alle Linee Guida interne  </w:t>
        <w:br/>
        <w:t>La misura è stata attuata nei tempi previsti.</w:t>
        <w:br/>
        <w:t/>
        <w:br/>
        <w:t>Area di rischio: D.3 Contratti pubblici - Selezione del contraente</w:t>
        <w:br/>
        <w:t>Denominazione misura: Pubblicazione di: Operatori economici invitati ed offerta formulata - Operatore economico aggiudicatario</w:t>
        <w:br/>
        <w:t>La misura è stata attuata nei tempi previsti.</w:t>
        <w:br/>
        <w:t/>
        <w:br/>
        <w:t>Area di rischio: D.4 Contratti pubblici - Verifica dell’aggiudicazione e stipula del contratto</w:t>
        <w:br/>
        <w:t>Denominazione misura: Pubblicazione di: Valore del contratto - Link alla piattaforma di negoziazione</w:t>
        <w:br/>
        <w:t>La misura è stata attuata nei tempi previsti.</w:t>
        <w:br/>
        <w:t/>
        <w:br/>
        <w:t>Area di rischio: D.6 Contratti pubblici - Rendicontazione</w:t>
        <w:br/>
        <w:t>Denominazione misura: Pubblicazione per procedure negoziate: data e numero del provvedimento di approvazione del progetto esecutivo - data e numero della determinazione di aggiudicazione definitiva - data di stipula del contratto. Per le procedure aperte: data pubblicazione bando, Per le procedure negoziate: data manifestazione interesse</w:t>
        <w:br/>
        <w:t>La misura è stata attuata nei tempi previsti.</w:t>
        <w:br/>
        <w:t/>
        <w:br/>
        <w:t>Area di rischio: I. Gestione Fondi PNRR e fondi strutturali</w:t>
        <w:br/>
        <w:t>Denominazione misura: Pubblicazione per procedure negoziate: data e numero del provvedimento di approvazione del progetto esecutivo - data e numero della determinazione di aggiudicazione definitiva - data di stipula del contratto. Per le procedure aperte: data pubblicazione bando, Per le procedure negoziate: data manifestazione interesse</w:t>
        <w:br/>
        <w:t>La misura è stata attuata nei tempi previsti.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lastRenderedPageBreak/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  <w:br/>
        <w:t xml:space="preserve">  -  Numero di misure programmate: 1</w:t>
        <w:br/>
        <w:t xml:space="preserve">  -  Numero di misure attuate nei tempi previsti: 1</w:t>
        <w:br/>
        <w:t xml:space="preserve">  -  Numero di misure non attuate: 0</w:t>
        <w:br/>
        <w:t/>
        <w:br/>
        <w:t xml:space="preserve"> Di seguito si fornisce il dettaglio del monitoraggio per ogni singola misura di regolamentazione programmata </w:t>
        <w:br/>
        <w:t/>
        <w:br/>
        <w:t>Area di rischio: D.5 Contratti pubblici - Esecuzione</w:t>
        <w:br/>
        <w:t>Denominazione misura: Verifica situazioni di inconferibilità e imparzialità</w:t>
        <w:br/>
        <w:t>La misura è stata attuata nei tempi previsti.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7ED7" w14:textId="77777777" w:rsidR="001B4224" w:rsidRDefault="001B4224" w:rsidP="00424EBB">
      <w:r>
        <w:separator/>
      </w:r>
    </w:p>
  </w:endnote>
  <w:endnote w:type="continuationSeparator" w:id="0">
    <w:p w14:paraId="789589AC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2934F10A" w14:textId="77777777" w:rsidP="00424EBB" w:rsidR="001B4224" w:rsidRDefault="001B4224">
      <w:r>
        <w:separator/>
      </w:r>
    </w:p>
  </w:footnote>
  <w:footnote w:id="0" w:type="continuationSeparator">
    <w:p w14:paraId="4FC484BB" w14:textId="77777777" w:rsidP="00424EBB" w:rsidR="001B4224" w:rsidRDefault="001B4224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4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1247</Words>
  <Characters>7109</Characters>
  <Application>Microsoft Office Word</Application>
  <DocSecurity>0</DocSecurity>
  <Lines>59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Catarinozzi Roberto</cp:lastModifiedBy>
  <cp:lastPrinted>2019-09-03T12:09:00Z</cp:lastPrinted>
  <dcterms:modified xsi:type="dcterms:W3CDTF">2022-10-11T08:11:00Z</dcterms:modified>
  <cp:revision>19</cp:revision>
</cp:coreProperties>
</file>