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372" w:type="pct"/>
        <w:tblLayout w:type="fixed"/>
        <w:tblCellMar>
          <w:left w:w="70" w:type="dxa"/>
          <w:right w:w="70" w:type="dxa"/>
        </w:tblCellMar>
        <w:tblLook w:val="04A0" w:firstRow="1" w:lastRow="0" w:firstColumn="1" w:lastColumn="0" w:noHBand="0" w:noVBand="1"/>
      </w:tblPr>
      <w:tblGrid>
        <w:gridCol w:w="285"/>
        <w:gridCol w:w="3499"/>
        <w:gridCol w:w="884"/>
        <w:gridCol w:w="2613"/>
        <w:gridCol w:w="3859"/>
        <w:gridCol w:w="454"/>
        <w:gridCol w:w="2953"/>
        <w:gridCol w:w="157"/>
        <w:gridCol w:w="80"/>
        <w:gridCol w:w="25"/>
        <w:gridCol w:w="181"/>
        <w:gridCol w:w="80"/>
        <w:gridCol w:w="209"/>
        <w:gridCol w:w="71"/>
      </w:tblGrid>
      <w:tr w:rsidR="00B34F1E" w:rsidRPr="00B50AD7" w14:paraId="2032648E" w14:textId="77777777" w:rsidTr="00E84DE3">
        <w:trPr>
          <w:gridAfter w:val="1"/>
          <w:wAfter w:w="23" w:type="pct"/>
          <w:trHeight w:val="313"/>
        </w:trPr>
        <w:tc>
          <w:tcPr>
            <w:tcW w:w="93" w:type="pct"/>
            <w:tcBorders>
              <w:top w:val="nil"/>
              <w:left w:val="nil"/>
              <w:bottom w:val="nil"/>
              <w:right w:val="nil"/>
            </w:tcBorders>
            <w:shd w:val="clear" w:color="000000" w:fill="FFFFFF"/>
            <w:vAlign w:val="bottom"/>
            <w:hideMark/>
          </w:tcPr>
          <w:p w14:paraId="1F0300AC"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val="restart"/>
            <w:tcBorders>
              <w:top w:val="nil"/>
              <w:left w:val="nil"/>
              <w:bottom w:val="nil"/>
              <w:right w:val="nil"/>
            </w:tcBorders>
            <w:shd w:val="clear" w:color="000000" w:fill="1F497D"/>
            <w:vAlign w:val="center"/>
            <w:hideMark/>
          </w:tcPr>
          <w:p w14:paraId="513D9BC1" w14:textId="77777777" w:rsidR="00ED75B7" w:rsidRDefault="00BB082A" w:rsidP="00BB082A">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CHECKLIST </w:t>
            </w:r>
            <w:r w:rsidR="00300CAA">
              <w:rPr>
                <w:rFonts w:ascii="Garamond" w:eastAsia="Times New Roman" w:hAnsi="Garamond" w:cstheme="minorHAnsi"/>
                <w:b/>
                <w:bCs/>
                <w:color w:val="FFFFFF"/>
                <w:lang w:eastAsia="it-IT"/>
              </w:rPr>
              <w:t>PER LA</w:t>
            </w:r>
          </w:p>
          <w:p w14:paraId="438D09B7" w14:textId="73A8686D" w:rsidR="004D3DB6" w:rsidRPr="00BF2B8E" w:rsidRDefault="00E06E46" w:rsidP="00C47A58">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 VERIFICA </w:t>
            </w:r>
            <w:r w:rsidR="00C41380">
              <w:rPr>
                <w:rFonts w:ascii="Garamond" w:eastAsia="Times New Roman" w:hAnsi="Garamond" w:cstheme="minorHAnsi"/>
                <w:b/>
                <w:bCs/>
                <w:color w:val="FFFFFF"/>
                <w:lang w:eastAsia="it-IT"/>
              </w:rPr>
              <w:t>D</w:t>
            </w:r>
            <w:r w:rsidR="004D3DB6">
              <w:rPr>
                <w:rFonts w:ascii="Garamond" w:eastAsia="Times New Roman" w:hAnsi="Garamond" w:cstheme="minorHAnsi"/>
                <w:b/>
                <w:bCs/>
                <w:color w:val="FFFFFF"/>
                <w:lang w:eastAsia="it-IT"/>
              </w:rPr>
              <w:t xml:space="preserve">ELLE </w:t>
            </w:r>
            <w:r w:rsidR="005535AE" w:rsidRPr="00BF2B8E">
              <w:rPr>
                <w:rFonts w:ascii="Garamond" w:eastAsia="Times New Roman" w:hAnsi="Garamond" w:cstheme="minorHAnsi"/>
                <w:b/>
                <w:bCs/>
                <w:color w:val="FFFFFF"/>
                <w:lang w:eastAsia="it-IT"/>
              </w:rPr>
              <w:t xml:space="preserve">REGOLARITÀ </w:t>
            </w:r>
            <w:r w:rsidR="004D3DB6" w:rsidRPr="00BF2B8E">
              <w:rPr>
                <w:rFonts w:ascii="Garamond" w:eastAsia="Times New Roman" w:hAnsi="Garamond" w:cstheme="minorHAnsi"/>
                <w:b/>
                <w:bCs/>
                <w:color w:val="FFFFFF"/>
                <w:lang w:eastAsia="it-IT"/>
              </w:rPr>
              <w:t>AMMINISTRATIVO-</w:t>
            </w:r>
            <w:r w:rsidR="00C41380" w:rsidRPr="00BF2B8E">
              <w:rPr>
                <w:rFonts w:ascii="Garamond" w:eastAsia="Times New Roman" w:hAnsi="Garamond" w:cstheme="minorHAnsi"/>
                <w:b/>
                <w:bCs/>
                <w:color w:val="FFFFFF"/>
                <w:lang w:eastAsia="it-IT"/>
              </w:rPr>
              <w:t xml:space="preserve">CONTABILE </w:t>
            </w:r>
            <w:r w:rsidR="00300CAA" w:rsidRPr="00BF2B8E">
              <w:rPr>
                <w:rFonts w:ascii="Garamond" w:eastAsia="Times New Roman" w:hAnsi="Garamond" w:cstheme="minorHAnsi"/>
                <w:b/>
                <w:bCs/>
                <w:color w:val="FFFFFF"/>
                <w:lang w:eastAsia="it-IT"/>
              </w:rPr>
              <w:t xml:space="preserve">DELLE </w:t>
            </w:r>
          </w:p>
          <w:p w14:paraId="14BA79B7" w14:textId="4A161C03" w:rsidR="00ED75B7" w:rsidRPr="00B50AD7" w:rsidRDefault="00BD75E3" w:rsidP="00C47A58">
            <w:pPr>
              <w:spacing w:after="0" w:line="240" w:lineRule="auto"/>
              <w:jc w:val="center"/>
              <w:rPr>
                <w:rFonts w:ascii="Garamond" w:eastAsia="Times New Roman" w:hAnsi="Garamond" w:cstheme="minorHAnsi"/>
                <w:b/>
                <w:bCs/>
                <w:color w:val="FFFFFF"/>
                <w:lang w:eastAsia="it-IT"/>
              </w:rPr>
            </w:pPr>
            <w:r w:rsidRPr="00BF2B8E">
              <w:rPr>
                <w:rFonts w:ascii="Garamond" w:eastAsia="Times New Roman" w:hAnsi="Garamond" w:cstheme="minorHAnsi"/>
                <w:b/>
                <w:bCs/>
                <w:color w:val="FFFFFF"/>
                <w:lang w:eastAsia="it-IT"/>
              </w:rPr>
              <w:t>PROCEDURE DI APPALTO</w:t>
            </w:r>
            <w:r w:rsidR="00C47A58" w:rsidRPr="00BF2B8E">
              <w:rPr>
                <w:rFonts w:ascii="Garamond" w:eastAsia="Times New Roman" w:hAnsi="Garamond" w:cstheme="minorHAnsi"/>
                <w:b/>
                <w:bCs/>
                <w:color w:val="FFFFFF"/>
                <w:lang w:eastAsia="it-IT"/>
              </w:rPr>
              <w:t xml:space="preserve"> AI SENSI DEL</w:t>
            </w:r>
            <w:r w:rsidR="00C47A58">
              <w:rPr>
                <w:rFonts w:ascii="Garamond" w:eastAsia="Times New Roman" w:hAnsi="Garamond" w:cstheme="minorHAnsi"/>
                <w:b/>
                <w:bCs/>
                <w:color w:val="FFFFFF"/>
                <w:lang w:eastAsia="it-IT"/>
              </w:rPr>
              <w:t xml:space="preserve"> </w:t>
            </w:r>
            <w:r w:rsidR="00B104A8" w:rsidRPr="00B104A8">
              <w:rPr>
                <w:rFonts w:ascii="Garamond" w:eastAsia="Times New Roman" w:hAnsi="Garamond" w:cstheme="minorHAnsi"/>
                <w:b/>
                <w:bCs/>
                <w:color w:val="FFFFFF"/>
                <w:lang w:eastAsia="it-IT"/>
              </w:rPr>
              <w:t>D. lgs. n. 50/2016</w:t>
            </w:r>
            <w:r w:rsidR="006357F1">
              <w:rPr>
                <w:rFonts w:ascii="Garamond" w:eastAsia="Times New Roman" w:hAnsi="Garamond" w:cstheme="minorHAnsi"/>
                <w:b/>
                <w:bCs/>
                <w:color w:val="FFFFFF"/>
                <w:lang w:eastAsia="it-IT"/>
              </w:rPr>
              <w:t xml:space="preserve"> e </w:t>
            </w:r>
            <w:proofErr w:type="spellStart"/>
            <w:r w:rsidR="006357F1">
              <w:rPr>
                <w:rFonts w:ascii="Garamond" w:eastAsia="Times New Roman" w:hAnsi="Garamond" w:cstheme="minorHAnsi"/>
                <w:b/>
                <w:bCs/>
                <w:color w:val="FFFFFF"/>
                <w:lang w:eastAsia="it-IT"/>
              </w:rPr>
              <w:t>ss.mm.ii</w:t>
            </w:r>
            <w:proofErr w:type="spellEnd"/>
            <w:r w:rsidR="006357F1">
              <w:rPr>
                <w:rFonts w:ascii="Garamond" w:eastAsia="Times New Roman" w:hAnsi="Garamond" w:cstheme="minorHAnsi"/>
                <w:b/>
                <w:bCs/>
                <w:color w:val="FFFFFF"/>
                <w:lang w:eastAsia="it-IT"/>
              </w:rPr>
              <w:t>.</w:t>
            </w:r>
          </w:p>
        </w:tc>
        <w:tc>
          <w:tcPr>
            <w:tcW w:w="93" w:type="pct"/>
            <w:gridSpan w:val="3"/>
            <w:tcBorders>
              <w:top w:val="nil"/>
              <w:left w:val="nil"/>
              <w:bottom w:val="nil"/>
              <w:right w:val="nil"/>
            </w:tcBorders>
            <w:shd w:val="clear" w:color="000000" w:fill="FFFFFF"/>
            <w:vAlign w:val="bottom"/>
            <w:hideMark/>
          </w:tcPr>
          <w:p w14:paraId="50DC18DA"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26B245F4"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5D24A081" w14:textId="77777777" w:rsidTr="00E84DE3">
        <w:trPr>
          <w:gridAfter w:val="1"/>
          <w:wAfter w:w="23" w:type="pct"/>
          <w:trHeight w:val="284"/>
        </w:trPr>
        <w:tc>
          <w:tcPr>
            <w:tcW w:w="93" w:type="pct"/>
            <w:tcBorders>
              <w:top w:val="nil"/>
              <w:left w:val="nil"/>
              <w:bottom w:val="nil"/>
              <w:right w:val="nil"/>
            </w:tcBorders>
            <w:shd w:val="clear" w:color="000000" w:fill="FFFFFF"/>
            <w:noWrap/>
            <w:vAlign w:val="bottom"/>
            <w:hideMark/>
          </w:tcPr>
          <w:p w14:paraId="484856EE"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1A3BBCE8"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0CADEF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1D82C3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25C86A67" w14:textId="77777777" w:rsidTr="00E84DE3">
        <w:trPr>
          <w:gridAfter w:val="1"/>
          <w:wAfter w:w="23" w:type="pct"/>
          <w:trHeight w:val="256"/>
        </w:trPr>
        <w:tc>
          <w:tcPr>
            <w:tcW w:w="93" w:type="pct"/>
            <w:tcBorders>
              <w:top w:val="nil"/>
              <w:left w:val="nil"/>
              <w:bottom w:val="nil"/>
              <w:right w:val="nil"/>
            </w:tcBorders>
            <w:shd w:val="clear" w:color="000000" w:fill="FFFFFF"/>
            <w:noWrap/>
            <w:vAlign w:val="center"/>
            <w:hideMark/>
          </w:tcPr>
          <w:p w14:paraId="612E637E" w14:textId="77777777" w:rsidR="00BB082A" w:rsidRPr="00B50AD7" w:rsidRDefault="00BB082A" w:rsidP="00BB082A">
            <w:pPr>
              <w:spacing w:after="0" w:line="240" w:lineRule="auto"/>
              <w:rPr>
                <w:rFonts w:ascii="Garamond" w:eastAsia="Times New Roman" w:hAnsi="Garamond" w:cstheme="minorHAnsi"/>
                <w:b/>
                <w:bCs/>
                <w:color w:val="000000"/>
                <w:lang w:eastAsia="it-IT"/>
              </w:rPr>
            </w:pPr>
            <w:r w:rsidRPr="00B50AD7">
              <w:rPr>
                <w:rFonts w:ascii="Garamond" w:eastAsia="Times New Roman" w:hAnsi="Garamond" w:cstheme="minorHAnsi"/>
                <w:b/>
                <w:bCs/>
                <w:color w:val="000000"/>
                <w:lang w:eastAsia="it-IT"/>
              </w:rPr>
              <w:t> </w:t>
            </w:r>
          </w:p>
        </w:tc>
        <w:tc>
          <w:tcPr>
            <w:tcW w:w="4697" w:type="pct"/>
            <w:gridSpan w:val="7"/>
            <w:vMerge/>
            <w:tcBorders>
              <w:top w:val="nil"/>
              <w:left w:val="nil"/>
              <w:bottom w:val="nil"/>
              <w:right w:val="nil"/>
            </w:tcBorders>
            <w:vAlign w:val="center"/>
            <w:hideMark/>
          </w:tcPr>
          <w:p w14:paraId="4BABB635"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579FC81"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3D88DE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10BAA776" w14:textId="77777777" w:rsidTr="00E84DE3">
        <w:trPr>
          <w:gridAfter w:val="1"/>
          <w:wAfter w:w="23" w:type="pct"/>
          <w:trHeight w:val="273"/>
        </w:trPr>
        <w:tc>
          <w:tcPr>
            <w:tcW w:w="93" w:type="pct"/>
            <w:tcBorders>
              <w:top w:val="nil"/>
              <w:left w:val="nil"/>
              <w:bottom w:val="nil"/>
              <w:right w:val="nil"/>
            </w:tcBorders>
            <w:shd w:val="clear" w:color="000000" w:fill="FFFFFF"/>
            <w:noWrap/>
            <w:vAlign w:val="bottom"/>
            <w:hideMark/>
          </w:tcPr>
          <w:p w14:paraId="14A6AD9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595E27DC"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C2C10F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194B39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33948EA5" w14:textId="77777777" w:rsidTr="00E84DE3">
        <w:trPr>
          <w:gridAfter w:val="1"/>
          <w:wAfter w:w="23" w:type="pct"/>
          <w:trHeight w:val="273"/>
        </w:trPr>
        <w:tc>
          <w:tcPr>
            <w:tcW w:w="93" w:type="pct"/>
            <w:tcBorders>
              <w:top w:val="nil"/>
              <w:left w:val="nil"/>
              <w:bottom w:val="nil"/>
              <w:right w:val="nil"/>
            </w:tcBorders>
            <w:shd w:val="clear" w:color="000000" w:fill="FFFFFF"/>
            <w:noWrap/>
            <w:vAlign w:val="bottom"/>
            <w:hideMark/>
          </w:tcPr>
          <w:p w14:paraId="63B71A2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02734488"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B18BA4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EAED0F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E82DF8" w:rsidRPr="00B50AD7" w14:paraId="44DCF970" w14:textId="77777777" w:rsidTr="00E84DE3">
        <w:trPr>
          <w:trHeight w:val="273"/>
        </w:trPr>
        <w:tc>
          <w:tcPr>
            <w:tcW w:w="93" w:type="pct"/>
            <w:tcBorders>
              <w:top w:val="nil"/>
              <w:left w:val="nil"/>
              <w:bottom w:val="nil"/>
              <w:right w:val="nil"/>
            </w:tcBorders>
            <w:shd w:val="clear" w:color="000000" w:fill="FFFFFF"/>
            <w:noWrap/>
            <w:vAlign w:val="bottom"/>
            <w:hideMark/>
          </w:tcPr>
          <w:p w14:paraId="653118C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428" w:type="pct"/>
            <w:gridSpan w:val="2"/>
            <w:tcBorders>
              <w:top w:val="nil"/>
              <w:left w:val="nil"/>
              <w:bottom w:val="nil"/>
              <w:right w:val="nil"/>
            </w:tcBorders>
            <w:shd w:val="clear" w:color="000000" w:fill="FFFFFF"/>
            <w:noWrap/>
            <w:vAlign w:val="bottom"/>
            <w:hideMark/>
          </w:tcPr>
          <w:p w14:paraId="27902CB0"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851" w:type="pct"/>
            <w:tcBorders>
              <w:top w:val="nil"/>
              <w:left w:val="nil"/>
              <w:bottom w:val="nil"/>
              <w:right w:val="nil"/>
            </w:tcBorders>
            <w:shd w:val="clear" w:color="000000" w:fill="FFFFFF"/>
            <w:noWrap/>
            <w:vAlign w:val="bottom"/>
            <w:hideMark/>
          </w:tcPr>
          <w:p w14:paraId="610F1DB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257" w:type="pct"/>
            <w:tcBorders>
              <w:top w:val="nil"/>
              <w:left w:val="nil"/>
              <w:bottom w:val="nil"/>
              <w:right w:val="nil"/>
            </w:tcBorders>
            <w:shd w:val="clear" w:color="000000" w:fill="FFFFFF"/>
            <w:noWrap/>
            <w:vAlign w:val="bottom"/>
            <w:hideMark/>
          </w:tcPr>
          <w:p w14:paraId="1BF42E7B"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48" w:type="pct"/>
            <w:tcBorders>
              <w:top w:val="nil"/>
              <w:left w:val="nil"/>
              <w:bottom w:val="nil"/>
              <w:right w:val="nil"/>
            </w:tcBorders>
            <w:shd w:val="clear" w:color="000000" w:fill="FFFFFF"/>
            <w:noWrap/>
            <w:vAlign w:val="bottom"/>
            <w:hideMark/>
          </w:tcPr>
          <w:p w14:paraId="01A7EA3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62" w:type="pct"/>
            <w:tcBorders>
              <w:top w:val="nil"/>
              <w:left w:val="nil"/>
              <w:bottom w:val="nil"/>
              <w:right w:val="nil"/>
            </w:tcBorders>
            <w:shd w:val="clear" w:color="000000" w:fill="FFFFFF"/>
            <w:noWrap/>
            <w:vAlign w:val="bottom"/>
            <w:hideMark/>
          </w:tcPr>
          <w:p w14:paraId="21D12F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77" w:type="pct"/>
            <w:gridSpan w:val="2"/>
            <w:tcBorders>
              <w:top w:val="nil"/>
              <w:left w:val="nil"/>
              <w:bottom w:val="nil"/>
              <w:right w:val="nil"/>
            </w:tcBorders>
            <w:shd w:val="clear" w:color="000000" w:fill="FFFFFF"/>
            <w:noWrap/>
            <w:vAlign w:val="bottom"/>
            <w:hideMark/>
          </w:tcPr>
          <w:p w14:paraId="711439B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3" w:type="pct"/>
            <w:gridSpan w:val="3"/>
            <w:tcBorders>
              <w:top w:val="nil"/>
              <w:left w:val="nil"/>
              <w:bottom w:val="nil"/>
              <w:right w:val="nil"/>
            </w:tcBorders>
            <w:shd w:val="clear" w:color="000000" w:fill="FFFFFF"/>
            <w:noWrap/>
            <w:vAlign w:val="bottom"/>
            <w:hideMark/>
          </w:tcPr>
          <w:p w14:paraId="2FF708C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3318435C"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E82DF8" w:rsidRPr="00B50AD7" w14:paraId="40861019" w14:textId="77777777" w:rsidTr="00E84DE3">
        <w:trPr>
          <w:trHeight w:val="535"/>
        </w:trPr>
        <w:tc>
          <w:tcPr>
            <w:tcW w:w="93" w:type="pct"/>
            <w:tcBorders>
              <w:top w:val="nil"/>
              <w:left w:val="nil"/>
              <w:bottom w:val="nil"/>
              <w:right w:val="nil"/>
            </w:tcBorders>
            <w:shd w:val="clear" w:color="000000" w:fill="FFFFFF"/>
            <w:noWrap/>
            <w:vAlign w:val="bottom"/>
            <w:hideMark/>
          </w:tcPr>
          <w:p w14:paraId="6C5A0F6F" w14:textId="77777777" w:rsidR="00BB082A" w:rsidRPr="00B50AD7" w:rsidRDefault="00BB082A" w:rsidP="00BB082A">
            <w:pPr>
              <w:spacing w:after="0" w:line="240" w:lineRule="auto"/>
              <w:rPr>
                <w:rFonts w:ascii="Garamond" w:eastAsia="Times New Roman" w:hAnsi="Garamond" w:cstheme="minorHAnsi"/>
                <w:color w:val="000000"/>
                <w:lang w:eastAsia="it-IT"/>
              </w:rPr>
            </w:pPr>
          </w:p>
        </w:tc>
        <w:tc>
          <w:tcPr>
            <w:tcW w:w="1428" w:type="pct"/>
            <w:gridSpan w:val="2"/>
            <w:tcBorders>
              <w:top w:val="nil"/>
              <w:left w:val="nil"/>
              <w:bottom w:val="single" w:sz="2" w:space="0" w:color="auto"/>
              <w:right w:val="nil"/>
            </w:tcBorders>
            <w:shd w:val="clear" w:color="auto" w:fill="auto"/>
            <w:vAlign w:val="center"/>
            <w:hideMark/>
          </w:tcPr>
          <w:p w14:paraId="560EF5AE" w14:textId="77777777" w:rsidR="00BB082A" w:rsidRPr="00B50AD7" w:rsidRDefault="00BB082A" w:rsidP="00BB082A">
            <w:pPr>
              <w:spacing w:after="0" w:line="240" w:lineRule="auto"/>
              <w:rPr>
                <w:rFonts w:ascii="Garamond" w:eastAsia="Times New Roman" w:hAnsi="Garamond" w:cstheme="minorHAnsi"/>
                <w:color w:val="000000"/>
                <w:lang w:eastAsia="it-IT"/>
              </w:rPr>
            </w:pPr>
          </w:p>
        </w:tc>
        <w:tc>
          <w:tcPr>
            <w:tcW w:w="851" w:type="pct"/>
            <w:tcBorders>
              <w:top w:val="nil"/>
              <w:left w:val="nil"/>
              <w:bottom w:val="single" w:sz="2" w:space="0" w:color="auto"/>
              <w:right w:val="nil"/>
            </w:tcBorders>
            <w:shd w:val="clear" w:color="auto" w:fill="auto"/>
            <w:vAlign w:val="center"/>
            <w:hideMark/>
          </w:tcPr>
          <w:p w14:paraId="16F404D5" w14:textId="77777777" w:rsidR="00BB082A" w:rsidRPr="00B50AD7" w:rsidRDefault="00BB082A" w:rsidP="000D2FB2">
            <w:pPr>
              <w:spacing w:after="0" w:line="240" w:lineRule="auto"/>
              <w:rPr>
                <w:rFonts w:ascii="Garamond" w:eastAsia="Times New Roman" w:hAnsi="Garamond" w:cstheme="minorHAnsi"/>
                <w:lang w:eastAsia="it-IT"/>
              </w:rPr>
            </w:pPr>
          </w:p>
        </w:tc>
        <w:tc>
          <w:tcPr>
            <w:tcW w:w="1257" w:type="pct"/>
            <w:tcBorders>
              <w:top w:val="nil"/>
              <w:left w:val="nil"/>
              <w:bottom w:val="single" w:sz="2" w:space="0" w:color="auto"/>
              <w:right w:val="nil"/>
            </w:tcBorders>
            <w:shd w:val="clear" w:color="auto" w:fill="auto"/>
            <w:vAlign w:val="center"/>
            <w:hideMark/>
          </w:tcPr>
          <w:p w14:paraId="2A6A1315"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148" w:type="pct"/>
            <w:tcBorders>
              <w:top w:val="nil"/>
              <w:left w:val="nil"/>
              <w:bottom w:val="single" w:sz="2" w:space="0" w:color="auto"/>
              <w:right w:val="nil"/>
            </w:tcBorders>
            <w:shd w:val="clear" w:color="auto" w:fill="auto"/>
            <w:vAlign w:val="center"/>
            <w:hideMark/>
          </w:tcPr>
          <w:p w14:paraId="426ACCD8"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962" w:type="pct"/>
            <w:tcBorders>
              <w:top w:val="nil"/>
              <w:left w:val="nil"/>
              <w:bottom w:val="single" w:sz="2" w:space="0" w:color="auto"/>
              <w:right w:val="nil"/>
            </w:tcBorders>
            <w:shd w:val="clear" w:color="auto" w:fill="auto"/>
            <w:noWrap/>
            <w:vAlign w:val="center"/>
            <w:hideMark/>
          </w:tcPr>
          <w:p w14:paraId="1641477F"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77" w:type="pct"/>
            <w:gridSpan w:val="2"/>
            <w:tcBorders>
              <w:top w:val="nil"/>
              <w:left w:val="nil"/>
              <w:bottom w:val="single" w:sz="2" w:space="0" w:color="auto"/>
              <w:right w:val="nil"/>
            </w:tcBorders>
            <w:shd w:val="clear" w:color="auto" w:fill="auto"/>
            <w:noWrap/>
            <w:vAlign w:val="center"/>
            <w:hideMark/>
          </w:tcPr>
          <w:p w14:paraId="6160A27C" w14:textId="77777777" w:rsidR="00BB082A" w:rsidRPr="00B50AD7" w:rsidRDefault="00BB082A" w:rsidP="00BB082A">
            <w:pPr>
              <w:spacing w:after="0" w:line="240" w:lineRule="auto"/>
              <w:jc w:val="center"/>
              <w:rPr>
                <w:rFonts w:ascii="Garamond" w:eastAsia="Times New Roman" w:hAnsi="Garamond" w:cstheme="minorHAnsi"/>
                <w:lang w:eastAsia="it-IT"/>
              </w:rPr>
            </w:pPr>
          </w:p>
        </w:tc>
        <w:tc>
          <w:tcPr>
            <w:tcW w:w="93" w:type="pct"/>
            <w:gridSpan w:val="3"/>
            <w:tcBorders>
              <w:top w:val="nil"/>
              <w:left w:val="nil"/>
              <w:bottom w:val="nil"/>
              <w:right w:val="nil"/>
            </w:tcBorders>
            <w:shd w:val="clear" w:color="000000" w:fill="FFFFFF"/>
            <w:noWrap/>
            <w:vAlign w:val="bottom"/>
            <w:hideMark/>
          </w:tcPr>
          <w:p w14:paraId="5346569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4C750678"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3076859C" w14:textId="77777777" w:rsidTr="003D5E50">
        <w:trPr>
          <w:gridAfter w:val="1"/>
          <w:wAfter w:w="23" w:type="pct"/>
          <w:trHeight w:val="535"/>
        </w:trPr>
        <w:tc>
          <w:tcPr>
            <w:tcW w:w="93" w:type="pct"/>
            <w:tcBorders>
              <w:top w:val="nil"/>
              <w:left w:val="nil"/>
              <w:bottom w:val="nil"/>
              <w:right w:val="single" w:sz="2" w:space="0" w:color="auto"/>
            </w:tcBorders>
            <w:shd w:val="clear" w:color="000000" w:fill="FFFFFF"/>
            <w:noWrap/>
            <w:vAlign w:val="bottom"/>
            <w:hideMark/>
          </w:tcPr>
          <w:p w14:paraId="72245523"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731" w:type="pct"/>
            <w:gridSpan w:val="9"/>
            <w:tcBorders>
              <w:top w:val="single" w:sz="2" w:space="0" w:color="auto"/>
              <w:left w:val="single" w:sz="2" w:space="0" w:color="auto"/>
              <w:bottom w:val="single" w:sz="2" w:space="0" w:color="auto"/>
              <w:right w:val="single" w:sz="2" w:space="0" w:color="auto"/>
            </w:tcBorders>
            <w:shd w:val="clear" w:color="000000" w:fill="1F497D"/>
            <w:vAlign w:val="center"/>
            <w:hideMark/>
          </w:tcPr>
          <w:p w14:paraId="76E3198C" w14:textId="77777777" w:rsidR="00BB082A" w:rsidRPr="00B50AD7" w:rsidRDefault="00BB082A" w:rsidP="00BB082A">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Anagrafica </w:t>
            </w:r>
            <w:r w:rsidR="002E637E">
              <w:rPr>
                <w:rFonts w:ascii="Garamond" w:eastAsia="Times New Roman" w:hAnsi="Garamond" w:cstheme="minorHAnsi"/>
                <w:b/>
                <w:bCs/>
                <w:color w:val="FFFFFF"/>
                <w:lang w:eastAsia="it-IT"/>
              </w:rPr>
              <w:t>I</w:t>
            </w:r>
            <w:r w:rsidR="001A67AA" w:rsidRPr="00B50AD7">
              <w:rPr>
                <w:rFonts w:ascii="Garamond" w:eastAsia="Times New Roman" w:hAnsi="Garamond" w:cstheme="minorHAnsi"/>
                <w:b/>
                <w:bCs/>
                <w:color w:val="FFFFFF"/>
                <w:lang w:eastAsia="it-IT"/>
              </w:rPr>
              <w:t>n</w:t>
            </w:r>
            <w:r w:rsidR="001A67AA">
              <w:rPr>
                <w:rFonts w:ascii="Garamond" w:eastAsia="Times New Roman" w:hAnsi="Garamond" w:cstheme="minorHAnsi"/>
                <w:b/>
                <w:bCs/>
                <w:color w:val="FFFFFF"/>
                <w:lang w:eastAsia="it-IT"/>
              </w:rPr>
              <w:t>tervento</w:t>
            </w:r>
          </w:p>
        </w:tc>
        <w:tc>
          <w:tcPr>
            <w:tcW w:w="59" w:type="pct"/>
            <w:tcBorders>
              <w:top w:val="nil"/>
              <w:left w:val="single" w:sz="2" w:space="0" w:color="auto"/>
              <w:bottom w:val="nil"/>
              <w:right w:val="nil"/>
            </w:tcBorders>
            <w:shd w:val="clear" w:color="000000" w:fill="FFFFFF"/>
            <w:noWrap/>
            <w:vAlign w:val="bottom"/>
            <w:hideMark/>
          </w:tcPr>
          <w:p w14:paraId="0157F731"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26B2B27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73CAFC91"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DF07DFC"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1E1E199B" w14:textId="77777777" w:rsidR="00133858" w:rsidRPr="00B50AD7" w:rsidRDefault="00133858" w:rsidP="00BB082A">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Missione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3C9246E" w14:textId="567546F6" w:rsidR="00133858"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2 – Rivoluzione verde e transizione ecologica</w:t>
            </w:r>
          </w:p>
        </w:tc>
        <w:tc>
          <w:tcPr>
            <w:tcW w:w="59" w:type="pct"/>
            <w:tcBorders>
              <w:top w:val="nil"/>
              <w:left w:val="single" w:sz="2" w:space="0" w:color="auto"/>
              <w:bottom w:val="nil"/>
              <w:right w:val="nil"/>
            </w:tcBorders>
            <w:shd w:val="clear" w:color="000000" w:fill="FFFFFF"/>
            <w:vAlign w:val="bottom"/>
          </w:tcPr>
          <w:p w14:paraId="5687509F"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02CDA9A" w14:textId="77777777" w:rsidR="00133858" w:rsidRPr="00B50AD7" w:rsidRDefault="00133858" w:rsidP="00BB082A">
            <w:pPr>
              <w:spacing w:after="0" w:line="240" w:lineRule="auto"/>
              <w:rPr>
                <w:rFonts w:ascii="Garamond" w:eastAsia="Times New Roman" w:hAnsi="Garamond" w:cstheme="minorHAnsi"/>
                <w:color w:val="000000"/>
                <w:lang w:eastAsia="it-IT"/>
              </w:rPr>
            </w:pPr>
          </w:p>
        </w:tc>
      </w:tr>
      <w:tr w:rsidR="00B34F1E" w:rsidRPr="00B50AD7" w14:paraId="3BD0AA48"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D483079"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5787E14" w14:textId="77777777" w:rsidR="00133858" w:rsidRPr="00B50AD7" w:rsidRDefault="00133858" w:rsidP="00BB082A">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Componente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A89A339" w14:textId="76F2E877" w:rsidR="00133858"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3 – Efficienza energetica e riqualificazione degli edifici</w:t>
            </w:r>
          </w:p>
        </w:tc>
        <w:tc>
          <w:tcPr>
            <w:tcW w:w="59" w:type="pct"/>
            <w:tcBorders>
              <w:top w:val="nil"/>
              <w:left w:val="single" w:sz="2" w:space="0" w:color="auto"/>
              <w:bottom w:val="nil"/>
              <w:right w:val="nil"/>
            </w:tcBorders>
            <w:shd w:val="clear" w:color="000000" w:fill="FFFFFF"/>
            <w:vAlign w:val="bottom"/>
          </w:tcPr>
          <w:p w14:paraId="6D47B95D"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39F280F" w14:textId="77777777" w:rsidR="00133858" w:rsidRPr="00B50AD7" w:rsidRDefault="00133858" w:rsidP="00BB082A">
            <w:pPr>
              <w:spacing w:after="0" w:line="240" w:lineRule="auto"/>
              <w:rPr>
                <w:rFonts w:ascii="Garamond" w:eastAsia="Times New Roman" w:hAnsi="Garamond" w:cstheme="minorHAnsi"/>
                <w:color w:val="000000"/>
                <w:lang w:eastAsia="it-IT"/>
              </w:rPr>
            </w:pPr>
          </w:p>
        </w:tc>
      </w:tr>
      <w:tr w:rsidR="00505633" w:rsidRPr="00B50AD7" w14:paraId="43D13DEA"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F21561C" w14:textId="77777777" w:rsidR="00505633" w:rsidRPr="00B50AD7" w:rsidRDefault="00505633"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CF154BA" w14:textId="77777777" w:rsidR="00505633" w:rsidRPr="00B50AD7" w:rsidRDefault="00505633"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Misura/sub</w:t>
            </w:r>
            <w:r w:rsidR="005C71E6">
              <w:rPr>
                <w:rFonts w:ascii="Garamond" w:eastAsia="Times New Roman" w:hAnsi="Garamond" w:cstheme="minorHAnsi"/>
                <w:b/>
                <w:bCs/>
                <w:color w:val="FFFFFF"/>
                <w:lang w:eastAsia="it-IT"/>
              </w:rPr>
              <w:t>-</w:t>
            </w:r>
            <w:r>
              <w:rPr>
                <w:rFonts w:ascii="Garamond" w:eastAsia="Times New Roman" w:hAnsi="Garamond" w:cstheme="minorHAnsi"/>
                <w:b/>
                <w:bCs/>
                <w:color w:val="FFFFFF"/>
                <w:lang w:eastAsia="it-IT"/>
              </w:rPr>
              <w:t>misura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14C3444" w14:textId="54591C77" w:rsidR="00505633"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M2C3I1.1</w:t>
            </w:r>
          </w:p>
        </w:tc>
        <w:tc>
          <w:tcPr>
            <w:tcW w:w="59" w:type="pct"/>
            <w:tcBorders>
              <w:top w:val="nil"/>
              <w:left w:val="single" w:sz="2" w:space="0" w:color="auto"/>
              <w:bottom w:val="nil"/>
              <w:right w:val="nil"/>
            </w:tcBorders>
            <w:shd w:val="clear" w:color="000000" w:fill="FFFFFF"/>
            <w:vAlign w:val="bottom"/>
          </w:tcPr>
          <w:p w14:paraId="437E0698" w14:textId="77777777" w:rsidR="00505633" w:rsidRPr="00B50AD7" w:rsidRDefault="00505633"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4CFD2A7" w14:textId="77777777" w:rsidR="00505633" w:rsidRPr="00B50AD7" w:rsidRDefault="00505633" w:rsidP="00BB082A">
            <w:pPr>
              <w:spacing w:after="0" w:line="240" w:lineRule="auto"/>
              <w:rPr>
                <w:rFonts w:ascii="Garamond" w:eastAsia="Times New Roman" w:hAnsi="Garamond" w:cstheme="minorHAnsi"/>
                <w:color w:val="000000"/>
                <w:lang w:eastAsia="it-IT"/>
              </w:rPr>
            </w:pPr>
          </w:p>
        </w:tc>
      </w:tr>
      <w:tr w:rsidR="00B34F1E" w:rsidRPr="00B50AD7" w14:paraId="715236F1"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hideMark/>
          </w:tcPr>
          <w:p w14:paraId="4D410D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hideMark/>
          </w:tcPr>
          <w:p w14:paraId="53AC08A0" w14:textId="77777777" w:rsidR="00BB082A" w:rsidRPr="00B50AD7" w:rsidRDefault="00CD66CE" w:rsidP="00BB082A">
            <w:pPr>
              <w:spacing w:after="0" w:line="240" w:lineRule="auto"/>
              <w:jc w:val="right"/>
              <w:rPr>
                <w:rFonts w:ascii="Garamond" w:eastAsia="Times New Roman" w:hAnsi="Garamond" w:cstheme="minorHAnsi"/>
                <w:b/>
                <w:bCs/>
                <w:color w:val="FFFFFF"/>
                <w:lang w:eastAsia="it-IT"/>
              </w:rPr>
            </w:pPr>
            <w:r w:rsidRPr="00347C7B">
              <w:rPr>
                <w:rFonts w:ascii="Garamond" w:eastAsia="Times New Roman" w:hAnsi="Garamond" w:cstheme="minorHAnsi"/>
                <w:b/>
                <w:bCs/>
                <w:color w:val="FFFFFF"/>
                <w:lang w:eastAsia="it-IT"/>
              </w:rPr>
              <w:t>Riforma o investimento/ sub-investimento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9D3C4A9" w14:textId="62F90A58" w:rsidR="00BB082A" w:rsidRPr="00B50AD7" w:rsidRDefault="00BB082A" w:rsidP="00BB082A">
            <w:pPr>
              <w:spacing w:after="0" w:line="240" w:lineRule="auto"/>
              <w:rPr>
                <w:rFonts w:ascii="Garamond" w:eastAsia="Times New Roman" w:hAnsi="Garamond" w:cstheme="minorHAnsi"/>
                <w:lang w:eastAsia="it-IT"/>
              </w:rPr>
            </w:pPr>
            <w:r w:rsidRPr="00B50AD7">
              <w:rPr>
                <w:rFonts w:ascii="Garamond" w:eastAsia="Times New Roman" w:hAnsi="Garamond" w:cstheme="minorHAnsi"/>
                <w:lang w:eastAsia="it-IT"/>
              </w:rPr>
              <w:t> </w:t>
            </w:r>
            <w:r w:rsidR="00E77A0C">
              <w:rPr>
                <w:rFonts w:ascii="Garamond" w:eastAsia="Times New Roman" w:hAnsi="Garamond" w:cstheme="minorHAnsi"/>
                <w:lang w:eastAsia="it-IT"/>
              </w:rPr>
              <w:t>1.1</w:t>
            </w:r>
            <w:proofErr w:type="gramStart"/>
            <w:r w:rsidR="00E77A0C">
              <w:rPr>
                <w:rFonts w:ascii="Garamond" w:eastAsia="Times New Roman" w:hAnsi="Garamond" w:cstheme="minorHAnsi"/>
                <w:lang w:eastAsia="it-IT"/>
              </w:rPr>
              <w:t>:  “</w:t>
            </w:r>
            <w:proofErr w:type="gramEnd"/>
            <w:r w:rsidR="00E77A0C">
              <w:rPr>
                <w:rFonts w:ascii="Garamond" w:eastAsia="Times New Roman" w:hAnsi="Garamond" w:cstheme="minorHAnsi"/>
                <w:lang w:eastAsia="it-IT"/>
              </w:rPr>
              <w:t xml:space="preserve"> Costruzione di nuove scuole mediante sostituzione di edifici “ </w:t>
            </w:r>
          </w:p>
        </w:tc>
        <w:tc>
          <w:tcPr>
            <w:tcW w:w="59" w:type="pct"/>
            <w:tcBorders>
              <w:top w:val="nil"/>
              <w:left w:val="single" w:sz="2" w:space="0" w:color="auto"/>
              <w:bottom w:val="nil"/>
              <w:right w:val="nil"/>
            </w:tcBorders>
            <w:shd w:val="clear" w:color="000000" w:fill="FFFFFF"/>
            <w:vAlign w:val="bottom"/>
            <w:hideMark/>
          </w:tcPr>
          <w:p w14:paraId="1C2C35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6709781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FF03C6" w:rsidRPr="00B50AD7" w14:paraId="219EA89F"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8DDC9A4" w14:textId="77777777" w:rsidR="00FF03C6" w:rsidRPr="00B50AD7" w:rsidRDefault="00FF03C6"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7F8D66CD" w14:textId="5EB7ADA8" w:rsidR="00FF03C6" w:rsidRDefault="00FF03C6"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CUP</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EADB896" w14:textId="05080B86" w:rsidR="00FF03C6"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D91B21005420006</w:t>
            </w:r>
          </w:p>
        </w:tc>
        <w:tc>
          <w:tcPr>
            <w:tcW w:w="59" w:type="pct"/>
            <w:tcBorders>
              <w:top w:val="nil"/>
              <w:left w:val="single" w:sz="2" w:space="0" w:color="auto"/>
              <w:bottom w:val="nil"/>
              <w:right w:val="nil"/>
            </w:tcBorders>
            <w:shd w:val="clear" w:color="000000" w:fill="FFFFFF"/>
            <w:vAlign w:val="bottom"/>
          </w:tcPr>
          <w:p w14:paraId="198F44E9" w14:textId="77777777" w:rsidR="00FF03C6" w:rsidRPr="00B50AD7" w:rsidRDefault="00FF03C6"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8536035" w14:textId="77777777" w:rsidR="00FF03C6" w:rsidRPr="00B50AD7" w:rsidRDefault="00FF03C6" w:rsidP="00BB082A">
            <w:pPr>
              <w:spacing w:after="0" w:line="240" w:lineRule="auto"/>
              <w:rPr>
                <w:rFonts w:ascii="Garamond" w:eastAsia="Times New Roman" w:hAnsi="Garamond" w:cstheme="minorHAnsi"/>
                <w:color w:val="000000"/>
                <w:lang w:eastAsia="it-IT"/>
              </w:rPr>
            </w:pPr>
          </w:p>
        </w:tc>
      </w:tr>
      <w:tr w:rsidR="00007BA5" w:rsidRPr="00B50AD7" w14:paraId="078452D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7A12BB27" w14:textId="77777777" w:rsidR="00007BA5" w:rsidRPr="00B50AD7" w:rsidRDefault="00007BA5"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3BA2ADE5" w14:textId="77777777" w:rsidR="00007BA5" w:rsidRDefault="00007BA5"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intervento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AF6053A" w14:textId="3AB70323" w:rsidR="00007BA5"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COSTRUZIONE DI NUOVA SCUOLA PRESSO L’ITIS DA VINCI A PARMA</w:t>
            </w:r>
          </w:p>
        </w:tc>
        <w:tc>
          <w:tcPr>
            <w:tcW w:w="59" w:type="pct"/>
            <w:tcBorders>
              <w:top w:val="nil"/>
              <w:left w:val="single" w:sz="2" w:space="0" w:color="auto"/>
              <w:bottom w:val="nil"/>
              <w:right w:val="nil"/>
            </w:tcBorders>
            <w:shd w:val="clear" w:color="000000" w:fill="FFFFFF"/>
            <w:vAlign w:val="bottom"/>
          </w:tcPr>
          <w:p w14:paraId="7B337681" w14:textId="77777777" w:rsidR="00007BA5" w:rsidRPr="00B50AD7" w:rsidRDefault="00007BA5"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0563D8F" w14:textId="77777777" w:rsidR="00007BA5" w:rsidRPr="00B50AD7" w:rsidRDefault="00007BA5" w:rsidP="00BB082A">
            <w:pPr>
              <w:spacing w:after="0" w:line="240" w:lineRule="auto"/>
              <w:rPr>
                <w:rFonts w:ascii="Garamond" w:eastAsia="Times New Roman" w:hAnsi="Garamond" w:cstheme="minorHAnsi"/>
                <w:color w:val="000000"/>
                <w:lang w:eastAsia="it-IT"/>
              </w:rPr>
            </w:pPr>
          </w:p>
        </w:tc>
      </w:tr>
      <w:tr w:rsidR="00302F35" w:rsidRPr="00B50AD7" w14:paraId="6DC90C3D"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7A69FAC9"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EC6D796" w14:textId="77777777" w:rsidR="00302F35" w:rsidRPr="003D1AE6" w:rsidRDefault="00302F35" w:rsidP="00302F35">
            <w:pPr>
              <w:spacing w:after="0" w:line="240" w:lineRule="auto"/>
              <w:jc w:val="right"/>
              <w:rPr>
                <w:rFonts w:ascii="Garamond" w:eastAsia="Times New Roman" w:hAnsi="Garamond" w:cstheme="minorHAnsi"/>
                <w:b/>
                <w:bCs/>
                <w:color w:val="FFFFFF"/>
                <w:highlight w:val="yellow"/>
                <w:lang w:eastAsia="it-IT"/>
              </w:rPr>
            </w:pPr>
            <w:r w:rsidRPr="00B50AD7">
              <w:rPr>
                <w:rFonts w:ascii="Garamond" w:eastAsia="Times New Roman" w:hAnsi="Garamond" w:cstheme="minorHAnsi"/>
                <w:b/>
                <w:bCs/>
                <w:color w:val="FFFFFF"/>
                <w:lang w:eastAsia="it-IT"/>
              </w:rPr>
              <w:t xml:space="preserve">Soggetto </w:t>
            </w:r>
            <w:r>
              <w:rPr>
                <w:rFonts w:ascii="Garamond" w:eastAsia="Times New Roman" w:hAnsi="Garamond" w:cstheme="minorHAnsi"/>
                <w:b/>
                <w:bCs/>
                <w:color w:val="FFFFFF"/>
                <w:lang w:eastAsia="it-IT"/>
              </w:rPr>
              <w:t>A</w:t>
            </w:r>
            <w:r w:rsidRPr="00B50AD7">
              <w:rPr>
                <w:rFonts w:ascii="Garamond" w:eastAsia="Times New Roman" w:hAnsi="Garamond" w:cstheme="minorHAnsi"/>
                <w:b/>
                <w:bCs/>
                <w:color w:val="FFFFFF"/>
                <w:lang w:eastAsia="it-IT"/>
              </w:rPr>
              <w:t>ttuatore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D4979AC" w14:textId="5D26F680" w:rsidR="00302F35" w:rsidRPr="00EB377B" w:rsidRDefault="001802DB" w:rsidP="00302F35">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59" w:type="pct"/>
            <w:tcBorders>
              <w:top w:val="nil"/>
              <w:left w:val="single" w:sz="2" w:space="0" w:color="auto"/>
              <w:bottom w:val="nil"/>
              <w:right w:val="nil"/>
            </w:tcBorders>
            <w:shd w:val="clear" w:color="000000" w:fill="FFFFFF"/>
            <w:vAlign w:val="bottom"/>
          </w:tcPr>
          <w:p w14:paraId="46CD8FB4"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70ECC86" w14:textId="77777777" w:rsidR="00302F35" w:rsidRPr="00B50AD7" w:rsidRDefault="00302F35" w:rsidP="00302F35">
            <w:pPr>
              <w:spacing w:after="0" w:line="240" w:lineRule="auto"/>
              <w:rPr>
                <w:rFonts w:ascii="Garamond" w:eastAsia="Times New Roman" w:hAnsi="Garamond" w:cstheme="minorHAnsi"/>
                <w:color w:val="000000"/>
                <w:lang w:eastAsia="it-IT"/>
              </w:rPr>
            </w:pPr>
          </w:p>
        </w:tc>
      </w:tr>
      <w:tr w:rsidR="00D05B9B" w:rsidRPr="00B50AD7" w14:paraId="0904FF94"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54E77F03"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500083DC" w14:textId="77777777" w:rsidR="00D05B9B" w:rsidRPr="003D1AE6" w:rsidRDefault="00D05B9B" w:rsidP="00D05B9B">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Realizzatore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ECF6CBC" w14:textId="4169DD15" w:rsidR="00D05B9B" w:rsidRPr="00EB377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59" w:type="pct"/>
            <w:tcBorders>
              <w:top w:val="nil"/>
              <w:left w:val="single" w:sz="2" w:space="0" w:color="auto"/>
              <w:bottom w:val="nil"/>
              <w:right w:val="nil"/>
            </w:tcBorders>
            <w:shd w:val="clear" w:color="000000" w:fill="FFFFFF"/>
            <w:vAlign w:val="bottom"/>
          </w:tcPr>
          <w:p w14:paraId="368B2BA9" w14:textId="77777777" w:rsidR="00D05B9B" w:rsidRDefault="00D05B9B" w:rsidP="00D05B9B">
            <w:pPr>
              <w:spacing w:after="0" w:line="240" w:lineRule="auto"/>
              <w:rPr>
                <w:rFonts w:ascii="Garamond" w:eastAsia="Times New Roman" w:hAnsi="Garamond" w:cstheme="minorHAnsi"/>
                <w:color w:val="000000"/>
                <w:lang w:eastAsia="it-IT"/>
              </w:rPr>
            </w:pPr>
          </w:p>
          <w:p w14:paraId="1416B130"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45983A28" w14:textId="77777777" w:rsidR="00D05B9B" w:rsidRDefault="00D05B9B" w:rsidP="00D05B9B">
            <w:pPr>
              <w:spacing w:after="0" w:line="240" w:lineRule="auto"/>
              <w:rPr>
                <w:rFonts w:ascii="Garamond" w:eastAsia="Times New Roman" w:hAnsi="Garamond" w:cstheme="minorHAnsi"/>
                <w:color w:val="000000"/>
                <w:lang w:eastAsia="it-IT"/>
              </w:rPr>
            </w:pPr>
          </w:p>
          <w:p w14:paraId="7BFBE173"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356D329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2AF6795F"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C9B0761" w14:textId="423C3922" w:rsidR="00D05B9B" w:rsidRPr="00F04748" w:rsidDel="00FF03C6" w:rsidRDefault="00D05B9B" w:rsidP="00D05B9B">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Costo totale </w:t>
            </w:r>
            <w:r>
              <w:rPr>
                <w:rFonts w:ascii="Garamond" w:eastAsia="Times New Roman" w:hAnsi="Garamond" w:cstheme="minorHAnsi"/>
                <w:b/>
                <w:bCs/>
                <w:color w:val="FFFFFF"/>
                <w:lang w:eastAsia="it-IT"/>
              </w:rPr>
              <w:t>intervento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276F438" w14:textId="4B585884"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€ 14.256.000,00</w:t>
            </w:r>
            <w:r w:rsidRPr="00F53579">
              <w:rPr>
                <w:rFonts w:ascii="Garamond" w:eastAsia="Times New Roman" w:hAnsi="Garamond" w:cstheme="minorHAnsi"/>
                <w:lang w:eastAsia="it-IT"/>
              </w:rPr>
              <w:t xml:space="preserve"> </w:t>
            </w:r>
            <w:r>
              <w:rPr>
                <w:rFonts w:ascii="Garamond" w:eastAsia="Times New Roman" w:hAnsi="Garamond" w:cstheme="minorHAnsi"/>
                <w:lang w:eastAsia="it-IT"/>
              </w:rPr>
              <w:t xml:space="preserve">(€ 12.960.000,00 fondi PNRR+ 1.296.000 Fondo Opere Indifferibili) </w:t>
            </w:r>
            <w:r w:rsidRPr="00F53579">
              <w:rPr>
                <w:rFonts w:ascii="Garamond" w:eastAsia="Times New Roman" w:hAnsi="Garamond" w:cstheme="minorHAnsi"/>
                <w:lang w:eastAsia="it-IT"/>
              </w:rPr>
              <w:t xml:space="preserve">di cui IVA € </w:t>
            </w:r>
            <w:r w:rsidRPr="00F810D3">
              <w:rPr>
                <w:rFonts w:ascii="Garamond" w:eastAsia="Times New Roman" w:hAnsi="Garamond" w:cstheme="minorHAnsi"/>
                <w:lang w:eastAsia="it-IT"/>
              </w:rPr>
              <w:t>1.109.013,09</w:t>
            </w:r>
          </w:p>
        </w:tc>
        <w:tc>
          <w:tcPr>
            <w:tcW w:w="59" w:type="pct"/>
            <w:tcBorders>
              <w:top w:val="nil"/>
              <w:left w:val="single" w:sz="2" w:space="0" w:color="auto"/>
              <w:bottom w:val="nil"/>
              <w:right w:val="nil"/>
            </w:tcBorders>
            <w:shd w:val="clear" w:color="000000" w:fill="FFFFFF"/>
            <w:vAlign w:val="bottom"/>
          </w:tcPr>
          <w:p w14:paraId="5883FC55" w14:textId="77777777" w:rsidR="00D05B9B"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A74299C" w14:textId="77777777" w:rsidR="00D05B9B" w:rsidRDefault="00D05B9B" w:rsidP="00D05B9B">
            <w:pPr>
              <w:spacing w:after="0" w:line="240" w:lineRule="auto"/>
              <w:rPr>
                <w:rFonts w:ascii="Garamond" w:eastAsia="Times New Roman" w:hAnsi="Garamond" w:cstheme="minorHAnsi"/>
                <w:color w:val="000000"/>
                <w:lang w:eastAsia="it-IT"/>
              </w:rPr>
            </w:pPr>
          </w:p>
        </w:tc>
      </w:tr>
      <w:tr w:rsidR="00D05B9B" w:rsidRPr="00B50AD7" w14:paraId="6EBB361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17EEBF7"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3D2F306E" w14:textId="38F66C82" w:rsidR="00D05B9B" w:rsidRPr="00F04748" w:rsidDel="00FF03C6" w:rsidRDefault="00D05B9B" w:rsidP="00D05B9B">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di cui </w:t>
            </w:r>
            <w:r>
              <w:rPr>
                <w:rFonts w:ascii="Garamond" w:eastAsia="Times New Roman" w:hAnsi="Garamond" w:cstheme="minorHAnsi"/>
                <w:b/>
                <w:bCs/>
                <w:color w:val="FFFFFF"/>
                <w:lang w:eastAsia="it-IT"/>
              </w:rPr>
              <w:t>c</w:t>
            </w:r>
            <w:r w:rsidRPr="00B50AD7">
              <w:rPr>
                <w:rFonts w:ascii="Garamond" w:eastAsia="Times New Roman" w:hAnsi="Garamond" w:cstheme="minorHAnsi"/>
                <w:b/>
                <w:bCs/>
                <w:color w:val="FFFFFF"/>
                <w:lang w:eastAsia="it-IT"/>
              </w:rPr>
              <w:t>osto ammesso PNRR</w:t>
            </w:r>
            <w:r>
              <w:rPr>
                <w:rFonts w:ascii="Garamond" w:eastAsia="Times New Roman" w:hAnsi="Garamond" w:cstheme="minorHAnsi"/>
                <w:b/>
                <w:bCs/>
                <w:color w:val="FFFFFF"/>
                <w:lang w:eastAsia="it-IT"/>
              </w:rPr>
              <w:t xml:space="preserv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661D3A9" w14:textId="43BDEE1A"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€ 12.960.000,00 </w:t>
            </w:r>
            <w:r w:rsidRPr="00F53579">
              <w:rPr>
                <w:rFonts w:ascii="Garamond" w:eastAsia="Times New Roman" w:hAnsi="Garamond" w:cstheme="minorHAnsi"/>
                <w:lang w:eastAsia="it-IT"/>
              </w:rPr>
              <w:t xml:space="preserve">di cui IVA </w:t>
            </w:r>
            <w:r w:rsidRPr="00D05B9B">
              <w:rPr>
                <w:rFonts w:ascii="Garamond" w:eastAsia="Times New Roman" w:hAnsi="Garamond" w:cstheme="minorHAnsi"/>
                <w:color w:val="0070C0"/>
                <w:lang w:eastAsia="it-IT"/>
              </w:rPr>
              <w:t>€ 1.109.013,09</w:t>
            </w:r>
          </w:p>
        </w:tc>
        <w:tc>
          <w:tcPr>
            <w:tcW w:w="59" w:type="pct"/>
            <w:tcBorders>
              <w:top w:val="nil"/>
              <w:left w:val="single" w:sz="2" w:space="0" w:color="auto"/>
              <w:bottom w:val="nil"/>
              <w:right w:val="nil"/>
            </w:tcBorders>
            <w:shd w:val="clear" w:color="000000" w:fill="FFFFFF"/>
            <w:vAlign w:val="bottom"/>
          </w:tcPr>
          <w:p w14:paraId="0201E339" w14:textId="77777777" w:rsidR="00D05B9B"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1D76B99B" w14:textId="77777777" w:rsidR="00D05B9B" w:rsidRDefault="00D05B9B" w:rsidP="00D05B9B">
            <w:pPr>
              <w:spacing w:after="0" w:line="240" w:lineRule="auto"/>
              <w:rPr>
                <w:rFonts w:ascii="Garamond" w:eastAsia="Times New Roman" w:hAnsi="Garamond" w:cstheme="minorHAnsi"/>
                <w:color w:val="000000"/>
                <w:lang w:eastAsia="it-IT"/>
              </w:rPr>
            </w:pPr>
          </w:p>
        </w:tc>
      </w:tr>
      <w:tr w:rsidR="00D05B9B" w:rsidRPr="00B50AD7" w14:paraId="1929204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1FCD7B8D"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29099F33" w14:textId="0584953E" w:rsidR="00D05B9B" w:rsidRPr="00F04748"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Tipologia affidamento</w:t>
            </w:r>
            <w:r w:rsidRPr="00F04748">
              <w:rPr>
                <w:rFonts w:ascii="Garamond" w:eastAsia="Times New Roman" w:hAnsi="Garamond" w:cstheme="minorHAnsi"/>
                <w:b/>
                <w:bCs/>
                <w:color w:val="FFFFFF"/>
                <w:lang w:eastAsia="it-IT"/>
              </w:rPr>
              <w:t xml:space="preserv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050A29B" w14:textId="77777777"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Lavori</w:t>
            </w:r>
          </w:p>
          <w:p w14:paraId="50DB0D4D" w14:textId="3785F82B" w:rsidR="00D05B9B" w:rsidRDefault="00D05B9B" w:rsidP="00D05B9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Acquisto fornitura o servizi</w:t>
            </w:r>
          </w:p>
          <w:p w14:paraId="3B287E4B" w14:textId="1B81CE8D"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Misti</w:t>
            </w:r>
          </w:p>
          <w:p w14:paraId="40F0B6AA" w14:textId="54850ED1" w:rsidR="00D05B9B" w:rsidRDefault="00D05B9B" w:rsidP="00D05B9B">
            <w:pPr>
              <w:spacing w:after="0" w:line="240" w:lineRule="auto"/>
              <w:rPr>
                <w:rFonts w:ascii="Garamond" w:eastAsia="Times New Roman" w:hAnsi="Garamond" w:cstheme="minorHAnsi"/>
                <w:lang w:eastAsia="it-IT"/>
              </w:rPr>
            </w:pPr>
            <w:r>
              <w:rPr>
                <w:rFonts w:ascii="Wingdings" w:eastAsia="Wingdings" w:hAnsi="Wingdings" w:cs="Wingdings"/>
                <w:lang w:eastAsia="it-IT"/>
              </w:rPr>
              <w:lastRenderedPageBreak/>
              <w:t></w:t>
            </w:r>
            <w:r>
              <w:rPr>
                <w:rFonts w:ascii="Garamond" w:eastAsia="Times New Roman" w:hAnsi="Garamond" w:cstheme="minorHAnsi"/>
                <w:lang w:eastAsia="it-IT"/>
              </w:rPr>
              <w:t xml:space="preserve"> Affidamento diretto</w:t>
            </w:r>
          </w:p>
          <w:p w14:paraId="34E28B19" w14:textId="28F82009"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Procedura negoziata senza previa pubblicazione di bando ex art.</w:t>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63 </w:t>
            </w:r>
            <w:r>
              <w:rPr>
                <w:rFonts w:ascii="Garamond" w:eastAsia="Times New Roman" w:hAnsi="Garamond" w:cstheme="minorHAnsi"/>
                <w:lang w:eastAsia="it-IT"/>
              </w:rPr>
              <w:t>d</w:t>
            </w:r>
            <w:r w:rsidRPr="00FF03C6">
              <w:rPr>
                <w:rFonts w:ascii="Garamond" w:eastAsia="Times New Roman" w:hAnsi="Garamond" w:cstheme="minorHAnsi"/>
                <w:lang w:eastAsia="it-IT"/>
              </w:rPr>
              <w:t>.</w:t>
            </w:r>
            <w:r>
              <w:rPr>
                <w:rFonts w:ascii="Garamond" w:eastAsia="Times New Roman" w:hAnsi="Garamond" w:cstheme="minorHAnsi"/>
                <w:lang w:eastAsia="it-IT"/>
              </w:rPr>
              <w:t>l</w:t>
            </w:r>
            <w:r w:rsidRPr="00FF03C6">
              <w:rPr>
                <w:rFonts w:ascii="Garamond" w:eastAsia="Times New Roman" w:hAnsi="Garamond" w:cstheme="minorHAnsi"/>
                <w:lang w:eastAsia="it-IT"/>
              </w:rPr>
              <w:t xml:space="preserve">gs. </w:t>
            </w:r>
            <w:r>
              <w:rPr>
                <w:rFonts w:ascii="Garamond" w:eastAsia="Times New Roman" w:hAnsi="Garamond" w:cstheme="minorHAnsi"/>
                <w:lang w:eastAsia="it-IT"/>
              </w:rPr>
              <w:t xml:space="preserve">n. </w:t>
            </w:r>
            <w:r w:rsidRPr="00FF03C6">
              <w:rPr>
                <w:rFonts w:ascii="Garamond" w:eastAsia="Times New Roman" w:hAnsi="Garamond" w:cstheme="minorHAnsi"/>
                <w:lang w:eastAsia="it-IT"/>
              </w:rPr>
              <w:t>50/2016</w:t>
            </w:r>
          </w:p>
          <w:p w14:paraId="219CDDA7" w14:textId="02F9230D"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Procedura aperta ex art. 60 </w:t>
            </w:r>
            <w:r>
              <w:rPr>
                <w:rFonts w:ascii="Garamond" w:eastAsia="Times New Roman" w:hAnsi="Garamond" w:cstheme="minorHAnsi"/>
                <w:lang w:eastAsia="it-IT"/>
              </w:rPr>
              <w:t>d</w:t>
            </w:r>
            <w:r w:rsidRPr="00FF03C6">
              <w:rPr>
                <w:rFonts w:ascii="Garamond" w:eastAsia="Times New Roman" w:hAnsi="Garamond" w:cstheme="minorHAnsi"/>
                <w:lang w:eastAsia="it-IT"/>
              </w:rPr>
              <w:t>.</w:t>
            </w:r>
            <w:r>
              <w:rPr>
                <w:rFonts w:ascii="Garamond" w:eastAsia="Times New Roman" w:hAnsi="Garamond" w:cstheme="minorHAnsi"/>
                <w:lang w:eastAsia="it-IT"/>
              </w:rPr>
              <w:t>l</w:t>
            </w:r>
            <w:r w:rsidRPr="00FF03C6">
              <w:rPr>
                <w:rFonts w:ascii="Garamond" w:eastAsia="Times New Roman" w:hAnsi="Garamond" w:cstheme="minorHAnsi"/>
                <w:lang w:eastAsia="it-IT"/>
              </w:rPr>
              <w:t xml:space="preserve">gs. </w:t>
            </w:r>
            <w:r>
              <w:rPr>
                <w:rFonts w:ascii="Garamond" w:eastAsia="Times New Roman" w:hAnsi="Garamond" w:cstheme="minorHAnsi"/>
                <w:lang w:eastAsia="it-IT"/>
              </w:rPr>
              <w:t xml:space="preserve">n. </w:t>
            </w:r>
            <w:r w:rsidRPr="00FF03C6">
              <w:rPr>
                <w:rFonts w:ascii="Garamond" w:eastAsia="Times New Roman" w:hAnsi="Garamond" w:cstheme="minorHAnsi"/>
                <w:lang w:eastAsia="it-IT"/>
              </w:rPr>
              <w:t>50/2016</w:t>
            </w:r>
          </w:p>
          <w:p w14:paraId="2B5657F9" w14:textId="6A2E97AC"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E404A3">
              <w:rPr>
                <w:rFonts w:ascii="Garamond" w:eastAsia="Times New Roman" w:hAnsi="Garamond" w:cstheme="minorHAnsi"/>
                <w:lang w:eastAsia="it-IT"/>
              </w:rPr>
              <w:t xml:space="preserve">Procedura ristretta ex art. 61 </w:t>
            </w:r>
            <w:r>
              <w:rPr>
                <w:rFonts w:ascii="Garamond" w:eastAsia="Times New Roman" w:hAnsi="Garamond" w:cstheme="minorHAnsi"/>
                <w:lang w:eastAsia="it-IT"/>
              </w:rPr>
              <w:t>d</w:t>
            </w:r>
            <w:r w:rsidRPr="00E404A3">
              <w:rPr>
                <w:rFonts w:ascii="Garamond" w:eastAsia="Times New Roman" w:hAnsi="Garamond" w:cstheme="minorHAnsi"/>
                <w:lang w:eastAsia="it-IT"/>
              </w:rPr>
              <w:t>.</w:t>
            </w:r>
            <w:r>
              <w:rPr>
                <w:rFonts w:ascii="Garamond" w:eastAsia="Times New Roman" w:hAnsi="Garamond" w:cstheme="minorHAnsi"/>
                <w:lang w:eastAsia="it-IT"/>
              </w:rPr>
              <w:t>l</w:t>
            </w:r>
            <w:r w:rsidRPr="00E404A3">
              <w:rPr>
                <w:rFonts w:ascii="Garamond" w:eastAsia="Times New Roman" w:hAnsi="Garamond" w:cstheme="minorHAnsi"/>
                <w:lang w:eastAsia="it-IT"/>
              </w:rPr>
              <w:t xml:space="preserve">gs. </w:t>
            </w:r>
            <w:r>
              <w:rPr>
                <w:rFonts w:ascii="Garamond" w:eastAsia="Times New Roman" w:hAnsi="Garamond" w:cstheme="minorHAnsi"/>
                <w:lang w:eastAsia="it-IT"/>
              </w:rPr>
              <w:t xml:space="preserve">n. </w:t>
            </w:r>
            <w:r w:rsidRPr="00E404A3">
              <w:rPr>
                <w:rFonts w:ascii="Garamond" w:eastAsia="Times New Roman" w:hAnsi="Garamond" w:cstheme="minorHAnsi"/>
                <w:lang w:eastAsia="it-IT"/>
              </w:rPr>
              <w:t>50/2016</w:t>
            </w:r>
          </w:p>
          <w:p w14:paraId="2380957B" w14:textId="5957F8D7"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Procedura competitiva con negoziazione ex art. 62 </w:t>
            </w:r>
            <w:r>
              <w:rPr>
                <w:rFonts w:ascii="Garamond" w:eastAsia="Times New Roman" w:hAnsi="Garamond" w:cstheme="minorHAnsi"/>
                <w:lang w:eastAsia="it-IT"/>
              </w:rPr>
              <w:t>d</w:t>
            </w:r>
            <w:r w:rsidRPr="00FF03C6">
              <w:rPr>
                <w:rFonts w:ascii="Garamond" w:eastAsia="Times New Roman" w:hAnsi="Garamond" w:cstheme="minorHAnsi"/>
                <w:lang w:eastAsia="it-IT"/>
              </w:rPr>
              <w:t>.</w:t>
            </w:r>
            <w:r>
              <w:rPr>
                <w:rFonts w:ascii="Garamond" w:eastAsia="Times New Roman" w:hAnsi="Garamond" w:cstheme="minorHAnsi"/>
                <w:lang w:eastAsia="it-IT"/>
              </w:rPr>
              <w:t>l</w:t>
            </w:r>
            <w:r w:rsidRPr="00FF03C6">
              <w:rPr>
                <w:rFonts w:ascii="Garamond" w:eastAsia="Times New Roman" w:hAnsi="Garamond" w:cstheme="minorHAnsi"/>
                <w:lang w:eastAsia="it-IT"/>
              </w:rPr>
              <w:t>gs.</w:t>
            </w:r>
            <w:r>
              <w:rPr>
                <w:rFonts w:ascii="Garamond" w:eastAsia="Times New Roman" w:hAnsi="Garamond" w:cstheme="minorHAnsi"/>
                <w:lang w:eastAsia="it-IT"/>
              </w:rPr>
              <w:t xml:space="preserve"> n. </w:t>
            </w:r>
            <w:r w:rsidRPr="00FF03C6">
              <w:rPr>
                <w:rFonts w:ascii="Garamond" w:eastAsia="Times New Roman" w:hAnsi="Garamond" w:cstheme="minorHAnsi"/>
                <w:lang w:eastAsia="it-IT"/>
              </w:rPr>
              <w:t>50/2016</w:t>
            </w:r>
          </w:p>
          <w:p w14:paraId="567DECEF" w14:textId="5F363BDB"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Dialogo competitivo ex art. 64 </w:t>
            </w:r>
            <w:r>
              <w:rPr>
                <w:rFonts w:ascii="Garamond" w:eastAsia="Times New Roman" w:hAnsi="Garamond" w:cstheme="minorHAnsi"/>
                <w:lang w:eastAsia="it-IT"/>
              </w:rPr>
              <w:t>d</w:t>
            </w:r>
            <w:r w:rsidRPr="00FF03C6">
              <w:rPr>
                <w:rFonts w:ascii="Garamond" w:eastAsia="Times New Roman" w:hAnsi="Garamond" w:cstheme="minorHAnsi"/>
                <w:lang w:eastAsia="it-IT"/>
              </w:rPr>
              <w:t>.</w:t>
            </w:r>
            <w:r>
              <w:rPr>
                <w:rFonts w:ascii="Garamond" w:eastAsia="Times New Roman" w:hAnsi="Garamond" w:cstheme="minorHAnsi"/>
                <w:lang w:eastAsia="it-IT"/>
              </w:rPr>
              <w:t>l</w:t>
            </w:r>
            <w:r w:rsidRPr="00FF03C6">
              <w:rPr>
                <w:rFonts w:ascii="Garamond" w:eastAsia="Times New Roman" w:hAnsi="Garamond" w:cstheme="minorHAnsi"/>
                <w:lang w:eastAsia="it-IT"/>
              </w:rPr>
              <w:t xml:space="preserve">gs. </w:t>
            </w:r>
            <w:r>
              <w:rPr>
                <w:rFonts w:ascii="Garamond" w:eastAsia="Times New Roman" w:hAnsi="Garamond" w:cstheme="minorHAnsi"/>
                <w:lang w:eastAsia="it-IT"/>
              </w:rPr>
              <w:t xml:space="preserve">n. </w:t>
            </w:r>
            <w:r w:rsidRPr="00FF03C6">
              <w:rPr>
                <w:rFonts w:ascii="Garamond" w:eastAsia="Times New Roman" w:hAnsi="Garamond" w:cstheme="minorHAnsi"/>
                <w:lang w:eastAsia="it-IT"/>
              </w:rPr>
              <w:t>50/2016</w:t>
            </w:r>
            <w:r>
              <w:rPr>
                <w:rFonts w:ascii="Garamond" w:eastAsia="Times New Roman" w:hAnsi="Garamond" w:cstheme="minorHAnsi"/>
                <w:lang w:eastAsia="it-IT"/>
              </w:rPr>
              <w:t xml:space="preserve"> </w:t>
            </w:r>
            <w:r w:rsidRPr="00F04748">
              <w:rPr>
                <w:rFonts w:ascii="Garamond" w:eastAsia="Times New Roman" w:hAnsi="Garamond" w:cstheme="minorHAnsi"/>
                <w:lang w:eastAsia="it-IT"/>
              </w:rPr>
              <w:t>(P</w:t>
            </w:r>
            <w:r>
              <w:rPr>
                <w:rFonts w:ascii="Garamond" w:eastAsia="Times New Roman" w:hAnsi="Garamond" w:cstheme="minorHAnsi"/>
                <w:lang w:eastAsia="it-IT"/>
              </w:rPr>
              <w:t>rocedura aperta, ristretta, etc.)</w:t>
            </w:r>
          </w:p>
          <w:p w14:paraId="01308A18" w14:textId="36CE31A1"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Appalto congiunto di progettazione ed esecuzione lavori sulla base del PFTE </w:t>
            </w:r>
            <w:r w:rsidRPr="00E404A3">
              <w:rPr>
                <w:rFonts w:ascii="Garamond" w:eastAsia="Times New Roman" w:hAnsi="Garamond" w:cstheme="minorHAnsi"/>
                <w:lang w:eastAsia="it-IT"/>
              </w:rPr>
              <w:t xml:space="preserve">ex art. </w:t>
            </w:r>
            <w:r>
              <w:rPr>
                <w:rFonts w:ascii="Garamond" w:eastAsia="Times New Roman" w:hAnsi="Garamond" w:cstheme="minorHAnsi"/>
                <w:lang w:eastAsia="it-IT"/>
              </w:rPr>
              <w:t>48</w:t>
            </w:r>
            <w:r w:rsidRPr="00E404A3">
              <w:rPr>
                <w:rFonts w:ascii="Garamond" w:eastAsia="Times New Roman" w:hAnsi="Garamond" w:cstheme="minorHAnsi"/>
                <w:lang w:eastAsia="it-IT"/>
              </w:rPr>
              <w:t xml:space="preserve"> </w:t>
            </w:r>
            <w:r>
              <w:rPr>
                <w:rFonts w:ascii="Garamond" w:eastAsia="Times New Roman" w:hAnsi="Garamond" w:cstheme="minorHAnsi"/>
                <w:lang w:eastAsia="it-IT"/>
              </w:rPr>
              <w:t>D.L. n. 77/2021</w:t>
            </w:r>
          </w:p>
          <w:p w14:paraId="1F12225C" w14:textId="067FD860"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Appalto congiunto di progettazione ed esecuzione lavori sulla base del progetto definitivo </w:t>
            </w:r>
            <w:r w:rsidRPr="00E404A3">
              <w:rPr>
                <w:rFonts w:ascii="Garamond" w:eastAsia="Times New Roman" w:hAnsi="Garamond" w:cstheme="minorHAnsi"/>
                <w:lang w:eastAsia="it-IT"/>
              </w:rPr>
              <w:t xml:space="preserve">ex art. </w:t>
            </w:r>
            <w:r>
              <w:rPr>
                <w:rFonts w:ascii="Garamond" w:eastAsia="Times New Roman" w:hAnsi="Garamond" w:cstheme="minorHAnsi"/>
                <w:lang w:eastAsia="it-IT"/>
              </w:rPr>
              <w:t xml:space="preserve">1, comma 1, D.L. 32/2019 così come prorogato dall’art. 52 D.L. 77/2021 e </w:t>
            </w:r>
            <w:proofErr w:type="spellStart"/>
            <w:r>
              <w:rPr>
                <w:rFonts w:ascii="Garamond" w:eastAsia="Times New Roman" w:hAnsi="Garamond" w:cstheme="minorHAnsi"/>
                <w:lang w:eastAsia="it-IT"/>
              </w:rPr>
              <w:t>ss.mm.ii</w:t>
            </w:r>
            <w:proofErr w:type="spellEnd"/>
            <w:r>
              <w:rPr>
                <w:rFonts w:ascii="Garamond" w:eastAsia="Times New Roman" w:hAnsi="Garamond" w:cstheme="minorHAnsi"/>
                <w:lang w:eastAsia="it-IT"/>
              </w:rPr>
              <w:t>.</w:t>
            </w:r>
          </w:p>
          <w:p w14:paraId="712D2C3C" w14:textId="5D813A7B" w:rsidR="00D05B9B" w:rsidRPr="008A61EA" w:rsidRDefault="00D05B9B" w:rsidP="00D05B9B">
            <w:pPr>
              <w:spacing w:after="0" w:line="240" w:lineRule="auto"/>
            </w:pPr>
            <w:r>
              <w:rPr>
                <w:rFonts w:ascii="Garamond" w:eastAsia="Times New Roman" w:hAnsi="Garamond" w:cstheme="minorHAnsi"/>
                <w:lang w:eastAsia="it-IT"/>
              </w:rPr>
              <w:sym w:font="Symbol" w:char="F09E"/>
            </w:r>
            <w:r>
              <w:t xml:space="preserve"> </w:t>
            </w:r>
            <w:r w:rsidRPr="003D5E50">
              <w:rPr>
                <w:rFonts w:ascii="Garamond" w:eastAsia="Times New Roman" w:hAnsi="Garamond" w:cstheme="minorHAnsi"/>
                <w:lang w:eastAsia="it-IT"/>
              </w:rPr>
              <w:t>Altro (specificare)</w:t>
            </w:r>
          </w:p>
        </w:tc>
        <w:tc>
          <w:tcPr>
            <w:tcW w:w="59" w:type="pct"/>
            <w:tcBorders>
              <w:top w:val="nil"/>
              <w:left w:val="single" w:sz="2" w:space="0" w:color="auto"/>
              <w:bottom w:val="nil"/>
              <w:right w:val="nil"/>
            </w:tcBorders>
            <w:shd w:val="clear" w:color="000000" w:fill="FFFFFF"/>
            <w:vAlign w:val="bottom"/>
          </w:tcPr>
          <w:p w14:paraId="6D06E94A" w14:textId="77777777" w:rsidR="00D05B9B" w:rsidRDefault="00D05B9B" w:rsidP="00D05B9B">
            <w:pPr>
              <w:spacing w:after="0" w:line="240" w:lineRule="auto"/>
              <w:rPr>
                <w:rFonts w:ascii="Garamond" w:eastAsia="Times New Roman" w:hAnsi="Garamond" w:cstheme="minorHAnsi"/>
                <w:color w:val="000000"/>
                <w:lang w:eastAsia="it-IT"/>
              </w:rPr>
            </w:pPr>
          </w:p>
          <w:p w14:paraId="3D30A083" w14:textId="77777777" w:rsidR="00D05B9B"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D8A9956" w14:textId="77777777" w:rsidR="00D05B9B" w:rsidRDefault="00D05B9B" w:rsidP="00D05B9B">
            <w:pPr>
              <w:spacing w:after="0" w:line="240" w:lineRule="auto"/>
              <w:rPr>
                <w:rFonts w:ascii="Garamond" w:eastAsia="Times New Roman" w:hAnsi="Garamond" w:cstheme="minorHAnsi"/>
                <w:color w:val="000000"/>
                <w:lang w:eastAsia="it-IT"/>
              </w:rPr>
            </w:pPr>
          </w:p>
        </w:tc>
      </w:tr>
      <w:tr w:rsidR="00D05B9B" w:rsidRPr="00B50AD7" w14:paraId="5B8EF59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59C7374D" w14:textId="607B1569"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AA16F12" w14:textId="77777777" w:rsidR="00D05B9B" w:rsidRPr="00B15332"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CIG</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E2EE72C" w14:textId="19E14C86" w:rsidR="00D05B9B" w:rsidRPr="00B15332" w:rsidRDefault="00D05B9B" w:rsidP="00D05B9B">
            <w:pPr>
              <w:spacing w:after="0" w:line="240" w:lineRule="auto"/>
              <w:rPr>
                <w:rFonts w:ascii="Garamond" w:eastAsia="Times New Roman" w:hAnsi="Garamond" w:cstheme="minorHAnsi"/>
                <w:lang w:eastAsia="it-IT"/>
              </w:rPr>
            </w:pPr>
            <w:r w:rsidRPr="00D05B9B">
              <w:rPr>
                <w:rFonts w:ascii="Garamond" w:eastAsia="Times New Roman" w:hAnsi="Garamond" w:cstheme="minorHAnsi"/>
                <w:lang w:eastAsia="it-IT"/>
              </w:rPr>
              <w:t>A02122F648</w:t>
            </w:r>
          </w:p>
        </w:tc>
        <w:tc>
          <w:tcPr>
            <w:tcW w:w="59" w:type="pct"/>
            <w:tcBorders>
              <w:top w:val="nil"/>
              <w:left w:val="single" w:sz="2" w:space="0" w:color="auto"/>
              <w:bottom w:val="nil"/>
              <w:right w:val="nil"/>
            </w:tcBorders>
            <w:shd w:val="clear" w:color="000000" w:fill="FFFFFF"/>
            <w:vAlign w:val="bottom"/>
          </w:tcPr>
          <w:p w14:paraId="58675076"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E8691AB"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5BD9107B"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16703245"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9452C13" w14:textId="77777777" w:rsidR="00D05B9B" w:rsidRPr="00B15332" w:rsidRDefault="00D05B9B" w:rsidP="00D05B9B">
            <w:pPr>
              <w:spacing w:after="0" w:line="240" w:lineRule="auto"/>
              <w:jc w:val="right"/>
              <w:rPr>
                <w:rFonts w:ascii="Garamond" w:eastAsia="Times New Roman" w:hAnsi="Garamond" w:cstheme="minorHAnsi"/>
                <w:b/>
                <w:bCs/>
                <w:color w:val="FFFFFF"/>
                <w:lang w:eastAsia="it-IT"/>
              </w:rPr>
            </w:pPr>
            <w:r w:rsidRPr="00B15332">
              <w:rPr>
                <w:rFonts w:ascii="Garamond" w:eastAsia="Times New Roman" w:hAnsi="Garamond" w:cstheme="minorHAnsi"/>
                <w:b/>
                <w:bCs/>
                <w:color w:val="FFFFFF"/>
                <w:lang w:eastAsia="it-IT"/>
              </w:rPr>
              <w:t>Titolo bando di gara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DB8B8C9" w14:textId="71374E06" w:rsidR="00D05B9B" w:rsidRPr="00B15332" w:rsidRDefault="00D05B9B" w:rsidP="00D05B9B">
            <w:pPr>
              <w:spacing w:after="0" w:line="240" w:lineRule="auto"/>
              <w:rPr>
                <w:rFonts w:ascii="Garamond" w:eastAsia="Times New Roman" w:hAnsi="Garamond" w:cstheme="minorHAnsi"/>
                <w:lang w:eastAsia="it-IT"/>
              </w:rPr>
            </w:pPr>
            <w:r w:rsidRPr="00D05B9B">
              <w:rPr>
                <w:rFonts w:ascii="Garamond" w:eastAsia="Times New Roman" w:hAnsi="Garamond" w:cstheme="minorHAnsi"/>
                <w:lang w:eastAsia="it-IT"/>
              </w:rPr>
              <w:t>COSTRUZIONE DI NUOVA SCUOLA PRESSO L’ITIS DA VINCI A PARMA - Collaudo TECNICO AMMINISTRATIVO e collaudo STATICO FINALE e IN CORSO D'OPERA</w:t>
            </w:r>
          </w:p>
        </w:tc>
        <w:tc>
          <w:tcPr>
            <w:tcW w:w="59" w:type="pct"/>
            <w:tcBorders>
              <w:top w:val="nil"/>
              <w:left w:val="single" w:sz="2" w:space="0" w:color="auto"/>
              <w:bottom w:val="nil"/>
              <w:right w:val="nil"/>
            </w:tcBorders>
            <w:shd w:val="clear" w:color="000000" w:fill="FFFFFF"/>
            <w:vAlign w:val="bottom"/>
          </w:tcPr>
          <w:p w14:paraId="5295AF5D"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3757367"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7CC37F27"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315A2543"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A54485D" w14:textId="77777777" w:rsidR="00D05B9B"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Atto di riferimento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E690D7F" w14:textId="0F85A617" w:rsidR="00D05B9B" w:rsidRPr="00EB377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(Determina a contrarre, riferimento del contratto stipulato, data, RDO/ODA)</w:t>
            </w:r>
            <w:r>
              <w:rPr>
                <w:rFonts w:ascii="Garamond" w:eastAsia="Times New Roman" w:hAnsi="Garamond" w:cstheme="minorHAnsi"/>
                <w:b/>
                <w:bCs/>
                <w:color w:val="3465A4"/>
                <w:lang w:eastAsia="it-IT"/>
              </w:rPr>
              <w:t xml:space="preserve"> Atto di affidamento adottando</w:t>
            </w:r>
          </w:p>
        </w:tc>
        <w:tc>
          <w:tcPr>
            <w:tcW w:w="59" w:type="pct"/>
            <w:tcBorders>
              <w:top w:val="nil"/>
              <w:left w:val="single" w:sz="2" w:space="0" w:color="auto"/>
              <w:bottom w:val="nil"/>
              <w:right w:val="nil"/>
            </w:tcBorders>
            <w:shd w:val="clear" w:color="000000" w:fill="FFFFFF"/>
            <w:vAlign w:val="bottom"/>
          </w:tcPr>
          <w:p w14:paraId="5F37A8B0"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54F42D3"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79C676AC" w14:textId="77777777" w:rsidTr="003D5E50">
        <w:trPr>
          <w:gridAfter w:val="1"/>
          <w:wAfter w:w="23" w:type="pct"/>
          <w:trHeight w:val="431"/>
        </w:trPr>
        <w:tc>
          <w:tcPr>
            <w:tcW w:w="93" w:type="pct"/>
            <w:tcBorders>
              <w:top w:val="nil"/>
              <w:left w:val="nil"/>
              <w:right w:val="single" w:sz="2" w:space="0" w:color="auto"/>
            </w:tcBorders>
            <w:shd w:val="clear" w:color="000000" w:fill="FFFFFF"/>
            <w:noWrap/>
            <w:vAlign w:val="bottom"/>
          </w:tcPr>
          <w:p w14:paraId="362CCC90"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right w:val="single" w:sz="2" w:space="0" w:color="auto"/>
            </w:tcBorders>
            <w:shd w:val="clear" w:color="000000" w:fill="1F497D"/>
            <w:vAlign w:val="center"/>
          </w:tcPr>
          <w:p w14:paraId="6FB0759E" w14:textId="77777777" w:rsidR="00D05B9B" w:rsidRPr="007635ED"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Localizzazione intervento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C2B7A74" w14:textId="0814DC40" w:rsidR="00D05B9B" w:rsidRPr="00E34E66" w:rsidRDefault="00D05B9B" w:rsidP="00D05B9B">
            <w:pPr>
              <w:spacing w:after="0" w:line="240" w:lineRule="auto"/>
              <w:rPr>
                <w:rFonts w:ascii="Garamond" w:eastAsia="Times New Roman" w:hAnsi="Garamond" w:cstheme="minorHAnsi"/>
                <w:highlight w:val="yellow"/>
                <w:lang w:eastAsia="it-IT"/>
              </w:rPr>
            </w:pPr>
            <w:r w:rsidRPr="00335349">
              <w:rPr>
                <w:rFonts w:ascii="Garamond" w:eastAsia="Times New Roman" w:hAnsi="Garamond" w:cstheme="minorHAnsi"/>
                <w:lang w:eastAsia="it-IT"/>
              </w:rPr>
              <w:t>Parma, ITIS via Toscana</w:t>
            </w:r>
          </w:p>
        </w:tc>
        <w:tc>
          <w:tcPr>
            <w:tcW w:w="59" w:type="pct"/>
            <w:tcBorders>
              <w:top w:val="nil"/>
              <w:left w:val="single" w:sz="2" w:space="0" w:color="auto"/>
              <w:right w:val="nil"/>
            </w:tcBorders>
            <w:shd w:val="clear" w:color="000000" w:fill="FFFFFF"/>
            <w:noWrap/>
            <w:vAlign w:val="bottom"/>
          </w:tcPr>
          <w:p w14:paraId="1B058ECE" w14:textId="77777777" w:rsidR="00D05B9B" w:rsidRDefault="00D05B9B" w:rsidP="00D05B9B">
            <w:pPr>
              <w:spacing w:after="0" w:line="240" w:lineRule="auto"/>
              <w:rPr>
                <w:rFonts w:ascii="Garamond" w:eastAsia="Times New Roman" w:hAnsi="Garamond" w:cstheme="minorHAnsi"/>
                <w:color w:val="000000"/>
                <w:lang w:eastAsia="it-IT"/>
              </w:rPr>
            </w:pPr>
          </w:p>
          <w:p w14:paraId="3F44466F" w14:textId="77777777" w:rsidR="00D05B9B" w:rsidRDefault="00D05B9B" w:rsidP="00D05B9B">
            <w:pPr>
              <w:spacing w:after="0" w:line="240" w:lineRule="auto"/>
              <w:rPr>
                <w:rFonts w:ascii="Garamond" w:eastAsia="Times New Roman" w:hAnsi="Garamond" w:cstheme="minorHAnsi"/>
                <w:color w:val="000000"/>
                <w:lang w:eastAsia="it-IT"/>
              </w:rPr>
            </w:pPr>
          </w:p>
          <w:p w14:paraId="394EE2BF"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right w:val="nil"/>
            </w:tcBorders>
            <w:shd w:val="clear" w:color="000000" w:fill="FFFFFF"/>
            <w:noWrap/>
            <w:vAlign w:val="bottom"/>
          </w:tcPr>
          <w:p w14:paraId="225D8BBC"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2335A403" w14:textId="77777777" w:rsidTr="003D5E50">
        <w:trPr>
          <w:gridAfter w:val="1"/>
          <w:wAfter w:w="23" w:type="pct"/>
          <w:trHeight w:val="838"/>
        </w:trPr>
        <w:tc>
          <w:tcPr>
            <w:tcW w:w="93" w:type="pct"/>
            <w:tcBorders>
              <w:top w:val="nil"/>
              <w:left w:val="nil"/>
              <w:right w:val="single" w:sz="2" w:space="0" w:color="auto"/>
            </w:tcBorders>
            <w:shd w:val="clear" w:color="000000" w:fill="FFFFFF"/>
            <w:noWrap/>
            <w:vAlign w:val="bottom"/>
          </w:tcPr>
          <w:p w14:paraId="4DC39A59"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auto"/>
              <w:right w:val="single" w:sz="2" w:space="0" w:color="auto"/>
            </w:tcBorders>
            <w:shd w:val="clear" w:color="000000" w:fill="1F497D"/>
            <w:vAlign w:val="center"/>
          </w:tcPr>
          <w:p w14:paraId="64051788" w14:textId="5FDCCB52" w:rsidR="00D05B9B" w:rsidRPr="00B50AD7"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Data di avvio e conclusione affidamento </w:t>
            </w:r>
          </w:p>
        </w:tc>
        <w:tc>
          <w:tcPr>
            <w:tcW w:w="3591" w:type="pct"/>
            <w:gridSpan w:val="8"/>
            <w:tcBorders>
              <w:top w:val="single" w:sz="2" w:space="0" w:color="auto"/>
              <w:left w:val="single" w:sz="2" w:space="0" w:color="auto"/>
              <w:bottom w:val="single" w:sz="4" w:space="0" w:color="auto"/>
              <w:right w:val="single" w:sz="2" w:space="0" w:color="auto"/>
            </w:tcBorders>
            <w:shd w:val="clear" w:color="auto" w:fill="auto"/>
            <w:noWrap/>
            <w:vAlign w:val="center"/>
          </w:tcPr>
          <w:p w14:paraId="32649606" w14:textId="7A0E3C11" w:rsidR="00D05B9B" w:rsidRDefault="00D05B9B" w:rsidP="00D05B9B">
            <w:pPr>
              <w:spacing w:after="0" w:line="240" w:lineRule="auto"/>
              <w:rPr>
                <w:rFonts w:ascii="Garamond" w:eastAsia="Times New Roman" w:hAnsi="Garamond" w:cstheme="minorHAnsi"/>
                <w:lang w:eastAsia="it-IT"/>
              </w:rPr>
            </w:pPr>
            <w:r w:rsidRPr="00E63A46">
              <w:rPr>
                <w:rFonts w:ascii="Garamond" w:eastAsia="Times New Roman" w:hAnsi="Garamond" w:cstheme="minorHAnsi"/>
                <w:lang w:eastAsia="it-IT"/>
              </w:rPr>
              <w:t xml:space="preserve">Avvio: </w:t>
            </w:r>
            <w:proofErr w:type="gramStart"/>
            <w:r w:rsidRPr="00E63A46">
              <w:rPr>
                <w:rFonts w:ascii="Garamond" w:eastAsia="Times New Roman" w:hAnsi="Garamond" w:cstheme="minorHAnsi"/>
                <w:lang w:eastAsia="it-IT"/>
              </w:rPr>
              <w:t>[</w:t>
            </w:r>
            <w:r>
              <w:rPr>
                <w:rFonts w:ascii="Garamond" w:eastAsia="Times New Roman" w:hAnsi="Garamond" w:cstheme="minorHAnsi"/>
                <w:lang w:eastAsia="it-IT"/>
              </w:rPr>
              <w:t xml:space="preserve"> </w:t>
            </w:r>
            <w:r w:rsidRPr="00D05B9B">
              <w:rPr>
                <w:rFonts w:ascii="Garamond" w:eastAsia="Times New Roman" w:hAnsi="Garamond" w:cstheme="minorHAnsi"/>
                <w:b/>
                <w:bCs/>
                <w:color w:val="3465A4"/>
                <w:lang w:eastAsia="it-IT"/>
              </w:rPr>
              <w:t>23</w:t>
            </w:r>
            <w:proofErr w:type="gramEnd"/>
            <w:r w:rsidRPr="00D05B9B">
              <w:rPr>
                <w:rFonts w:ascii="Garamond" w:eastAsia="Times New Roman" w:hAnsi="Garamond" w:cstheme="minorHAnsi"/>
                <w:b/>
                <w:bCs/>
                <w:color w:val="3465A4"/>
                <w:lang w:eastAsia="it-IT"/>
              </w:rPr>
              <w:t>/10/2023</w:t>
            </w:r>
            <w:r>
              <w:rPr>
                <w:rFonts w:ascii="Garamond" w:eastAsia="Times New Roman" w:hAnsi="Garamond" w:cstheme="minorHAnsi"/>
                <w:lang w:eastAsia="it-IT"/>
              </w:rPr>
              <w:t xml:space="preserve"> </w:t>
            </w:r>
            <w:r w:rsidRPr="00E63A46">
              <w:rPr>
                <w:rFonts w:ascii="Garamond" w:eastAsia="Times New Roman" w:hAnsi="Garamond" w:cstheme="minorHAnsi"/>
                <w:lang w:eastAsia="it-IT"/>
              </w:rPr>
              <w:t>]</w:t>
            </w:r>
          </w:p>
          <w:p w14:paraId="32E8C9AB" w14:textId="3A0E24BA"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Conclusione</w:t>
            </w:r>
            <w:r w:rsidRPr="00E63A46">
              <w:rPr>
                <w:rFonts w:ascii="Garamond" w:eastAsia="Times New Roman" w:hAnsi="Garamond" w:cstheme="minorHAnsi"/>
                <w:lang w:eastAsia="it-IT"/>
              </w:rPr>
              <w:t xml:space="preserve">: </w:t>
            </w:r>
            <w:proofErr w:type="gramStart"/>
            <w:r w:rsidRPr="00E63A46">
              <w:rPr>
                <w:rFonts w:ascii="Garamond" w:eastAsia="Times New Roman" w:hAnsi="Garamond" w:cstheme="minorHAnsi"/>
                <w:lang w:eastAsia="it-IT"/>
              </w:rPr>
              <w:t>[</w:t>
            </w:r>
            <w:r>
              <w:rPr>
                <w:rFonts w:ascii="Garamond" w:eastAsia="Times New Roman" w:hAnsi="Garamond" w:cstheme="minorHAnsi"/>
                <w:lang w:eastAsia="it-IT"/>
              </w:rPr>
              <w:t xml:space="preserve"> </w:t>
            </w:r>
            <w:r>
              <w:rPr>
                <w:rFonts w:ascii="Garamond" w:eastAsia="Times New Roman" w:hAnsi="Garamond" w:cstheme="minorHAnsi"/>
                <w:b/>
                <w:bCs/>
                <w:color w:val="3465A4"/>
                <w:lang w:eastAsia="it-IT"/>
              </w:rPr>
              <w:t>Data</w:t>
            </w:r>
            <w:proofErr w:type="gramEnd"/>
            <w:r>
              <w:rPr>
                <w:rFonts w:ascii="Garamond" w:eastAsia="Times New Roman" w:hAnsi="Garamond" w:cstheme="minorHAnsi"/>
                <w:b/>
                <w:bCs/>
                <w:color w:val="3465A4"/>
                <w:lang w:eastAsia="it-IT"/>
              </w:rPr>
              <w:t xml:space="preserve"> esecutività atto adottando</w:t>
            </w:r>
            <w:r w:rsidRPr="00E63A46">
              <w:rPr>
                <w:rFonts w:ascii="Garamond" w:eastAsia="Times New Roman" w:hAnsi="Garamond" w:cstheme="minorHAnsi"/>
                <w:lang w:eastAsia="it-IT"/>
              </w:rPr>
              <w:t xml:space="preserve"> ]</w:t>
            </w:r>
          </w:p>
        </w:tc>
        <w:tc>
          <w:tcPr>
            <w:tcW w:w="59" w:type="pct"/>
            <w:tcBorders>
              <w:top w:val="nil"/>
              <w:left w:val="single" w:sz="2" w:space="0" w:color="auto"/>
              <w:right w:val="nil"/>
            </w:tcBorders>
            <w:shd w:val="clear" w:color="000000" w:fill="FFFFFF"/>
            <w:noWrap/>
            <w:vAlign w:val="bottom"/>
          </w:tcPr>
          <w:p w14:paraId="278D7239" w14:textId="77777777" w:rsidR="00D05B9B" w:rsidRDefault="00D05B9B" w:rsidP="00D05B9B">
            <w:pPr>
              <w:spacing w:after="0" w:line="240" w:lineRule="auto"/>
              <w:rPr>
                <w:rFonts w:ascii="Garamond" w:eastAsia="Times New Roman" w:hAnsi="Garamond" w:cstheme="minorHAnsi"/>
                <w:color w:val="000000"/>
                <w:lang w:eastAsia="it-IT"/>
              </w:rPr>
            </w:pPr>
          </w:p>
          <w:p w14:paraId="7863CB05"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right w:val="nil"/>
            </w:tcBorders>
            <w:shd w:val="clear" w:color="000000" w:fill="FFFFFF"/>
            <w:noWrap/>
            <w:vAlign w:val="bottom"/>
          </w:tcPr>
          <w:p w14:paraId="2770889D"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38F1187C"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71FB9207"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1AD6430" w14:textId="77777777" w:rsidR="00D05B9B"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della procedura </w:t>
            </w:r>
          </w:p>
          <w:p w14:paraId="5B1E0C7B" w14:textId="33E967AB" w:rsidR="00D05B9B" w:rsidRPr="00B50AD7"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a base di gara)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AD1A0ED" w14:textId="7C7071FB" w:rsidR="00D05B9B" w:rsidRPr="00B50AD7" w:rsidRDefault="00D05B9B" w:rsidP="00D05B9B">
            <w:pPr>
              <w:spacing w:after="0" w:line="240" w:lineRule="auto"/>
              <w:rPr>
                <w:rFonts w:ascii="Garamond" w:eastAsia="Times New Roman" w:hAnsi="Garamond" w:cstheme="minorHAnsi"/>
                <w:lang w:eastAsia="it-IT"/>
              </w:rPr>
            </w:pPr>
            <w:r>
              <w:t xml:space="preserve">€ </w:t>
            </w:r>
            <w:r w:rsidRPr="00D05B9B">
              <w:t>86</w:t>
            </w:r>
            <w:r>
              <w:t>.</w:t>
            </w:r>
            <w:r w:rsidRPr="00D05B9B">
              <w:t xml:space="preserve">630,44 </w:t>
            </w:r>
          </w:p>
        </w:tc>
        <w:tc>
          <w:tcPr>
            <w:tcW w:w="59" w:type="pct"/>
            <w:tcBorders>
              <w:top w:val="nil"/>
              <w:left w:val="single" w:sz="2" w:space="0" w:color="auto"/>
              <w:bottom w:val="nil"/>
              <w:right w:val="nil"/>
            </w:tcBorders>
            <w:shd w:val="clear" w:color="000000" w:fill="FFFFFF"/>
            <w:noWrap/>
            <w:vAlign w:val="bottom"/>
          </w:tcPr>
          <w:p w14:paraId="4717808F"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BABCD55"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4D7E478D"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37DB45EB"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7216189E" w14:textId="3D38086A" w:rsidR="00D05B9B" w:rsidRPr="002A5F57" w:rsidRDefault="00D05B9B" w:rsidP="00D05B9B">
            <w:pPr>
              <w:spacing w:after="0" w:line="240" w:lineRule="auto"/>
              <w:jc w:val="right"/>
              <w:rPr>
                <w:rFonts w:ascii="Garamond" w:eastAsia="Times New Roman" w:hAnsi="Garamond" w:cstheme="minorHAnsi"/>
                <w:b/>
                <w:bCs/>
                <w:color w:val="FFFFFF"/>
                <w:lang w:eastAsia="it-IT"/>
              </w:rPr>
            </w:pPr>
            <w:r w:rsidRPr="00E73F90">
              <w:rPr>
                <w:rFonts w:ascii="Garamond" w:eastAsia="Times New Roman" w:hAnsi="Garamond" w:cstheme="minorHAnsi"/>
                <w:b/>
                <w:bCs/>
                <w:color w:val="FFFFFF"/>
                <w:lang w:eastAsia="it-IT"/>
              </w:rPr>
              <w:t>Rilevanza comunitaria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4BB53D8" w14:textId="2028DCE3" w:rsidR="00D05B9B" w:rsidRPr="00B50AD7"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Sopra soglia comunitaria                              </w:t>
            </w:r>
            <w:r>
              <w:rPr>
                <w:rFonts w:ascii="Wingdings" w:eastAsia="Wingdings" w:hAnsi="Wingdings" w:cs="Wingdings"/>
                <w:lang w:eastAsia="it-IT"/>
              </w:rPr>
              <w:t></w:t>
            </w:r>
            <w:r>
              <w:rPr>
                <w:rFonts w:ascii="Garamond" w:eastAsia="Times New Roman" w:hAnsi="Garamond" w:cstheme="minorHAnsi"/>
                <w:lang w:eastAsia="it-IT"/>
              </w:rPr>
              <w:t xml:space="preserve"> Sotto soglia comunitaria</w:t>
            </w:r>
          </w:p>
        </w:tc>
        <w:tc>
          <w:tcPr>
            <w:tcW w:w="59" w:type="pct"/>
            <w:tcBorders>
              <w:top w:val="nil"/>
              <w:left w:val="single" w:sz="2" w:space="0" w:color="auto"/>
              <w:bottom w:val="nil"/>
              <w:right w:val="nil"/>
            </w:tcBorders>
            <w:shd w:val="clear" w:color="000000" w:fill="FFFFFF"/>
            <w:noWrap/>
            <w:vAlign w:val="bottom"/>
          </w:tcPr>
          <w:p w14:paraId="318C5545"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FAFFCB3"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42A2E8B7"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C8CF8B6"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372E2B12" w14:textId="7EC6871F" w:rsidR="00D05B9B" w:rsidRPr="002A5F57"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Criterio di aggiudicazione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4758E861" w14:textId="7AB35345" w:rsidR="00D05B9B" w:rsidRDefault="00D05B9B" w:rsidP="00D05B9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Sulla base dell’elemento prezzo o del costo</w:t>
            </w:r>
          </w:p>
          <w:p w14:paraId="2A77D599" w14:textId="2D67B538"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Sulla base del miglior rapporto qualità/prezzo</w:t>
            </w:r>
          </w:p>
          <w:p w14:paraId="5F691AB0" w14:textId="77777777"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Sulla base del prezzo o costo fisso in base a criteri qualitativi</w:t>
            </w:r>
          </w:p>
          <w:p w14:paraId="013719ED" w14:textId="29A6ED2B" w:rsidR="00D05B9B" w:rsidRPr="00B50AD7"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Altro (specificare)</w:t>
            </w:r>
          </w:p>
        </w:tc>
        <w:tc>
          <w:tcPr>
            <w:tcW w:w="59" w:type="pct"/>
            <w:tcBorders>
              <w:top w:val="nil"/>
              <w:left w:val="single" w:sz="2" w:space="0" w:color="auto"/>
              <w:bottom w:val="nil"/>
              <w:right w:val="nil"/>
            </w:tcBorders>
            <w:shd w:val="clear" w:color="000000" w:fill="FFFFFF"/>
            <w:noWrap/>
            <w:vAlign w:val="bottom"/>
          </w:tcPr>
          <w:p w14:paraId="39EA380B"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974D882"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0E629FCF"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429C9702"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0C5A004C" w14:textId="789972D5" w:rsidR="00D05B9B"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Titolare del contratto/convenzione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3CA0B8B" w14:textId="3578C2D4" w:rsidR="00D05B9B" w:rsidRPr="00B50AD7" w:rsidRDefault="00D05B9B" w:rsidP="00D05B9B">
            <w:pPr>
              <w:spacing w:after="0" w:line="240" w:lineRule="auto"/>
              <w:rPr>
                <w:rFonts w:ascii="Garamond" w:eastAsia="Times New Roman" w:hAnsi="Garamond" w:cstheme="minorHAnsi"/>
                <w:lang w:eastAsia="it-IT"/>
              </w:rPr>
            </w:pPr>
            <w:r w:rsidRPr="00D05B9B">
              <w:rPr>
                <w:rFonts w:ascii="Garamond" w:eastAsia="Times New Roman" w:hAnsi="Garamond" w:cstheme="minorHAnsi"/>
                <w:lang w:eastAsia="it-IT"/>
              </w:rPr>
              <w:t>Ing. Claudio Torreggiani con sede in Via Tassoni 32 - 42123 Reggio Emilia (RE) - C.F. TRRCLD60B17H223Y - Partita I.V.A. 01487610352</w:t>
            </w:r>
          </w:p>
        </w:tc>
        <w:tc>
          <w:tcPr>
            <w:tcW w:w="59" w:type="pct"/>
            <w:tcBorders>
              <w:top w:val="nil"/>
              <w:left w:val="single" w:sz="2" w:space="0" w:color="auto"/>
              <w:bottom w:val="nil"/>
              <w:right w:val="nil"/>
            </w:tcBorders>
            <w:shd w:val="clear" w:color="000000" w:fill="FFFFFF"/>
            <w:noWrap/>
            <w:vAlign w:val="bottom"/>
          </w:tcPr>
          <w:p w14:paraId="2929CC95"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439A37FC"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643502B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87C8043"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B514D53" w14:textId="385841A1" w:rsidR="00D05B9B" w:rsidRPr="002A5F57"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Estremi contratto/convenzione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91051D5" w14:textId="626A4A76" w:rsidR="00D05B9B" w:rsidRPr="00B50AD7"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b/>
                <w:bCs/>
                <w:color w:val="3465A4"/>
                <w:lang w:eastAsia="it-IT"/>
              </w:rPr>
              <w:t>Atto di affidamento adottando</w:t>
            </w:r>
          </w:p>
        </w:tc>
        <w:tc>
          <w:tcPr>
            <w:tcW w:w="59" w:type="pct"/>
            <w:tcBorders>
              <w:top w:val="nil"/>
              <w:left w:val="single" w:sz="2" w:space="0" w:color="auto"/>
              <w:bottom w:val="nil"/>
              <w:right w:val="nil"/>
            </w:tcBorders>
            <w:shd w:val="clear" w:color="000000" w:fill="FFFFFF"/>
            <w:noWrap/>
            <w:vAlign w:val="bottom"/>
          </w:tcPr>
          <w:p w14:paraId="52200257"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310692A8"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1F4F53B3"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70C246D0"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8237D4A" w14:textId="3DE1B596" w:rsidR="00D05B9B" w:rsidRPr="002A5F57"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netto contratto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48A7718" w14:textId="162B3BD3" w:rsidR="00D05B9B" w:rsidRPr="00B50AD7" w:rsidRDefault="00D05B9B" w:rsidP="00D05B9B">
            <w:pPr>
              <w:spacing w:after="0" w:line="240" w:lineRule="auto"/>
              <w:rPr>
                <w:rFonts w:ascii="Garamond" w:eastAsia="Times New Roman" w:hAnsi="Garamond" w:cstheme="minorHAnsi"/>
                <w:lang w:eastAsia="it-IT"/>
              </w:rPr>
            </w:pPr>
            <w:r w:rsidRPr="00D05B9B">
              <w:rPr>
                <w:rFonts w:ascii="Garamond" w:eastAsia="Times New Roman" w:hAnsi="Garamond" w:cstheme="minorHAnsi"/>
                <w:lang w:eastAsia="it-IT"/>
              </w:rPr>
              <w:t>€ 85.000,00</w:t>
            </w:r>
          </w:p>
        </w:tc>
        <w:tc>
          <w:tcPr>
            <w:tcW w:w="59" w:type="pct"/>
            <w:tcBorders>
              <w:top w:val="nil"/>
              <w:left w:val="single" w:sz="2" w:space="0" w:color="auto"/>
              <w:bottom w:val="nil"/>
              <w:right w:val="nil"/>
            </w:tcBorders>
            <w:shd w:val="clear" w:color="000000" w:fill="FFFFFF"/>
            <w:noWrap/>
            <w:vAlign w:val="bottom"/>
          </w:tcPr>
          <w:p w14:paraId="3F07AD2F"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48BB945"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29798A7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C9B03B6"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51EA2D24" w14:textId="096D940C" w:rsidR="00D05B9B" w:rsidRPr="002A5F57"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IVA e altri oneri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FD2979F" w14:textId="5279271D" w:rsidR="00D05B9B" w:rsidRPr="00B50AD7"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O</w:t>
            </w:r>
            <w:r w:rsidRPr="00D05B9B">
              <w:rPr>
                <w:rFonts w:ascii="Garamond" w:eastAsia="Times New Roman" w:hAnsi="Garamond" w:cstheme="minorHAnsi"/>
                <w:lang w:eastAsia="it-IT"/>
              </w:rPr>
              <w:t>neri previdenziali (4,00 %) corrispondenti a € 3.400,00, I.V.A. di legge (22,00%) corrispondente a € 19.448,00</w:t>
            </w:r>
          </w:p>
        </w:tc>
        <w:tc>
          <w:tcPr>
            <w:tcW w:w="59" w:type="pct"/>
            <w:tcBorders>
              <w:top w:val="nil"/>
              <w:left w:val="single" w:sz="2" w:space="0" w:color="auto"/>
              <w:bottom w:val="nil"/>
              <w:right w:val="nil"/>
            </w:tcBorders>
            <w:shd w:val="clear" w:color="000000" w:fill="FFFFFF"/>
            <w:noWrap/>
            <w:vAlign w:val="bottom"/>
          </w:tcPr>
          <w:p w14:paraId="6D0F648F"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0291ABD4"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0ADA7C9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3F61AF87"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2197A03E" w14:textId="7AE9B0C5" w:rsidR="00D05B9B"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totale del contratto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0EB27F7" w14:textId="04ADAF50" w:rsidR="00D05B9B" w:rsidRPr="00B50AD7" w:rsidRDefault="00D05B9B" w:rsidP="00D05B9B">
            <w:pPr>
              <w:spacing w:after="0" w:line="240" w:lineRule="auto"/>
              <w:rPr>
                <w:rFonts w:ascii="Garamond" w:eastAsia="Times New Roman" w:hAnsi="Garamond" w:cstheme="minorHAnsi"/>
                <w:lang w:eastAsia="it-IT"/>
              </w:rPr>
            </w:pPr>
            <w:r w:rsidRPr="00D05B9B">
              <w:rPr>
                <w:rFonts w:ascii="Garamond" w:eastAsia="Times New Roman" w:hAnsi="Garamond" w:cstheme="minorHAnsi"/>
                <w:lang w:eastAsia="it-IT"/>
              </w:rPr>
              <w:t>€ 107.848,00</w:t>
            </w:r>
          </w:p>
        </w:tc>
        <w:tc>
          <w:tcPr>
            <w:tcW w:w="59" w:type="pct"/>
            <w:tcBorders>
              <w:top w:val="nil"/>
              <w:left w:val="single" w:sz="2" w:space="0" w:color="auto"/>
              <w:bottom w:val="nil"/>
              <w:right w:val="nil"/>
            </w:tcBorders>
            <w:shd w:val="clear" w:color="000000" w:fill="FFFFFF"/>
            <w:noWrap/>
            <w:vAlign w:val="bottom"/>
          </w:tcPr>
          <w:p w14:paraId="68690678"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02A1E56"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166C0AE8"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068221D9"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9592DF7" w14:textId="49EB2033" w:rsidR="00D05B9B" w:rsidRPr="002A5F57"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Ribasso offerto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D45360B" w14:textId="68E3CDDF" w:rsidR="00D05B9B" w:rsidRPr="00B50AD7"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1,88 %</w:t>
            </w:r>
          </w:p>
        </w:tc>
        <w:tc>
          <w:tcPr>
            <w:tcW w:w="59" w:type="pct"/>
            <w:tcBorders>
              <w:top w:val="nil"/>
              <w:left w:val="single" w:sz="2" w:space="0" w:color="auto"/>
              <w:bottom w:val="nil"/>
              <w:right w:val="nil"/>
            </w:tcBorders>
            <w:shd w:val="clear" w:color="000000" w:fill="FFFFFF"/>
            <w:noWrap/>
            <w:vAlign w:val="bottom"/>
          </w:tcPr>
          <w:p w14:paraId="6337319D"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57774A59"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341C8AA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0BBA4782" w14:textId="5E31C88C"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0455ED7E" w14:textId="77777777" w:rsidR="00D05B9B" w:rsidRDefault="00D05B9B" w:rsidP="00D05B9B">
            <w:pPr>
              <w:spacing w:after="0" w:line="240" w:lineRule="auto"/>
              <w:jc w:val="right"/>
              <w:rPr>
                <w:rFonts w:ascii="Garamond" w:eastAsia="Times New Roman" w:hAnsi="Garamond" w:cstheme="minorHAnsi"/>
                <w:b/>
                <w:bCs/>
                <w:color w:val="FFFFFF"/>
                <w:lang w:eastAsia="it-IT"/>
              </w:rPr>
            </w:pPr>
            <w:r w:rsidRPr="002A5F57">
              <w:rPr>
                <w:rFonts w:ascii="Garamond" w:eastAsia="Times New Roman" w:hAnsi="Garamond" w:cstheme="minorHAnsi"/>
                <w:b/>
                <w:bCs/>
                <w:color w:val="FFFFFF"/>
                <w:lang w:eastAsia="it-IT"/>
              </w:rPr>
              <w:t>Luogo di conservazione della documentazione</w:t>
            </w:r>
          </w:p>
          <w:p w14:paraId="6F84B524" w14:textId="77777777" w:rsidR="00D05B9B" w:rsidRDefault="00D05B9B" w:rsidP="00D05B9B">
            <w:pPr>
              <w:spacing w:after="0" w:line="240" w:lineRule="auto"/>
              <w:jc w:val="right"/>
              <w:rPr>
                <w:rFonts w:ascii="Garamond" w:eastAsia="Times New Roman" w:hAnsi="Garamond" w:cstheme="minorHAnsi"/>
                <w:b/>
                <w:bCs/>
                <w:color w:val="FFFFFF"/>
                <w:lang w:eastAsia="it-IT"/>
              </w:rPr>
            </w:pPr>
            <w:r w:rsidRPr="00D57365">
              <w:rPr>
                <w:rFonts w:ascii="Garamond" w:eastAsia="Times New Roman" w:hAnsi="Garamond" w:cstheme="minorHAnsi"/>
                <w:color w:val="FFFFFF"/>
                <w:sz w:val="18"/>
                <w:szCs w:val="18"/>
                <w:lang w:eastAsia="it-IT"/>
              </w:rPr>
              <w:t>(</w:t>
            </w:r>
            <w:r w:rsidRPr="00D57365">
              <w:rPr>
                <w:rFonts w:ascii="Garamond" w:eastAsia="Times New Roman" w:hAnsi="Garamond" w:cstheme="minorHAnsi"/>
                <w:color w:val="FFFFFF" w:themeColor="background1"/>
                <w:sz w:val="18"/>
                <w:szCs w:val="18"/>
                <w:lang w:eastAsia="it-IT"/>
              </w:rPr>
              <w:t>Ente/Ufficio/Stanza o Server/archivio informatico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1261306" w14:textId="60D31869" w:rsidR="00D05B9B" w:rsidRPr="00B50AD7"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Parma/U.O. Edilizia Scolastica + Server/archivio informatico Provincia di Parma</w:t>
            </w:r>
          </w:p>
        </w:tc>
        <w:tc>
          <w:tcPr>
            <w:tcW w:w="59" w:type="pct"/>
            <w:tcBorders>
              <w:top w:val="nil"/>
              <w:left w:val="single" w:sz="2" w:space="0" w:color="auto"/>
              <w:bottom w:val="nil"/>
              <w:right w:val="nil"/>
            </w:tcBorders>
            <w:shd w:val="clear" w:color="000000" w:fill="FFFFFF"/>
            <w:noWrap/>
            <w:vAlign w:val="bottom"/>
          </w:tcPr>
          <w:p w14:paraId="3CB4AB37"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7A19353E"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bl>
    <w:p w14:paraId="4600F221" w14:textId="4D08B872" w:rsidR="00D135F3" w:rsidRDefault="00D135F3">
      <w:pPr>
        <w:rPr>
          <w:rFonts w:ascii="Garamond" w:hAnsi="Garamond"/>
        </w:rPr>
      </w:pPr>
    </w:p>
    <w:p w14:paraId="294610D3" w14:textId="77777777" w:rsidR="00341D3C" w:rsidRPr="00B50AD7" w:rsidRDefault="00341D3C">
      <w:pPr>
        <w:rPr>
          <w:rFonts w:ascii="Garamond" w:hAnsi="Garamond"/>
        </w:rPr>
      </w:pPr>
    </w:p>
    <w:tbl>
      <w:tblPr>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9"/>
        <w:gridCol w:w="4668"/>
        <w:gridCol w:w="551"/>
        <w:gridCol w:w="672"/>
        <w:gridCol w:w="6"/>
        <w:gridCol w:w="731"/>
        <w:gridCol w:w="2244"/>
        <w:gridCol w:w="1300"/>
        <w:gridCol w:w="3969"/>
      </w:tblGrid>
      <w:tr w:rsidR="00341D3C" w:rsidRPr="00B50AD7" w14:paraId="36769B61" w14:textId="77777777" w:rsidTr="00770FA6">
        <w:trPr>
          <w:trHeight w:val="1500"/>
          <w:tblHeader/>
        </w:trPr>
        <w:tc>
          <w:tcPr>
            <w:tcW w:w="1800" w:type="pct"/>
            <w:gridSpan w:val="2"/>
            <w:shd w:val="clear" w:color="000000" w:fill="1F497D"/>
            <w:vAlign w:val="center"/>
            <w:hideMark/>
          </w:tcPr>
          <w:p w14:paraId="02C2D658" w14:textId="01983E20" w:rsidR="00341D3C" w:rsidRPr="00B50AD7" w:rsidRDefault="00341D3C" w:rsidP="004C0CD9">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V</w:t>
            </w:r>
            <w:r>
              <w:rPr>
                <w:rFonts w:ascii="Garamond" w:eastAsia="Times New Roman" w:hAnsi="Garamond" w:cstheme="minorHAnsi"/>
                <w:b/>
                <w:bCs/>
                <w:color w:val="FFFFFF"/>
                <w:lang w:eastAsia="it-IT"/>
              </w:rPr>
              <w:t>erifica</w:t>
            </w:r>
            <w:r w:rsidR="00A224F6">
              <w:rPr>
                <w:rFonts w:ascii="Garamond" w:eastAsia="Times New Roman" w:hAnsi="Garamond" w:cstheme="minorHAnsi"/>
                <w:b/>
                <w:bCs/>
                <w:color w:val="FFFFFF"/>
                <w:lang w:eastAsia="it-IT"/>
              </w:rPr>
              <w:t xml:space="preserve"> affidamento/esecuzione appalto</w:t>
            </w:r>
          </w:p>
        </w:tc>
        <w:tc>
          <w:tcPr>
            <w:tcW w:w="186" w:type="pct"/>
            <w:shd w:val="clear" w:color="000000" w:fill="1F497D"/>
            <w:vAlign w:val="center"/>
            <w:hideMark/>
          </w:tcPr>
          <w:p w14:paraId="07A5A20C"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SI</w:t>
            </w:r>
          </w:p>
        </w:tc>
        <w:tc>
          <w:tcPr>
            <w:tcW w:w="227" w:type="pct"/>
            <w:shd w:val="clear" w:color="000000" w:fill="1F497D"/>
            <w:vAlign w:val="center"/>
            <w:hideMark/>
          </w:tcPr>
          <w:p w14:paraId="7846630D"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NO</w:t>
            </w:r>
          </w:p>
        </w:tc>
        <w:tc>
          <w:tcPr>
            <w:tcW w:w="249" w:type="pct"/>
            <w:gridSpan w:val="2"/>
            <w:shd w:val="clear" w:color="000000" w:fill="1F497D"/>
            <w:vAlign w:val="center"/>
            <w:hideMark/>
          </w:tcPr>
          <w:p w14:paraId="3F52DF80"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N.A.</w:t>
            </w:r>
          </w:p>
        </w:tc>
        <w:tc>
          <w:tcPr>
            <w:tcW w:w="758" w:type="pct"/>
            <w:shd w:val="clear" w:color="000000" w:fill="1F497D"/>
            <w:vAlign w:val="center"/>
            <w:hideMark/>
          </w:tcPr>
          <w:p w14:paraId="695510E2"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Elenco dei documenti verificati</w:t>
            </w:r>
          </w:p>
        </w:tc>
        <w:tc>
          <w:tcPr>
            <w:tcW w:w="439" w:type="pct"/>
            <w:shd w:val="clear" w:color="000000" w:fill="1F497D"/>
            <w:vAlign w:val="center"/>
            <w:hideMark/>
          </w:tcPr>
          <w:p w14:paraId="7F7590B4"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Note</w:t>
            </w:r>
          </w:p>
        </w:tc>
        <w:tc>
          <w:tcPr>
            <w:tcW w:w="1341" w:type="pct"/>
            <w:shd w:val="clear" w:color="auto" w:fill="CCCCFF"/>
            <w:vAlign w:val="center"/>
          </w:tcPr>
          <w:p w14:paraId="5C3D4B17" w14:textId="3BDA8B13" w:rsidR="00341D3C" w:rsidRPr="008F151A" w:rsidRDefault="00341D3C" w:rsidP="006357F1">
            <w:pPr>
              <w:spacing w:after="0" w:line="240" w:lineRule="auto"/>
              <w:jc w:val="center"/>
              <w:rPr>
                <w:rFonts w:ascii="Garamond" w:eastAsia="Times New Roman" w:hAnsi="Garamond" w:cstheme="minorHAnsi"/>
                <w:b/>
                <w:bCs/>
                <w:lang w:eastAsia="it-IT"/>
              </w:rPr>
            </w:pPr>
            <w:r w:rsidRPr="008F151A">
              <w:rPr>
                <w:rFonts w:ascii="Garamond" w:eastAsia="Times New Roman" w:hAnsi="Garamond" w:cstheme="minorHAnsi"/>
                <w:b/>
                <w:bCs/>
                <w:lang w:eastAsia="it-IT"/>
              </w:rPr>
              <w:t>Oggetto del controllo</w:t>
            </w:r>
          </w:p>
        </w:tc>
      </w:tr>
      <w:tr w:rsidR="00341D3C" w:rsidRPr="00023F3C" w14:paraId="5DD6AF73" w14:textId="77777777" w:rsidTr="00770FA6">
        <w:trPr>
          <w:trHeight w:val="680"/>
        </w:trPr>
        <w:tc>
          <w:tcPr>
            <w:tcW w:w="223" w:type="pct"/>
            <w:shd w:val="clear" w:color="000000" w:fill="B8CCE4"/>
            <w:vAlign w:val="center"/>
          </w:tcPr>
          <w:p w14:paraId="7F33B2E6" w14:textId="77777777" w:rsidR="00341D3C" w:rsidRPr="002C13A0" w:rsidRDefault="00341D3C" w:rsidP="006B7FF4">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p>
        </w:tc>
        <w:tc>
          <w:tcPr>
            <w:tcW w:w="4777" w:type="pct"/>
            <w:gridSpan w:val="8"/>
            <w:shd w:val="clear" w:color="000000" w:fill="B8CCE4"/>
            <w:vAlign w:val="center"/>
          </w:tcPr>
          <w:p w14:paraId="7D631983" w14:textId="144444FE" w:rsidR="00341D3C" w:rsidRPr="00023F3C" w:rsidRDefault="00DB3A47" w:rsidP="006B7FF4">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lang w:eastAsia="it-IT"/>
              </w:rPr>
              <w:t>Parte generale</w:t>
            </w:r>
            <w:r w:rsidR="00341D3C">
              <w:rPr>
                <w:rFonts w:ascii="Garamond" w:eastAsia="Times New Roman" w:hAnsi="Garamond" w:cs="Times New Roman"/>
                <w:b/>
                <w:bCs/>
                <w:lang w:eastAsia="it-IT"/>
              </w:rPr>
              <w:t xml:space="preserve"> </w:t>
            </w:r>
          </w:p>
        </w:tc>
      </w:tr>
      <w:tr w:rsidR="00A0091E" w:rsidRPr="00023F3C" w14:paraId="53C35A42" w14:textId="77777777" w:rsidTr="00770FA6">
        <w:trPr>
          <w:trHeight w:val="1417"/>
        </w:trPr>
        <w:tc>
          <w:tcPr>
            <w:tcW w:w="223" w:type="pct"/>
            <w:shd w:val="clear" w:color="auto" w:fill="auto"/>
            <w:vAlign w:val="center"/>
          </w:tcPr>
          <w:p w14:paraId="1015A82C" w14:textId="77777777" w:rsidR="00A0091E" w:rsidRPr="00086BEC" w:rsidRDefault="00A0091E" w:rsidP="00A0091E">
            <w:pPr>
              <w:spacing w:after="0" w:line="240" w:lineRule="auto"/>
              <w:jc w:val="center"/>
              <w:rPr>
                <w:rFonts w:ascii="Garamond" w:eastAsia="Times New Roman" w:hAnsi="Garamond" w:cs="Times New Roman"/>
                <w:color w:val="000000"/>
                <w:highlight w:val="green"/>
                <w:lang w:eastAsia="it-IT"/>
              </w:rPr>
            </w:pPr>
            <w:r w:rsidRPr="001833DF">
              <w:rPr>
                <w:rFonts w:ascii="Garamond" w:eastAsia="Times New Roman" w:hAnsi="Garamond" w:cs="Times New Roman"/>
                <w:color w:val="000000"/>
                <w:lang w:eastAsia="it-IT"/>
              </w:rPr>
              <w:t>1</w:t>
            </w:r>
          </w:p>
        </w:tc>
        <w:tc>
          <w:tcPr>
            <w:tcW w:w="1577" w:type="pct"/>
            <w:shd w:val="clear" w:color="auto" w:fill="auto"/>
            <w:vAlign w:val="center"/>
          </w:tcPr>
          <w:p w14:paraId="29E147D9" w14:textId="2AAFF9D7" w:rsidR="00A0091E" w:rsidRPr="001833DF" w:rsidRDefault="00A0091E" w:rsidP="00A0091E">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verificata la veridicità e correttezza delle Dichiarazioni sostitutive di atto notorio (DSAN) in merito all’assenza del conflitto di interessi e situazioni di incompatibilità? </w:t>
            </w:r>
          </w:p>
        </w:tc>
        <w:tc>
          <w:tcPr>
            <w:tcW w:w="186" w:type="pct"/>
            <w:shd w:val="clear" w:color="auto" w:fill="auto"/>
            <w:vAlign w:val="center"/>
          </w:tcPr>
          <w:p w14:paraId="428E1B96" w14:textId="12DAF7B8" w:rsidR="00A0091E" w:rsidRPr="001833DF" w:rsidRDefault="00A0091E" w:rsidP="00A0091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60C51578" w14:textId="77777777" w:rsidR="00A0091E" w:rsidRPr="001833DF" w:rsidRDefault="00A0091E" w:rsidP="00A0091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03D57D7B" w14:textId="77777777" w:rsidR="00A0091E" w:rsidRPr="001833DF" w:rsidRDefault="00A0091E" w:rsidP="00A0091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303B85D7" w14:textId="4F874125" w:rsidR="00A0091E" w:rsidRPr="001833DF" w:rsidRDefault="00A0091E" w:rsidP="00A0091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Dichiarazioni fornite all’interno della Piattaforma digitale utilizzata per la procedura di affidamento e/o comunque trasmesse all’Amministrazione</w:t>
            </w:r>
          </w:p>
        </w:tc>
        <w:tc>
          <w:tcPr>
            <w:tcW w:w="439" w:type="pct"/>
            <w:shd w:val="clear" w:color="auto" w:fill="auto"/>
            <w:vAlign w:val="center"/>
          </w:tcPr>
          <w:p w14:paraId="768A5EBF" w14:textId="77777777" w:rsidR="00A0091E" w:rsidRPr="001833DF" w:rsidRDefault="00A0091E" w:rsidP="00A0091E">
            <w:pPr>
              <w:spacing w:after="0" w:line="240" w:lineRule="auto"/>
              <w:rPr>
                <w:rFonts w:ascii="Garamond" w:eastAsia="Times New Roman" w:hAnsi="Garamond" w:cs="Times New Roman"/>
                <w:color w:val="000000"/>
                <w:lang w:eastAsia="it-IT"/>
              </w:rPr>
            </w:pPr>
          </w:p>
        </w:tc>
        <w:tc>
          <w:tcPr>
            <w:tcW w:w="1341" w:type="pct"/>
            <w:vAlign w:val="center"/>
          </w:tcPr>
          <w:p w14:paraId="3561B6D4" w14:textId="77777777" w:rsidR="00A0091E" w:rsidRPr="005535AE" w:rsidRDefault="00A0091E" w:rsidP="00A0091E">
            <w:pPr>
              <w:spacing w:after="0" w:line="240" w:lineRule="auto"/>
              <w:rPr>
                <w:rFonts w:ascii="Garamond" w:eastAsia="Times New Roman" w:hAnsi="Garamond" w:cs="Times New Roman"/>
                <w:color w:val="000000"/>
                <w:sz w:val="20"/>
                <w:lang w:eastAsia="it-IT"/>
              </w:rPr>
            </w:pPr>
          </w:p>
          <w:p w14:paraId="70F86EB6" w14:textId="6A6FCB64" w:rsidR="00A0091E" w:rsidRPr="005535AE" w:rsidRDefault="00A0091E" w:rsidP="00A0091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•Atti di gara (Bando, avviso, capitolato, altro);</w:t>
            </w:r>
          </w:p>
          <w:p w14:paraId="13BCF9AF" w14:textId="569BA750" w:rsidR="00A0091E" w:rsidRPr="005535AE" w:rsidRDefault="00A0091E" w:rsidP="00A0091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•DSAN </w:t>
            </w:r>
          </w:p>
        </w:tc>
      </w:tr>
      <w:tr w:rsidR="00A0091E" w:rsidRPr="00023F3C" w14:paraId="26F89ACD" w14:textId="77777777" w:rsidTr="00770FA6">
        <w:trPr>
          <w:trHeight w:val="1355"/>
        </w:trPr>
        <w:tc>
          <w:tcPr>
            <w:tcW w:w="223" w:type="pct"/>
            <w:shd w:val="clear" w:color="auto" w:fill="auto"/>
            <w:vAlign w:val="center"/>
          </w:tcPr>
          <w:p w14:paraId="32149566" w14:textId="3C59D04C" w:rsidR="00A0091E" w:rsidRDefault="00A0091E" w:rsidP="00A0091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1577" w:type="pct"/>
            <w:shd w:val="clear" w:color="auto" w:fill="auto"/>
            <w:vAlign w:val="center"/>
          </w:tcPr>
          <w:p w14:paraId="5AB42ED6" w14:textId="3C106800" w:rsidR="00A0091E" w:rsidRDefault="00A0091E" w:rsidP="00A0091E">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fornita documentazione utile all’individuazione del titolare effettivo del soggetto realizzatore?</w:t>
            </w:r>
          </w:p>
        </w:tc>
        <w:tc>
          <w:tcPr>
            <w:tcW w:w="186" w:type="pct"/>
            <w:shd w:val="clear" w:color="auto" w:fill="auto"/>
            <w:vAlign w:val="center"/>
          </w:tcPr>
          <w:p w14:paraId="4D75BE34" w14:textId="3A0AEB80" w:rsidR="00A0091E" w:rsidRPr="00023F3C" w:rsidRDefault="00A0091E" w:rsidP="00A0091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390EB166" w14:textId="77777777" w:rsidR="00A0091E" w:rsidRPr="00023F3C" w:rsidRDefault="00A0091E" w:rsidP="00A0091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03B86E19" w14:textId="77777777" w:rsidR="00A0091E" w:rsidRPr="00023F3C" w:rsidRDefault="00A0091E" w:rsidP="00A0091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556478F7" w14:textId="1C6717DB" w:rsidR="00A0091E" w:rsidRPr="00023F3C" w:rsidRDefault="00A0091E" w:rsidP="00A0091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Dichiarazioni fornite all’interno della Piattaforma digitale utilizzata per la procedura di affidamento e/o comunque trasmesse all’Amministrazione</w:t>
            </w:r>
          </w:p>
        </w:tc>
        <w:tc>
          <w:tcPr>
            <w:tcW w:w="439" w:type="pct"/>
            <w:shd w:val="clear" w:color="auto" w:fill="auto"/>
            <w:vAlign w:val="center"/>
          </w:tcPr>
          <w:p w14:paraId="0A818B4D" w14:textId="77777777" w:rsidR="00A0091E" w:rsidRPr="006B0057" w:rsidRDefault="00A0091E" w:rsidP="00A0091E">
            <w:pPr>
              <w:spacing w:after="0" w:line="240" w:lineRule="auto"/>
              <w:rPr>
                <w:rFonts w:ascii="Garamond" w:eastAsia="Times New Roman" w:hAnsi="Garamond" w:cs="Times New Roman"/>
                <w:color w:val="000000"/>
                <w:lang w:eastAsia="it-IT"/>
              </w:rPr>
            </w:pPr>
          </w:p>
        </w:tc>
        <w:tc>
          <w:tcPr>
            <w:tcW w:w="1341" w:type="pct"/>
            <w:vAlign w:val="center"/>
          </w:tcPr>
          <w:p w14:paraId="18E5C434" w14:textId="781CAEE3" w:rsidR="00A0091E" w:rsidRPr="005535AE" w:rsidRDefault="00A0091E" w:rsidP="00A0091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 xml:space="preserve">•DSAN </w:t>
            </w:r>
          </w:p>
          <w:p w14:paraId="43D1337C" w14:textId="751EFE23" w:rsidR="00A0091E" w:rsidRPr="005535AE" w:rsidRDefault="00A0091E" w:rsidP="00A0091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•Visura camerale</w:t>
            </w:r>
          </w:p>
          <w:p w14:paraId="26C9CE35" w14:textId="19AA3077" w:rsidR="00A0091E" w:rsidRPr="005535AE" w:rsidRDefault="00A0091E" w:rsidP="00A0091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 xml:space="preserve">•Format per la comunicazione dei dati necessari per l’identificazione del titolare effettivo </w:t>
            </w:r>
          </w:p>
        </w:tc>
      </w:tr>
      <w:tr w:rsidR="00A0091E" w:rsidRPr="00023F3C" w14:paraId="764C108E" w14:textId="77777777" w:rsidTr="00770FA6">
        <w:trPr>
          <w:trHeight w:val="823"/>
        </w:trPr>
        <w:tc>
          <w:tcPr>
            <w:tcW w:w="223" w:type="pct"/>
            <w:shd w:val="clear" w:color="auto" w:fill="auto"/>
            <w:vAlign w:val="center"/>
          </w:tcPr>
          <w:p w14:paraId="5442AF78" w14:textId="52C79951" w:rsidR="00A0091E" w:rsidRDefault="00A0091E" w:rsidP="00A0091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1577" w:type="pct"/>
            <w:shd w:val="clear" w:color="auto" w:fill="auto"/>
            <w:vAlign w:val="center"/>
          </w:tcPr>
          <w:p w14:paraId="1D527A6B" w14:textId="5C7298FF" w:rsidR="00A0091E" w:rsidRPr="001833DF" w:rsidRDefault="00A0091E" w:rsidP="00A0091E">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verificato il contributo del progetto al conseguimento del target associato alla misura e il contributo alla valorizzazione dell’indicatore comune?</w:t>
            </w:r>
          </w:p>
        </w:tc>
        <w:tc>
          <w:tcPr>
            <w:tcW w:w="186" w:type="pct"/>
            <w:shd w:val="clear" w:color="auto" w:fill="auto"/>
            <w:vAlign w:val="center"/>
          </w:tcPr>
          <w:p w14:paraId="002F1CF6" w14:textId="6A2FF605" w:rsidR="00A0091E" w:rsidRPr="001833DF" w:rsidRDefault="00A0091E" w:rsidP="00A0091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2A76C4C9" w14:textId="77777777" w:rsidR="00A0091E" w:rsidRPr="001833DF" w:rsidRDefault="00A0091E" w:rsidP="00A0091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29682E6F" w14:textId="77777777" w:rsidR="00A0091E" w:rsidRPr="001833DF" w:rsidRDefault="00A0091E" w:rsidP="00A0091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037192CE" w14:textId="77777777" w:rsidR="00A0091E" w:rsidRDefault="00A0091E" w:rsidP="00A0091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Elaborati analitici e grafici relativi al progetto approvato;</w:t>
            </w:r>
          </w:p>
          <w:p w14:paraId="1CCA3144" w14:textId="224F3622" w:rsidR="00A0091E" w:rsidRPr="001833DF" w:rsidRDefault="00A0091E" w:rsidP="00A0091E">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Elementi essenziali dell’affidamento in oggetto</w:t>
            </w:r>
          </w:p>
        </w:tc>
        <w:tc>
          <w:tcPr>
            <w:tcW w:w="439" w:type="pct"/>
            <w:shd w:val="clear" w:color="auto" w:fill="auto"/>
            <w:vAlign w:val="center"/>
          </w:tcPr>
          <w:p w14:paraId="13D0C87C" w14:textId="77777777" w:rsidR="00A0091E" w:rsidRPr="001833DF" w:rsidRDefault="00A0091E" w:rsidP="00A0091E">
            <w:pPr>
              <w:spacing w:after="0" w:line="240" w:lineRule="auto"/>
              <w:rPr>
                <w:rFonts w:ascii="Garamond" w:eastAsia="Times New Roman" w:hAnsi="Garamond" w:cs="Times New Roman"/>
                <w:b/>
                <w:bCs/>
                <w:color w:val="000000"/>
                <w:lang w:eastAsia="it-IT"/>
              </w:rPr>
            </w:pPr>
          </w:p>
        </w:tc>
        <w:tc>
          <w:tcPr>
            <w:tcW w:w="1341" w:type="pct"/>
            <w:vAlign w:val="center"/>
          </w:tcPr>
          <w:p w14:paraId="668C7F89" w14:textId="386D1FA3" w:rsidR="00A0091E" w:rsidRPr="005535AE" w:rsidRDefault="00A0091E" w:rsidP="00A0091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370595B1" w14:textId="686CAB9E" w:rsidR="00A0091E" w:rsidRPr="005535AE" w:rsidRDefault="00A0091E" w:rsidP="00A0091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•Atto di riconducibilità per i progetti in essere;</w:t>
            </w:r>
          </w:p>
          <w:p w14:paraId="065B43FE" w14:textId="2C3CCD72" w:rsidR="00A0091E" w:rsidRPr="005535AE" w:rsidRDefault="00A0091E" w:rsidP="00A0091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•Contratto di appalto</w:t>
            </w:r>
          </w:p>
        </w:tc>
      </w:tr>
      <w:tr w:rsidR="0024614E" w:rsidRPr="00023F3C" w14:paraId="1A0BBC34" w14:textId="77777777" w:rsidTr="00770FA6">
        <w:trPr>
          <w:trHeight w:val="669"/>
        </w:trPr>
        <w:tc>
          <w:tcPr>
            <w:tcW w:w="223" w:type="pct"/>
            <w:shd w:val="clear" w:color="auto" w:fill="auto"/>
            <w:vAlign w:val="center"/>
          </w:tcPr>
          <w:p w14:paraId="5F241B02" w14:textId="2DC36594" w:rsidR="0024614E"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1577" w:type="pct"/>
            <w:shd w:val="clear" w:color="auto" w:fill="auto"/>
            <w:vAlign w:val="center"/>
          </w:tcPr>
          <w:p w14:paraId="072D0CA6" w14:textId="428ED1FA" w:rsidR="0024614E" w:rsidRPr="008056E1" w:rsidRDefault="0024614E" w:rsidP="0024614E">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La procedura di affidamento oggetto di controllo, nell’ambito degli ulteriori requisiti PNRR contribuisce al principio del tagging del clima o del tagging digitale?</w:t>
            </w:r>
          </w:p>
        </w:tc>
        <w:tc>
          <w:tcPr>
            <w:tcW w:w="186" w:type="pct"/>
            <w:shd w:val="clear" w:color="auto" w:fill="auto"/>
            <w:vAlign w:val="center"/>
          </w:tcPr>
          <w:p w14:paraId="664AE583" w14:textId="70808E89" w:rsidR="0024614E" w:rsidRPr="008056E1" w:rsidRDefault="0024614E" w:rsidP="0024614E">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6253CF0B" w14:textId="77777777" w:rsidR="0024614E" w:rsidRPr="008056E1" w:rsidRDefault="0024614E" w:rsidP="0024614E">
            <w:pPr>
              <w:spacing w:after="0" w:line="240" w:lineRule="auto"/>
              <w:rPr>
                <w:rFonts w:ascii="Garamond" w:eastAsia="Times New Roman" w:hAnsi="Garamond" w:cs="Times New Roman"/>
                <w:b/>
                <w:bCs/>
                <w:color w:val="000000"/>
                <w:highlight w:val="yellow"/>
                <w:lang w:eastAsia="it-IT"/>
              </w:rPr>
            </w:pPr>
          </w:p>
        </w:tc>
        <w:tc>
          <w:tcPr>
            <w:tcW w:w="249" w:type="pct"/>
            <w:gridSpan w:val="2"/>
            <w:shd w:val="clear" w:color="auto" w:fill="auto"/>
            <w:vAlign w:val="center"/>
          </w:tcPr>
          <w:p w14:paraId="443ACDE2" w14:textId="77777777" w:rsidR="0024614E" w:rsidRPr="008056E1" w:rsidRDefault="0024614E" w:rsidP="0024614E">
            <w:pPr>
              <w:spacing w:after="0" w:line="240" w:lineRule="auto"/>
              <w:rPr>
                <w:rFonts w:ascii="Garamond" w:eastAsia="Times New Roman" w:hAnsi="Garamond" w:cs="Times New Roman"/>
                <w:b/>
                <w:bCs/>
                <w:color w:val="000000"/>
                <w:highlight w:val="yellow"/>
                <w:lang w:eastAsia="it-IT"/>
              </w:rPr>
            </w:pPr>
          </w:p>
        </w:tc>
        <w:tc>
          <w:tcPr>
            <w:tcW w:w="758" w:type="pct"/>
            <w:shd w:val="clear" w:color="auto" w:fill="auto"/>
            <w:vAlign w:val="center"/>
          </w:tcPr>
          <w:p w14:paraId="1EF93EBB" w14:textId="3BC17C79" w:rsidR="0024614E" w:rsidRPr="008056E1" w:rsidRDefault="0024614E" w:rsidP="0024614E">
            <w:pPr>
              <w:spacing w:after="0" w:line="240" w:lineRule="auto"/>
              <w:rPr>
                <w:rFonts w:ascii="Garamond" w:eastAsia="Times New Roman" w:hAnsi="Garamond" w:cs="Times New Roman"/>
                <w:color w:val="000000"/>
                <w:highlight w:val="yellow"/>
                <w:lang w:eastAsia="it-IT"/>
              </w:rPr>
            </w:pPr>
            <w:r>
              <w:rPr>
                <w:rFonts w:ascii="Garamond" w:eastAsia="Times New Roman" w:hAnsi="Garamond" w:cs="Times New Roman"/>
                <w:b/>
                <w:bCs/>
                <w:color w:val="000000"/>
                <w:lang w:eastAsia="it-IT"/>
              </w:rPr>
              <w:t xml:space="preserve">Documentazione relativa alla procedura di affidamento espletata su piattaforma digitale </w:t>
            </w:r>
          </w:p>
        </w:tc>
        <w:tc>
          <w:tcPr>
            <w:tcW w:w="439" w:type="pct"/>
            <w:shd w:val="clear" w:color="auto" w:fill="auto"/>
            <w:vAlign w:val="center"/>
          </w:tcPr>
          <w:p w14:paraId="5AE8476D" w14:textId="77777777" w:rsidR="0024614E" w:rsidRPr="008056E1" w:rsidRDefault="0024614E" w:rsidP="0024614E">
            <w:pPr>
              <w:spacing w:after="0" w:line="240" w:lineRule="auto"/>
              <w:rPr>
                <w:rFonts w:ascii="Garamond" w:eastAsia="Times New Roman" w:hAnsi="Garamond" w:cs="Times New Roman"/>
                <w:color w:val="000000"/>
                <w:highlight w:val="yellow"/>
                <w:lang w:eastAsia="it-IT"/>
              </w:rPr>
            </w:pPr>
          </w:p>
        </w:tc>
        <w:tc>
          <w:tcPr>
            <w:tcW w:w="1341" w:type="pct"/>
            <w:vAlign w:val="center"/>
          </w:tcPr>
          <w:p w14:paraId="5698961F" w14:textId="77777777" w:rsidR="0024614E" w:rsidRPr="005535AE" w:rsidRDefault="0024614E" w:rsidP="0024614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5052BAA1" w14:textId="06C56FD6" w:rsidR="0024614E" w:rsidRPr="005535AE" w:rsidRDefault="0024614E" w:rsidP="0024614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 xml:space="preserve">•Atto di riconducibilità per i progetti in essere </w:t>
            </w:r>
          </w:p>
          <w:p w14:paraId="084D56E8" w14:textId="2193DCA2" w:rsidR="0024614E" w:rsidRPr="005535AE" w:rsidRDefault="0024614E" w:rsidP="0024614E">
            <w:pPr>
              <w:spacing w:after="0" w:line="240" w:lineRule="auto"/>
              <w:rPr>
                <w:rFonts w:ascii="Garamond" w:eastAsia="Times New Roman" w:hAnsi="Garamond" w:cs="Times New Roman"/>
                <w:color w:val="000000"/>
                <w:sz w:val="20"/>
                <w:szCs w:val="20"/>
                <w:highlight w:val="yellow"/>
                <w:lang w:eastAsia="it-IT"/>
              </w:rPr>
            </w:pPr>
            <w:r w:rsidRPr="005535AE">
              <w:rPr>
                <w:rFonts w:ascii="Garamond" w:eastAsia="Times New Roman" w:hAnsi="Garamond" w:cs="Times New Roman"/>
                <w:color w:val="000000"/>
                <w:sz w:val="20"/>
                <w:szCs w:val="20"/>
                <w:lang w:eastAsia="it-IT"/>
              </w:rPr>
              <w:t>•Contratto di appalto</w:t>
            </w:r>
          </w:p>
        </w:tc>
      </w:tr>
      <w:tr w:rsidR="0024614E" w:rsidRPr="00023F3C" w14:paraId="2FAA8576" w14:textId="77777777" w:rsidTr="00770FA6">
        <w:trPr>
          <w:trHeight w:val="1739"/>
        </w:trPr>
        <w:tc>
          <w:tcPr>
            <w:tcW w:w="223" w:type="pct"/>
            <w:shd w:val="clear" w:color="auto" w:fill="auto"/>
            <w:vAlign w:val="center"/>
          </w:tcPr>
          <w:p w14:paraId="4F3FDA07" w14:textId="338433C2" w:rsidR="0024614E" w:rsidRPr="00023F3C"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1577" w:type="pct"/>
            <w:shd w:val="clear" w:color="auto" w:fill="auto"/>
            <w:vAlign w:val="center"/>
          </w:tcPr>
          <w:p w14:paraId="5F0B43F1" w14:textId="77777777" w:rsidR="0024614E" w:rsidRDefault="0024614E" w:rsidP="0024614E">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L’oggetto della procedura di affidamento rispetta, ove applicabili, i seguenti principi trasversali previsti dal Regolamento (UE) 241/2021:</w:t>
            </w:r>
          </w:p>
          <w:p w14:paraId="4E3A5F66" w14:textId="4556D060" w:rsidR="0024614E" w:rsidRDefault="0024614E" w:rsidP="0024614E">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principio della parità di genere (Gender </w:t>
            </w:r>
            <w:proofErr w:type="spellStart"/>
            <w:r>
              <w:rPr>
                <w:rFonts w:ascii="Garamond" w:eastAsia="Times New Roman" w:hAnsi="Garamond" w:cs="Times New Roman"/>
                <w:color w:val="000000"/>
                <w:lang w:eastAsia="it-IT"/>
              </w:rPr>
              <w:t>Equality</w:t>
            </w:r>
            <w:proofErr w:type="spellEnd"/>
            <w:r>
              <w:rPr>
                <w:rFonts w:ascii="Garamond" w:eastAsia="Times New Roman" w:hAnsi="Garamond" w:cs="Times New Roman"/>
                <w:color w:val="000000"/>
                <w:lang w:eastAsia="it-IT"/>
              </w:rPr>
              <w:t>);</w:t>
            </w:r>
          </w:p>
          <w:p w14:paraId="16078280" w14:textId="3940C80C" w:rsidR="0024614E" w:rsidRDefault="0024614E" w:rsidP="0024614E">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protezione e valorizzazione dei giovani;</w:t>
            </w:r>
          </w:p>
          <w:p w14:paraId="00F049D5" w14:textId="1B450F90" w:rsidR="0024614E" w:rsidRPr="00010624" w:rsidRDefault="0024614E" w:rsidP="0024614E">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w:t>
            </w:r>
            <w:r w:rsidRPr="00010624">
              <w:rPr>
                <w:rFonts w:ascii="Garamond" w:eastAsia="Times New Roman" w:hAnsi="Garamond" w:cs="Times New Roman"/>
                <w:color w:val="000000"/>
                <w:lang w:eastAsia="it-IT"/>
              </w:rPr>
              <w:t>l principio di superamento dei divari territoriali.</w:t>
            </w:r>
          </w:p>
        </w:tc>
        <w:tc>
          <w:tcPr>
            <w:tcW w:w="186" w:type="pct"/>
            <w:shd w:val="clear" w:color="auto" w:fill="auto"/>
            <w:vAlign w:val="center"/>
          </w:tcPr>
          <w:p w14:paraId="1D4D19D1" w14:textId="2F6E674A" w:rsidR="0024614E" w:rsidRPr="00467C83"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31E42B90" w14:textId="77777777" w:rsidR="0024614E" w:rsidRPr="00467C83"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196800FA" w14:textId="77777777" w:rsidR="0024614E" w:rsidRPr="00467C83" w:rsidRDefault="0024614E" w:rsidP="002461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45FA47DB" w14:textId="6BC93739" w:rsidR="0024614E" w:rsidRPr="00467C83"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439" w:type="pct"/>
            <w:shd w:val="clear" w:color="auto" w:fill="auto"/>
            <w:vAlign w:val="center"/>
          </w:tcPr>
          <w:p w14:paraId="2DA37443" w14:textId="77777777" w:rsidR="0024614E" w:rsidRPr="00467C83" w:rsidRDefault="0024614E" w:rsidP="0024614E">
            <w:pPr>
              <w:spacing w:after="0" w:line="240" w:lineRule="auto"/>
              <w:rPr>
                <w:rFonts w:ascii="Garamond" w:eastAsia="Times New Roman" w:hAnsi="Garamond" w:cs="Times New Roman"/>
                <w:color w:val="000000"/>
                <w:lang w:eastAsia="it-IT"/>
              </w:rPr>
            </w:pPr>
          </w:p>
        </w:tc>
        <w:tc>
          <w:tcPr>
            <w:tcW w:w="1341" w:type="pct"/>
            <w:vAlign w:val="center"/>
          </w:tcPr>
          <w:p w14:paraId="07ACA130" w14:textId="77777777" w:rsidR="0024614E" w:rsidRPr="005535AE" w:rsidRDefault="0024614E" w:rsidP="0024614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6A2BDC2C" w14:textId="05D70A5D" w:rsidR="0024614E" w:rsidRPr="005535AE" w:rsidRDefault="0024614E" w:rsidP="0024614E">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w:t>
            </w:r>
            <w:r w:rsidRPr="005535AE">
              <w:rPr>
                <w:rFonts w:ascii="Garamond" w:eastAsia="Times New Roman" w:hAnsi="Garamond" w:cs="Times New Roman"/>
                <w:color w:val="000000"/>
                <w:sz w:val="20"/>
                <w:szCs w:val="20"/>
                <w:lang w:eastAsia="it-IT"/>
              </w:rPr>
              <w:t>Atto di riconducibilità per i progetti in essere</w:t>
            </w:r>
          </w:p>
        </w:tc>
      </w:tr>
      <w:tr w:rsidR="0024614E" w:rsidRPr="00023F3C" w14:paraId="5E03EC93" w14:textId="77777777" w:rsidTr="00770FA6">
        <w:trPr>
          <w:trHeight w:val="1864"/>
        </w:trPr>
        <w:tc>
          <w:tcPr>
            <w:tcW w:w="223" w:type="pct"/>
            <w:shd w:val="clear" w:color="auto" w:fill="auto"/>
            <w:vAlign w:val="center"/>
          </w:tcPr>
          <w:p w14:paraId="3BCED4E9" w14:textId="4C58B5E4" w:rsidR="0024614E" w:rsidRPr="00023F3C"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6</w:t>
            </w:r>
          </w:p>
        </w:tc>
        <w:tc>
          <w:tcPr>
            <w:tcW w:w="1577" w:type="pct"/>
            <w:shd w:val="clear" w:color="auto" w:fill="auto"/>
            <w:vAlign w:val="center"/>
          </w:tcPr>
          <w:p w14:paraId="08CACEB5" w14:textId="79EB43D6" w:rsidR="0024614E" w:rsidRPr="00010624" w:rsidRDefault="0024614E" w:rsidP="0024614E">
            <w:pPr>
              <w:spacing w:after="0" w:line="240" w:lineRule="auto"/>
              <w:rPr>
                <w:rFonts w:ascii="Garamond" w:eastAsia="Times New Roman" w:hAnsi="Garamond" w:cs="Times New Roman"/>
                <w:color w:val="000000"/>
                <w:lang w:eastAsia="it-IT"/>
              </w:rPr>
            </w:pPr>
            <w:r w:rsidRPr="00010624">
              <w:rPr>
                <w:rFonts w:ascii="Garamond" w:eastAsia="Times New Roman" w:hAnsi="Garamond" w:cs="Times New Roman"/>
                <w:color w:val="000000"/>
                <w:lang w:eastAsia="it-IT"/>
              </w:rPr>
              <w:t>La documentazione relativa all’affidamento (Determina a contrarre, Bando, disciplinare/</w:t>
            </w:r>
            <w:r>
              <w:rPr>
                <w:rFonts w:ascii="Garamond" w:eastAsia="Times New Roman" w:hAnsi="Garamond" w:cs="Times New Roman"/>
                <w:color w:val="000000"/>
                <w:lang w:eastAsia="it-IT"/>
              </w:rPr>
              <w:t xml:space="preserve"> </w:t>
            </w:r>
            <w:r w:rsidRPr="00010624">
              <w:rPr>
                <w:rFonts w:ascii="Garamond" w:eastAsia="Times New Roman" w:hAnsi="Garamond" w:cs="Times New Roman"/>
                <w:color w:val="000000"/>
                <w:lang w:eastAsia="it-IT"/>
              </w:rPr>
              <w:t xml:space="preserve">capitolato/avviso/ecc.) riporta il riferimento al finanziamento da parte dell’Unione europea e all’iniziativa </w:t>
            </w:r>
            <w:proofErr w:type="spellStart"/>
            <w:r w:rsidRPr="00010624">
              <w:rPr>
                <w:rFonts w:ascii="Garamond" w:eastAsia="Times New Roman" w:hAnsi="Garamond" w:cs="Times New Roman"/>
                <w:i/>
                <w:iCs/>
                <w:color w:val="000000"/>
                <w:lang w:eastAsia="it-IT"/>
              </w:rPr>
              <w:t>Next</w:t>
            </w:r>
            <w:proofErr w:type="spellEnd"/>
            <w:r w:rsidRPr="00010624">
              <w:rPr>
                <w:rFonts w:ascii="Garamond" w:eastAsia="Times New Roman" w:hAnsi="Garamond" w:cs="Times New Roman"/>
                <w:i/>
                <w:iCs/>
                <w:color w:val="000000"/>
                <w:lang w:eastAsia="it-IT"/>
              </w:rPr>
              <w:t xml:space="preserve"> Generation EU</w:t>
            </w:r>
            <w:r w:rsidRPr="00010624">
              <w:rPr>
                <w:rFonts w:ascii="Garamond" w:eastAsia="Times New Roman" w:hAnsi="Garamond" w:cs="Times New Roman"/>
                <w:color w:val="000000"/>
                <w:lang w:eastAsia="it-IT"/>
              </w:rPr>
              <w:t xml:space="preserve"> (relativa missione e componente) e l’emblema dell’UE?</w:t>
            </w:r>
          </w:p>
        </w:tc>
        <w:tc>
          <w:tcPr>
            <w:tcW w:w="186" w:type="pct"/>
            <w:shd w:val="clear" w:color="auto" w:fill="auto"/>
            <w:vAlign w:val="center"/>
          </w:tcPr>
          <w:p w14:paraId="6768A3FC" w14:textId="2629447D" w:rsidR="0024614E" w:rsidRPr="00010624" w:rsidRDefault="0024614E" w:rsidP="0024614E">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3467D729" w14:textId="77777777" w:rsidR="0024614E" w:rsidRPr="00010624" w:rsidRDefault="0024614E" w:rsidP="0024614E">
            <w:pPr>
              <w:spacing w:after="0" w:line="240" w:lineRule="auto"/>
              <w:rPr>
                <w:rFonts w:ascii="Garamond" w:eastAsia="Times New Roman" w:hAnsi="Garamond" w:cs="Times New Roman"/>
                <w:b/>
                <w:bCs/>
                <w:color w:val="000000"/>
                <w:highlight w:val="yellow"/>
                <w:lang w:eastAsia="it-IT"/>
              </w:rPr>
            </w:pPr>
          </w:p>
        </w:tc>
        <w:tc>
          <w:tcPr>
            <w:tcW w:w="249" w:type="pct"/>
            <w:gridSpan w:val="2"/>
            <w:shd w:val="clear" w:color="auto" w:fill="auto"/>
            <w:vAlign w:val="center"/>
          </w:tcPr>
          <w:p w14:paraId="0EB606DB" w14:textId="77777777" w:rsidR="0024614E" w:rsidRPr="00467C83" w:rsidRDefault="0024614E" w:rsidP="002461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7831B38E" w14:textId="06882BCC" w:rsidR="0024614E" w:rsidRPr="00467C83"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25C2510A" w14:textId="77777777" w:rsidR="0024614E" w:rsidRPr="00467C83" w:rsidRDefault="0024614E" w:rsidP="0024614E">
            <w:pPr>
              <w:spacing w:after="0" w:line="240" w:lineRule="auto"/>
              <w:rPr>
                <w:rFonts w:ascii="Garamond" w:eastAsia="Times New Roman" w:hAnsi="Garamond" w:cs="Times New Roman"/>
                <w:b/>
                <w:bCs/>
                <w:color w:val="000000"/>
                <w:lang w:eastAsia="it-IT"/>
              </w:rPr>
            </w:pPr>
          </w:p>
        </w:tc>
        <w:tc>
          <w:tcPr>
            <w:tcW w:w="1341" w:type="pct"/>
            <w:vAlign w:val="center"/>
          </w:tcPr>
          <w:p w14:paraId="2AABA940" w14:textId="3BAFE40B"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 o atto analogo</w:t>
            </w:r>
          </w:p>
          <w:p w14:paraId="1688D412" w14:textId="4A2AF003"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•Bando </w:t>
            </w:r>
          </w:p>
          <w:p w14:paraId="1A3C6586" w14:textId="35C1385D"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1A0F74E3" w14:textId="6BDBF53C"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riconducibilità nel caso di progetti in essere</w:t>
            </w:r>
          </w:p>
        </w:tc>
      </w:tr>
      <w:tr w:rsidR="0024614E" w:rsidRPr="00023F3C" w14:paraId="54875E6F" w14:textId="77777777" w:rsidTr="00770FA6">
        <w:trPr>
          <w:trHeight w:val="680"/>
        </w:trPr>
        <w:tc>
          <w:tcPr>
            <w:tcW w:w="223" w:type="pct"/>
            <w:shd w:val="clear" w:color="000000" w:fill="B8CCE4"/>
            <w:vAlign w:val="center"/>
          </w:tcPr>
          <w:p w14:paraId="61EF7917" w14:textId="3ED29960" w:rsidR="0024614E" w:rsidRDefault="0024614E" w:rsidP="0024614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B</w:t>
            </w:r>
          </w:p>
        </w:tc>
        <w:tc>
          <w:tcPr>
            <w:tcW w:w="4777" w:type="pct"/>
            <w:gridSpan w:val="8"/>
            <w:shd w:val="clear" w:color="000000" w:fill="B8CCE4"/>
            <w:vAlign w:val="center"/>
          </w:tcPr>
          <w:p w14:paraId="3B054726" w14:textId="1A671944" w:rsidR="0024614E" w:rsidRPr="00811298" w:rsidRDefault="0024614E" w:rsidP="0024614E">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w:t>
            </w:r>
            <w:r w:rsidRPr="00356D6C">
              <w:rPr>
                <w:rFonts w:ascii="Garamond" w:eastAsia="Times New Roman" w:hAnsi="Garamond" w:cs="Times New Roman"/>
                <w:b/>
                <w:bCs/>
                <w:lang w:eastAsia="it-IT"/>
              </w:rPr>
              <w:t>erifica del rispetto del principio di non arrecare dan</w:t>
            </w:r>
            <w:r>
              <w:rPr>
                <w:rFonts w:ascii="Garamond" w:eastAsia="Times New Roman" w:hAnsi="Garamond" w:cs="Times New Roman"/>
                <w:b/>
                <w:bCs/>
                <w:lang w:eastAsia="it-IT"/>
              </w:rPr>
              <w:t>no significativo all’ambiente (DNSH)</w:t>
            </w:r>
          </w:p>
        </w:tc>
      </w:tr>
      <w:tr w:rsidR="0024614E" w:rsidRPr="00023F3C" w14:paraId="040B8A6C" w14:textId="77777777" w:rsidTr="00770FA6">
        <w:trPr>
          <w:trHeight w:val="978"/>
        </w:trPr>
        <w:tc>
          <w:tcPr>
            <w:tcW w:w="223" w:type="pct"/>
            <w:shd w:val="clear" w:color="auto" w:fill="auto"/>
            <w:vAlign w:val="center"/>
          </w:tcPr>
          <w:p w14:paraId="5347EDFC" w14:textId="0C6B0103" w:rsidR="0024614E" w:rsidRPr="00023F3C"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1577" w:type="pct"/>
            <w:shd w:val="clear" w:color="auto" w:fill="auto"/>
            <w:vAlign w:val="center"/>
          </w:tcPr>
          <w:p w14:paraId="0981B471" w14:textId="16FBE659" w:rsidR="0024614E" w:rsidRPr="00023F3C" w:rsidRDefault="0024614E" w:rsidP="0024614E">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Per l’esecuzione di lavori/servizi/forniture è stato applicato il</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Regime (1 o 2) previsto per la specifica Misura?</w:t>
            </w:r>
          </w:p>
        </w:tc>
        <w:tc>
          <w:tcPr>
            <w:tcW w:w="186" w:type="pct"/>
            <w:shd w:val="clear" w:color="auto" w:fill="auto"/>
            <w:vAlign w:val="center"/>
          </w:tcPr>
          <w:p w14:paraId="4FF40900" w14:textId="5A2B5ADE" w:rsidR="0024614E" w:rsidRPr="00023F3C"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600A1672"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7E0BFE42"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2D262AEE" w14:textId="549EB58B" w:rsidR="0024614E" w:rsidRPr="00023F3C" w:rsidRDefault="0024614E" w:rsidP="0024614E">
            <w:pPr>
              <w:spacing w:after="0" w:line="240" w:lineRule="auto"/>
              <w:rPr>
                <w:rFonts w:ascii="Garamond" w:eastAsia="Times New Roman" w:hAnsi="Garamond" w:cs="Times New Roman"/>
                <w:b/>
                <w:bCs/>
                <w:color w:val="000000"/>
                <w:lang w:eastAsia="it-IT"/>
              </w:rPr>
            </w:pPr>
            <w:r w:rsidRPr="0024614E">
              <w:rPr>
                <w:rFonts w:ascii="Garamond" w:eastAsia="Times New Roman" w:hAnsi="Garamond" w:cs="Times New Roman"/>
                <w:b/>
                <w:bCs/>
                <w:color w:val="000000"/>
                <w:lang w:eastAsia="it-IT"/>
              </w:rPr>
              <w:t>Elaborati analitici e grafici di progetto</w:t>
            </w:r>
          </w:p>
        </w:tc>
        <w:tc>
          <w:tcPr>
            <w:tcW w:w="439" w:type="pct"/>
            <w:shd w:val="clear" w:color="auto" w:fill="auto"/>
            <w:vAlign w:val="center"/>
          </w:tcPr>
          <w:p w14:paraId="2C49B72A" w14:textId="009C0916" w:rsidR="0024614E" w:rsidRPr="00D86B0F" w:rsidRDefault="0024614E" w:rsidP="0024614E">
            <w:pPr>
              <w:spacing w:after="0" w:line="240" w:lineRule="auto"/>
              <w:rPr>
                <w:rFonts w:ascii="Garamond" w:eastAsia="Times New Roman" w:hAnsi="Garamond" w:cs="Times New Roman"/>
                <w:color w:val="000000"/>
                <w:lang w:eastAsia="it-IT"/>
              </w:rPr>
            </w:pPr>
            <w:r w:rsidRPr="00D86B0F">
              <w:rPr>
                <w:rFonts w:ascii="Garamond" w:eastAsia="Times New Roman" w:hAnsi="Garamond" w:cs="Times New Roman"/>
                <w:b/>
                <w:bCs/>
                <w:color w:val="000000"/>
                <w:lang w:eastAsia="it-IT"/>
              </w:rPr>
              <w:t>Regime 1</w:t>
            </w:r>
          </w:p>
        </w:tc>
        <w:tc>
          <w:tcPr>
            <w:tcW w:w="1341" w:type="pct"/>
            <w:vAlign w:val="center"/>
          </w:tcPr>
          <w:p w14:paraId="3C27D0D2" w14:textId="04CDE0EE"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•Progetto/Scheda progettuale</w:t>
            </w:r>
          </w:p>
          <w:p w14:paraId="2304A3C5" w14:textId="7E4D47AC"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DNSH</w:t>
            </w:r>
          </w:p>
        </w:tc>
      </w:tr>
      <w:tr w:rsidR="0024614E" w:rsidRPr="00023F3C" w14:paraId="407C5834" w14:textId="77777777" w:rsidTr="00770FA6">
        <w:trPr>
          <w:trHeight w:val="978"/>
        </w:trPr>
        <w:tc>
          <w:tcPr>
            <w:tcW w:w="223" w:type="pct"/>
            <w:shd w:val="clear" w:color="auto" w:fill="auto"/>
            <w:vAlign w:val="center"/>
          </w:tcPr>
          <w:p w14:paraId="0DE5F58B" w14:textId="0CC26EC0" w:rsidR="0024614E"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1577" w:type="pct"/>
            <w:shd w:val="clear" w:color="auto" w:fill="auto"/>
            <w:vAlign w:val="center"/>
          </w:tcPr>
          <w:p w14:paraId="4A0990C4" w14:textId="72E3E892" w:rsidR="0024614E" w:rsidRPr="001833DF" w:rsidRDefault="0024614E" w:rsidP="0024614E">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La stazione appaltante ha inserito nella documentazione di gara e</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relativi documenti tecnici per l’affidamento di lavori e</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opere/servizi/forniture, specifiche</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prescrizioni/requisiti/condizionalità utili ad orientare le soluzioni</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tecniche e amministrative delle attività dell’appaltatore (soggetto</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realizzatore), al fine di garantire il rispetto del principio del DNSH</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derivante da quanto indicato negli Atti programmatici della Misura</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di riferimento?</w:t>
            </w:r>
            <w:r>
              <w:rPr>
                <w:rFonts w:ascii="Garamond" w:eastAsia="Times New Roman" w:hAnsi="Garamond" w:cs="Times New Roman"/>
                <w:color w:val="000000"/>
                <w:lang w:eastAsia="it-IT"/>
              </w:rPr>
              <w:t xml:space="preserve"> </w:t>
            </w:r>
          </w:p>
        </w:tc>
        <w:tc>
          <w:tcPr>
            <w:tcW w:w="186" w:type="pct"/>
            <w:shd w:val="clear" w:color="auto" w:fill="auto"/>
            <w:vAlign w:val="center"/>
          </w:tcPr>
          <w:p w14:paraId="6C037CAD" w14:textId="09BAB12A" w:rsidR="0024614E" w:rsidRPr="00023F3C"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5CD2F201"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239B05A1"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0D33AF3C" w14:textId="425BDF3B" w:rsidR="0024614E" w:rsidRPr="00023F3C"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Elementi essenziali dell’affidamento in oggetto</w:t>
            </w:r>
          </w:p>
        </w:tc>
        <w:tc>
          <w:tcPr>
            <w:tcW w:w="439" w:type="pct"/>
            <w:shd w:val="clear" w:color="auto" w:fill="auto"/>
            <w:vAlign w:val="center"/>
          </w:tcPr>
          <w:p w14:paraId="12D637B0" w14:textId="77777777" w:rsidR="0024614E" w:rsidRPr="00D86B0F" w:rsidRDefault="0024614E" w:rsidP="0024614E">
            <w:pPr>
              <w:spacing w:after="0" w:line="240" w:lineRule="auto"/>
              <w:rPr>
                <w:rFonts w:ascii="Garamond" w:eastAsia="Times New Roman" w:hAnsi="Garamond" w:cs="Times New Roman"/>
                <w:color w:val="000000"/>
                <w:lang w:eastAsia="it-IT"/>
              </w:rPr>
            </w:pPr>
            <w:bookmarkStart w:id="0" w:name="_GoBack"/>
            <w:bookmarkEnd w:id="0"/>
          </w:p>
        </w:tc>
        <w:tc>
          <w:tcPr>
            <w:tcW w:w="1341" w:type="pct"/>
            <w:vAlign w:val="center"/>
          </w:tcPr>
          <w:p w14:paraId="67721EC6" w14:textId="50A77D9C"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di gara</w:t>
            </w:r>
          </w:p>
          <w:p w14:paraId="3F2318D4" w14:textId="26013437"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CL di autocontrollo procedura di selezione dei fornitori</w:t>
            </w:r>
          </w:p>
        </w:tc>
      </w:tr>
      <w:tr w:rsidR="0024614E" w:rsidRPr="00023F3C" w14:paraId="6497DFBB" w14:textId="77777777" w:rsidTr="00770FA6">
        <w:trPr>
          <w:trHeight w:val="978"/>
        </w:trPr>
        <w:tc>
          <w:tcPr>
            <w:tcW w:w="223" w:type="pct"/>
            <w:shd w:val="clear" w:color="auto" w:fill="auto"/>
            <w:vAlign w:val="center"/>
          </w:tcPr>
          <w:p w14:paraId="2198E653" w14:textId="1A1F6E08" w:rsidR="0024614E"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1577" w:type="pct"/>
            <w:shd w:val="clear" w:color="auto" w:fill="auto"/>
            <w:vAlign w:val="center"/>
          </w:tcPr>
          <w:p w14:paraId="01C8BAB3" w14:textId="5C4D53F9" w:rsidR="0024614E" w:rsidRPr="001833DF" w:rsidRDefault="0024614E" w:rsidP="0024614E">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La stazione appaltante ha inserito nei documenti contrattuali</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apposite prescrizioni/obblighi PNRR per l’appaltatore (soggetto</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realizzatore) per il rispetto del DNSH secondo quanto previsto</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dalla documentazione di gara e relativi documenti tecnici?</w:t>
            </w:r>
          </w:p>
        </w:tc>
        <w:tc>
          <w:tcPr>
            <w:tcW w:w="186" w:type="pct"/>
            <w:shd w:val="clear" w:color="auto" w:fill="auto"/>
            <w:vAlign w:val="center"/>
          </w:tcPr>
          <w:p w14:paraId="0CAF0F84" w14:textId="72E5A783" w:rsidR="0024614E" w:rsidRPr="00023F3C"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32F2EE0F"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2CA37B46"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16BD021D" w14:textId="34216D35" w:rsidR="0024614E" w:rsidRPr="00023F3C"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Elementi essenziali dell’affidamento in oggetto</w:t>
            </w:r>
          </w:p>
        </w:tc>
        <w:tc>
          <w:tcPr>
            <w:tcW w:w="439" w:type="pct"/>
            <w:shd w:val="clear" w:color="auto" w:fill="auto"/>
            <w:vAlign w:val="center"/>
          </w:tcPr>
          <w:p w14:paraId="6C06CDEA" w14:textId="77777777" w:rsidR="0024614E" w:rsidRPr="006B0057" w:rsidRDefault="0024614E" w:rsidP="0024614E">
            <w:pPr>
              <w:spacing w:after="0" w:line="240" w:lineRule="auto"/>
              <w:rPr>
                <w:rFonts w:ascii="Garamond" w:eastAsia="Times New Roman" w:hAnsi="Garamond" w:cs="Times New Roman"/>
                <w:color w:val="000000"/>
                <w:lang w:eastAsia="it-IT"/>
              </w:rPr>
            </w:pPr>
          </w:p>
        </w:tc>
        <w:tc>
          <w:tcPr>
            <w:tcW w:w="1341" w:type="pct"/>
            <w:vAlign w:val="center"/>
          </w:tcPr>
          <w:p w14:paraId="5C16751E" w14:textId="475C666F"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Contratto</w:t>
            </w:r>
          </w:p>
        </w:tc>
      </w:tr>
      <w:tr w:rsidR="0024614E" w:rsidRPr="00023F3C" w14:paraId="6A14D1A2" w14:textId="77777777" w:rsidTr="00770FA6">
        <w:trPr>
          <w:trHeight w:val="978"/>
        </w:trPr>
        <w:tc>
          <w:tcPr>
            <w:tcW w:w="223" w:type="pct"/>
            <w:shd w:val="clear" w:color="auto" w:fill="auto"/>
            <w:vAlign w:val="center"/>
          </w:tcPr>
          <w:p w14:paraId="681AC3FE" w14:textId="42CCD7D0" w:rsidR="0024614E"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4</w:t>
            </w:r>
          </w:p>
        </w:tc>
        <w:tc>
          <w:tcPr>
            <w:tcW w:w="1577" w:type="pct"/>
            <w:shd w:val="clear" w:color="auto" w:fill="auto"/>
            <w:vAlign w:val="center"/>
          </w:tcPr>
          <w:p w14:paraId="65DDD0D8" w14:textId="4D7F8113" w:rsidR="0024614E" w:rsidRPr="001833DF" w:rsidRDefault="0024614E" w:rsidP="0024614E">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Qualora uno o più criteri ambientali minimi siano in contrasto con</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normative tecniche di settore, nella dichiarazione di rispetto del</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principio del DNSH sono state riportate le motivazioni della non</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applicabilità del criterio ambientale minimo?</w:t>
            </w:r>
          </w:p>
        </w:tc>
        <w:tc>
          <w:tcPr>
            <w:tcW w:w="186" w:type="pct"/>
            <w:shd w:val="clear" w:color="auto" w:fill="auto"/>
            <w:vAlign w:val="center"/>
          </w:tcPr>
          <w:p w14:paraId="09A1EC0D"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23E972AF"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4DE173BF" w14:textId="0D3949CB" w:rsidR="0024614E" w:rsidRPr="00023F3C"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5D224DDC" w14:textId="42A4D7BF" w:rsidR="0024614E" w:rsidRPr="00023F3C" w:rsidRDefault="0024614E" w:rsidP="0024614E">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heme="minorHAnsi"/>
                <w:b/>
                <w:bCs/>
                <w:lang w:eastAsia="it-IT"/>
              </w:rPr>
              <w:t>Criteri ambientali minimi NON in contrasto con normative tecniche di settore</w:t>
            </w:r>
          </w:p>
        </w:tc>
        <w:tc>
          <w:tcPr>
            <w:tcW w:w="439" w:type="pct"/>
            <w:shd w:val="clear" w:color="auto" w:fill="auto"/>
            <w:vAlign w:val="center"/>
          </w:tcPr>
          <w:p w14:paraId="0811EB35" w14:textId="77777777" w:rsidR="0024614E" w:rsidRPr="006B0057" w:rsidRDefault="0024614E" w:rsidP="0024614E">
            <w:pPr>
              <w:spacing w:after="0" w:line="240" w:lineRule="auto"/>
              <w:rPr>
                <w:rFonts w:ascii="Garamond" w:eastAsia="Times New Roman" w:hAnsi="Garamond" w:cs="Times New Roman"/>
                <w:color w:val="000000"/>
                <w:lang w:eastAsia="it-IT"/>
              </w:rPr>
            </w:pPr>
          </w:p>
        </w:tc>
        <w:tc>
          <w:tcPr>
            <w:tcW w:w="1341" w:type="pct"/>
            <w:vAlign w:val="center"/>
          </w:tcPr>
          <w:p w14:paraId="32791484" w14:textId="7A84C282"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Dichiarazione DNSH</w:t>
            </w:r>
          </w:p>
        </w:tc>
      </w:tr>
      <w:tr w:rsidR="0024614E" w:rsidRPr="00023F3C" w14:paraId="719C1F46" w14:textId="77777777" w:rsidTr="00770FA6">
        <w:trPr>
          <w:trHeight w:val="978"/>
        </w:trPr>
        <w:tc>
          <w:tcPr>
            <w:tcW w:w="223" w:type="pct"/>
            <w:shd w:val="clear" w:color="auto" w:fill="auto"/>
            <w:vAlign w:val="center"/>
          </w:tcPr>
          <w:p w14:paraId="1FC634EA" w14:textId="4780152A" w:rsidR="0024614E"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1577" w:type="pct"/>
            <w:shd w:val="clear" w:color="auto" w:fill="auto"/>
            <w:vAlign w:val="center"/>
          </w:tcPr>
          <w:p w14:paraId="11E8B573" w14:textId="0D1D65FE" w:rsidR="0024614E" w:rsidRPr="001833DF" w:rsidRDefault="0024614E" w:rsidP="0024614E">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Sono state cor</w:t>
            </w:r>
            <w:r>
              <w:rPr>
                <w:rFonts w:ascii="Garamond" w:eastAsia="Times New Roman" w:hAnsi="Garamond" w:cs="Times New Roman"/>
                <w:color w:val="000000"/>
                <w:lang w:eastAsia="it-IT"/>
              </w:rPr>
              <w:t xml:space="preserve">rettamente compilate </w:t>
            </w:r>
            <w:r w:rsidRPr="00356D6C">
              <w:rPr>
                <w:rFonts w:ascii="Garamond" w:eastAsia="Times New Roman" w:hAnsi="Garamond" w:cs="Times New Roman"/>
                <w:color w:val="000000"/>
                <w:lang w:eastAsia="it-IT"/>
              </w:rPr>
              <w:t>le check list volte a dimostrare il rispetto del principio di non</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arrecare danno significativo all’ambiente (DNSH) così come</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indicato nelle apposite linee guida?</w:t>
            </w:r>
          </w:p>
        </w:tc>
        <w:tc>
          <w:tcPr>
            <w:tcW w:w="186" w:type="pct"/>
            <w:shd w:val="clear" w:color="auto" w:fill="auto"/>
            <w:vAlign w:val="center"/>
          </w:tcPr>
          <w:p w14:paraId="2785B859" w14:textId="5F2B7C87" w:rsidR="0024614E" w:rsidRPr="00023F3C"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4FFDF151"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5C1F9919"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43414AC5" w14:textId="5E24EBF6" w:rsidR="0024614E" w:rsidRPr="00023F3C" w:rsidRDefault="0024614E" w:rsidP="0024614E">
            <w:pPr>
              <w:spacing w:after="0" w:line="240" w:lineRule="auto"/>
              <w:rPr>
                <w:rFonts w:ascii="Garamond" w:eastAsia="Times New Roman" w:hAnsi="Garamond" w:cs="Times New Roman"/>
                <w:b/>
                <w:bCs/>
                <w:color w:val="000000"/>
                <w:lang w:eastAsia="it-IT"/>
              </w:rPr>
            </w:pPr>
            <w:r w:rsidRPr="00B75418">
              <w:rPr>
                <w:rFonts w:ascii="Garamond" w:eastAsia="Times New Roman" w:hAnsi="Garamond" w:cs="Times New Roman"/>
                <w:b/>
                <w:bCs/>
                <w:color w:val="000000"/>
                <w:lang w:eastAsia="it-IT"/>
              </w:rPr>
              <w:t>CL di autocontrollo procedura di selezione</w:t>
            </w:r>
          </w:p>
        </w:tc>
        <w:tc>
          <w:tcPr>
            <w:tcW w:w="439" w:type="pct"/>
            <w:shd w:val="clear" w:color="auto" w:fill="auto"/>
            <w:vAlign w:val="center"/>
          </w:tcPr>
          <w:p w14:paraId="3ADE369E" w14:textId="77777777" w:rsidR="0024614E" w:rsidRPr="006B0057" w:rsidRDefault="0024614E" w:rsidP="0024614E">
            <w:pPr>
              <w:spacing w:after="0" w:line="240" w:lineRule="auto"/>
              <w:rPr>
                <w:rFonts w:ascii="Garamond" w:eastAsia="Times New Roman" w:hAnsi="Garamond" w:cs="Times New Roman"/>
                <w:color w:val="000000"/>
                <w:lang w:eastAsia="it-IT"/>
              </w:rPr>
            </w:pPr>
          </w:p>
        </w:tc>
        <w:tc>
          <w:tcPr>
            <w:tcW w:w="1341" w:type="pct"/>
            <w:vAlign w:val="center"/>
          </w:tcPr>
          <w:p w14:paraId="79E21713" w14:textId="1DE67C1C"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di autocontrollo procedura di selezione dei fornitori</w:t>
            </w:r>
          </w:p>
        </w:tc>
      </w:tr>
      <w:tr w:rsidR="0024614E" w:rsidRPr="00023F3C" w14:paraId="513A4E8C" w14:textId="77777777" w:rsidTr="00770FA6">
        <w:trPr>
          <w:trHeight w:val="978"/>
        </w:trPr>
        <w:tc>
          <w:tcPr>
            <w:tcW w:w="223" w:type="pct"/>
            <w:shd w:val="clear" w:color="auto" w:fill="auto"/>
            <w:vAlign w:val="center"/>
          </w:tcPr>
          <w:p w14:paraId="205E7A92" w14:textId="2E3E124A" w:rsidR="0024614E"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1577" w:type="pct"/>
            <w:shd w:val="clear" w:color="auto" w:fill="auto"/>
            <w:vAlign w:val="center"/>
          </w:tcPr>
          <w:p w14:paraId="6390FBA5" w14:textId="77F15677" w:rsidR="0024614E" w:rsidRPr="001833DF" w:rsidRDefault="0024614E" w:rsidP="0024614E">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La stazione appaltante ha correttamente conservato in formato</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cartaceo e/o elettronico, tutti i documenti necessari per la</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compilazione delle check list per le verifiche e i controlli per</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garantire il principio DNSH (cfr. Linee Guida DNSH)?</w:t>
            </w:r>
          </w:p>
        </w:tc>
        <w:tc>
          <w:tcPr>
            <w:tcW w:w="186" w:type="pct"/>
            <w:shd w:val="clear" w:color="auto" w:fill="auto"/>
            <w:vAlign w:val="center"/>
          </w:tcPr>
          <w:p w14:paraId="4C12C328" w14:textId="22552DC6" w:rsidR="0024614E" w:rsidRPr="00023F3C"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06D5A3AF"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4CF5355C"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760CDA84" w14:textId="00B9CC2C" w:rsidR="0024614E" w:rsidRPr="00023F3C" w:rsidRDefault="0024614E" w:rsidP="0024614E">
            <w:pPr>
              <w:spacing w:after="0" w:line="240" w:lineRule="auto"/>
              <w:rPr>
                <w:rFonts w:ascii="Garamond" w:eastAsia="Times New Roman" w:hAnsi="Garamond" w:cs="Times New Roman"/>
                <w:b/>
                <w:bCs/>
                <w:color w:val="000000"/>
                <w:lang w:eastAsia="it-IT"/>
              </w:rPr>
            </w:pPr>
            <w:r w:rsidRPr="00B75418">
              <w:rPr>
                <w:rFonts w:ascii="Garamond" w:eastAsia="Times New Roman" w:hAnsi="Garamond" w:cs="Times New Roman"/>
                <w:b/>
                <w:bCs/>
                <w:color w:val="000000"/>
                <w:lang w:eastAsia="it-IT"/>
              </w:rPr>
              <w:t>CL di autocontrollo procedura di selezione</w:t>
            </w:r>
          </w:p>
        </w:tc>
        <w:tc>
          <w:tcPr>
            <w:tcW w:w="439" w:type="pct"/>
            <w:shd w:val="clear" w:color="auto" w:fill="auto"/>
            <w:vAlign w:val="center"/>
          </w:tcPr>
          <w:p w14:paraId="662800D2" w14:textId="77777777" w:rsidR="0024614E" w:rsidRPr="006B0057" w:rsidRDefault="0024614E" w:rsidP="0024614E">
            <w:pPr>
              <w:spacing w:after="0" w:line="240" w:lineRule="auto"/>
              <w:rPr>
                <w:rFonts w:ascii="Garamond" w:eastAsia="Times New Roman" w:hAnsi="Garamond" w:cs="Times New Roman"/>
                <w:color w:val="000000"/>
                <w:lang w:eastAsia="it-IT"/>
              </w:rPr>
            </w:pPr>
          </w:p>
        </w:tc>
        <w:tc>
          <w:tcPr>
            <w:tcW w:w="1341" w:type="pct"/>
            <w:vAlign w:val="center"/>
          </w:tcPr>
          <w:p w14:paraId="27B476B2" w14:textId="7885C6B2"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di autocontrollo procedura di selezione dei fornitori</w:t>
            </w:r>
          </w:p>
        </w:tc>
      </w:tr>
      <w:tr w:rsidR="0024614E" w:rsidRPr="00023F3C" w14:paraId="15270891" w14:textId="77777777" w:rsidTr="00770FA6">
        <w:trPr>
          <w:trHeight w:val="680"/>
        </w:trPr>
        <w:tc>
          <w:tcPr>
            <w:tcW w:w="223" w:type="pct"/>
            <w:shd w:val="clear" w:color="000000" w:fill="B8CCE4"/>
            <w:vAlign w:val="center"/>
          </w:tcPr>
          <w:p w14:paraId="46626AE9" w14:textId="0DE55AAC" w:rsidR="0024614E" w:rsidRPr="002C13A0" w:rsidRDefault="0024614E" w:rsidP="0024614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C</w:t>
            </w:r>
          </w:p>
        </w:tc>
        <w:tc>
          <w:tcPr>
            <w:tcW w:w="4777" w:type="pct"/>
            <w:gridSpan w:val="8"/>
            <w:shd w:val="clear" w:color="000000" w:fill="B8CCE4"/>
            <w:vAlign w:val="center"/>
          </w:tcPr>
          <w:p w14:paraId="48AC4D87" w14:textId="77777777" w:rsidR="0024614E" w:rsidRPr="00540AD6" w:rsidRDefault="0024614E" w:rsidP="0024614E">
            <w:pPr>
              <w:spacing w:after="0" w:line="240" w:lineRule="auto"/>
              <w:rPr>
                <w:rFonts w:ascii="Garamond" w:eastAsia="Times New Roman" w:hAnsi="Garamond" w:cs="Times New Roman"/>
                <w:color w:val="000000"/>
                <w:highlight w:val="yellow"/>
                <w:lang w:eastAsia="it-IT"/>
              </w:rPr>
            </w:pPr>
            <w:r w:rsidRPr="00811298">
              <w:rPr>
                <w:rFonts w:ascii="Garamond" w:eastAsia="Times New Roman" w:hAnsi="Garamond" w:cs="Times New Roman"/>
                <w:b/>
                <w:bCs/>
                <w:lang w:eastAsia="it-IT"/>
              </w:rPr>
              <w:t xml:space="preserve">Determina a contrarre e documenti di gara </w:t>
            </w:r>
          </w:p>
        </w:tc>
      </w:tr>
      <w:tr w:rsidR="0024614E" w:rsidRPr="00023F3C" w14:paraId="273DAD52" w14:textId="77777777" w:rsidTr="00770FA6">
        <w:trPr>
          <w:trHeight w:val="1417"/>
        </w:trPr>
        <w:tc>
          <w:tcPr>
            <w:tcW w:w="223" w:type="pct"/>
            <w:shd w:val="clear" w:color="auto" w:fill="auto"/>
            <w:vAlign w:val="center"/>
          </w:tcPr>
          <w:p w14:paraId="158051F5" w14:textId="77777777" w:rsidR="0024614E" w:rsidRPr="00086BEC" w:rsidRDefault="0024614E" w:rsidP="0024614E">
            <w:pPr>
              <w:spacing w:after="0" w:line="240" w:lineRule="auto"/>
              <w:jc w:val="center"/>
              <w:rPr>
                <w:rFonts w:ascii="Garamond" w:eastAsia="Times New Roman" w:hAnsi="Garamond" w:cs="Times New Roman"/>
                <w:color w:val="000000"/>
                <w:highlight w:val="green"/>
                <w:lang w:eastAsia="it-IT"/>
              </w:rPr>
            </w:pPr>
            <w:r w:rsidRPr="001833DF">
              <w:rPr>
                <w:rFonts w:ascii="Garamond" w:eastAsia="Times New Roman" w:hAnsi="Garamond" w:cs="Times New Roman"/>
                <w:color w:val="000000"/>
                <w:lang w:eastAsia="it-IT"/>
              </w:rPr>
              <w:t>1</w:t>
            </w:r>
          </w:p>
        </w:tc>
        <w:tc>
          <w:tcPr>
            <w:tcW w:w="1577" w:type="pct"/>
            <w:shd w:val="clear" w:color="auto" w:fill="auto"/>
            <w:vAlign w:val="center"/>
          </w:tcPr>
          <w:p w14:paraId="76D4EF14" w14:textId="77777777" w:rsidR="0024614E" w:rsidRPr="001833DF" w:rsidRDefault="0024614E" w:rsidP="0024614E">
            <w:pPr>
              <w:spacing w:after="0" w:line="240" w:lineRule="auto"/>
              <w:jc w:val="both"/>
              <w:rPr>
                <w:rFonts w:ascii="Garamond" w:eastAsia="Times New Roman" w:hAnsi="Garamond" w:cs="Times New Roman"/>
                <w:color w:val="000000"/>
                <w:lang w:eastAsia="it-IT"/>
              </w:rPr>
            </w:pPr>
            <w:r w:rsidRPr="001833DF">
              <w:rPr>
                <w:rFonts w:ascii="Garamond" w:eastAsia="Times New Roman" w:hAnsi="Garamond" w:cs="Times New Roman"/>
                <w:color w:val="000000"/>
                <w:lang w:eastAsia="it-IT"/>
              </w:rPr>
              <w:t xml:space="preserve">Sono stati </w:t>
            </w:r>
            <w:r w:rsidRPr="00124335">
              <w:rPr>
                <w:rFonts w:ascii="Garamond" w:eastAsia="Times New Roman" w:hAnsi="Garamond" w:cs="Times New Roman"/>
                <w:color w:val="000000"/>
                <w:lang w:eastAsia="it-IT"/>
              </w:rPr>
              <w:t xml:space="preserve">rispettati </w:t>
            </w:r>
            <w:r w:rsidRPr="00124335">
              <w:rPr>
                <w:rFonts w:ascii="Garamond" w:eastAsia="Times New Roman" w:hAnsi="Garamond" w:cs="Times New Roman"/>
                <w:bCs/>
                <w:color w:val="000000"/>
                <w:lang w:eastAsia="it-IT"/>
              </w:rPr>
              <w:t>gli</w:t>
            </w:r>
            <w:r w:rsidRPr="00124335">
              <w:rPr>
                <w:rFonts w:ascii="Garamond" w:eastAsia="Times New Roman" w:hAnsi="Garamond" w:cs="Times New Roman"/>
                <w:color w:val="000000"/>
                <w:lang w:eastAsia="it-IT"/>
              </w:rPr>
              <w:t xml:space="preserve"> adempimenti</w:t>
            </w:r>
            <w:r w:rsidRPr="001833DF">
              <w:rPr>
                <w:rFonts w:ascii="Garamond" w:eastAsia="Times New Roman" w:hAnsi="Garamond" w:cs="Times New Roman"/>
                <w:color w:val="000000"/>
                <w:lang w:eastAsia="it-IT"/>
              </w:rPr>
              <w:t xml:space="preserve"> relativi alla Pianificazione e Programmazione dei lavori/acquisti e i relativi obblighi di pubblicità?</w:t>
            </w:r>
          </w:p>
        </w:tc>
        <w:tc>
          <w:tcPr>
            <w:tcW w:w="186" w:type="pct"/>
            <w:shd w:val="clear" w:color="auto" w:fill="auto"/>
            <w:vAlign w:val="center"/>
          </w:tcPr>
          <w:p w14:paraId="61E4D29E" w14:textId="22DBE6F6" w:rsidR="0024614E" w:rsidRPr="001833DF"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2270D716" w14:textId="77777777" w:rsidR="0024614E" w:rsidRPr="001833DF"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5DF818BE" w14:textId="77777777" w:rsidR="0024614E" w:rsidRPr="001833DF" w:rsidRDefault="0024614E" w:rsidP="002461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11DA223E" w14:textId="2A266038" w:rsidR="0024614E" w:rsidRPr="001833DF"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Strumenti di programmazione dell’Ente</w:t>
            </w:r>
          </w:p>
        </w:tc>
        <w:tc>
          <w:tcPr>
            <w:tcW w:w="439" w:type="pct"/>
            <w:shd w:val="clear" w:color="auto" w:fill="auto"/>
            <w:vAlign w:val="center"/>
          </w:tcPr>
          <w:p w14:paraId="7860699B" w14:textId="77777777" w:rsidR="0024614E" w:rsidRPr="001833DF" w:rsidRDefault="0024614E" w:rsidP="0024614E">
            <w:pPr>
              <w:spacing w:after="0" w:line="240" w:lineRule="auto"/>
              <w:rPr>
                <w:rFonts w:ascii="Garamond" w:eastAsia="Times New Roman" w:hAnsi="Garamond" w:cs="Times New Roman"/>
                <w:color w:val="000000"/>
                <w:lang w:eastAsia="it-IT"/>
              </w:rPr>
            </w:pPr>
          </w:p>
        </w:tc>
        <w:tc>
          <w:tcPr>
            <w:tcW w:w="1341" w:type="pct"/>
            <w:vAlign w:val="center"/>
          </w:tcPr>
          <w:p w14:paraId="5D14D941" w14:textId="517C074B"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Per l’effettuazione della specifica verifica si rimanda agli artt. 21 e 29 d.lgs. n. 50/2016. </w:t>
            </w:r>
          </w:p>
          <w:p w14:paraId="03DF7320" w14:textId="77777777" w:rsidR="0024614E" w:rsidRPr="005535AE" w:rsidRDefault="0024614E" w:rsidP="0024614E">
            <w:pPr>
              <w:spacing w:after="0" w:line="240" w:lineRule="auto"/>
              <w:rPr>
                <w:rFonts w:ascii="Garamond" w:eastAsia="Times New Roman" w:hAnsi="Garamond" w:cs="Times New Roman"/>
                <w:color w:val="000000"/>
                <w:sz w:val="20"/>
                <w:lang w:eastAsia="it-IT"/>
              </w:rPr>
            </w:pPr>
          </w:p>
          <w:p w14:paraId="2E50444E" w14:textId="4F099956"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•Programma biennale delle forniture e servizi </w:t>
            </w:r>
          </w:p>
          <w:p w14:paraId="58592838" w14:textId="7FFFFDC3"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•Programma triennale lavori</w:t>
            </w:r>
          </w:p>
          <w:p w14:paraId="6F68DBE9" w14:textId="57D45343"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approvazione del Programma biennale/triennale</w:t>
            </w:r>
          </w:p>
          <w:p w14:paraId="24C9653E" w14:textId="7C25A3A6"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•Link profilo committente </w:t>
            </w:r>
          </w:p>
          <w:p w14:paraId="5D3DCF11" w14:textId="44263327"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sito informatico del Ministero delle infrastrutture e dei trasporti e dell’Osservatorio</w:t>
            </w:r>
          </w:p>
        </w:tc>
      </w:tr>
      <w:tr w:rsidR="0024614E" w:rsidRPr="00023F3C" w14:paraId="1D3230AC" w14:textId="77777777" w:rsidTr="00770FA6">
        <w:trPr>
          <w:trHeight w:val="978"/>
        </w:trPr>
        <w:tc>
          <w:tcPr>
            <w:tcW w:w="223" w:type="pct"/>
            <w:shd w:val="clear" w:color="auto" w:fill="auto"/>
            <w:vAlign w:val="center"/>
          </w:tcPr>
          <w:p w14:paraId="042EFD15" w14:textId="3AEC8F6E" w:rsidR="0024614E" w:rsidRPr="00023F3C"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1577" w:type="pct"/>
            <w:shd w:val="clear" w:color="auto" w:fill="auto"/>
            <w:vAlign w:val="center"/>
          </w:tcPr>
          <w:p w14:paraId="19AFBD63" w14:textId="114569AD" w:rsidR="0024614E" w:rsidRPr="00023F3C" w:rsidRDefault="0024614E" w:rsidP="0024614E">
            <w:pPr>
              <w:spacing w:after="0" w:line="240" w:lineRule="auto"/>
              <w:jc w:val="both"/>
              <w:rPr>
                <w:rFonts w:ascii="Garamond" w:eastAsia="Times New Roman" w:hAnsi="Garamond" w:cs="Times New Roman"/>
                <w:color w:val="000000"/>
                <w:lang w:eastAsia="it-IT"/>
              </w:rPr>
            </w:pPr>
            <w:r w:rsidRPr="001833DF">
              <w:rPr>
                <w:rFonts w:ascii="Garamond" w:eastAsia="Times New Roman" w:hAnsi="Garamond" w:cs="Times New Roman"/>
                <w:color w:val="000000"/>
                <w:lang w:eastAsia="it-IT"/>
              </w:rPr>
              <w:t>La Stazione Appaltante è in possesso della qualificazione prevista all</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art. 38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1833DF">
              <w:rPr>
                <w:rFonts w:ascii="Garamond" w:eastAsia="Times New Roman" w:hAnsi="Garamond" w:cs="Times New Roman"/>
                <w:color w:val="000000"/>
                <w:lang w:eastAsia="it-IT"/>
              </w:rPr>
              <w:t>50/2016 e ha rispettato quanto disposto dall</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art. 37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.lgs. 50</w:t>
            </w:r>
            <w:r w:rsidRPr="004F02D7">
              <w:rPr>
                <w:rFonts w:ascii="Garamond" w:eastAsia="Times New Roman" w:hAnsi="Garamond" w:cs="Times New Roman"/>
                <w:color w:val="000000"/>
                <w:lang w:eastAsia="it-IT"/>
              </w:rPr>
              <w:t>/2016?</w:t>
            </w:r>
          </w:p>
        </w:tc>
        <w:tc>
          <w:tcPr>
            <w:tcW w:w="186" w:type="pct"/>
            <w:shd w:val="clear" w:color="auto" w:fill="auto"/>
            <w:vAlign w:val="center"/>
          </w:tcPr>
          <w:p w14:paraId="06013FA2" w14:textId="69382163" w:rsidR="0024614E" w:rsidRPr="00023F3C"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78F2D3F5"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16BA615B"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0735A393"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2FD0E4C4" w14:textId="77777777" w:rsidR="0024614E" w:rsidRPr="006B0057" w:rsidRDefault="0024614E" w:rsidP="0024614E">
            <w:pPr>
              <w:spacing w:after="0" w:line="240" w:lineRule="auto"/>
              <w:rPr>
                <w:rFonts w:ascii="Garamond" w:eastAsia="Times New Roman" w:hAnsi="Garamond" w:cs="Times New Roman"/>
                <w:color w:val="000000"/>
                <w:lang w:eastAsia="it-IT"/>
              </w:rPr>
            </w:pPr>
          </w:p>
        </w:tc>
        <w:tc>
          <w:tcPr>
            <w:tcW w:w="1341" w:type="pct"/>
            <w:vAlign w:val="center"/>
          </w:tcPr>
          <w:p w14:paraId="7BE50D0A" w14:textId="77777777" w:rsidR="0024614E" w:rsidRPr="00023F3C" w:rsidRDefault="0024614E" w:rsidP="0024614E">
            <w:pPr>
              <w:spacing w:after="0" w:line="240" w:lineRule="auto"/>
              <w:rPr>
                <w:rFonts w:ascii="Garamond" w:eastAsia="Times New Roman" w:hAnsi="Garamond" w:cs="Times New Roman"/>
                <w:color w:val="000000"/>
                <w:lang w:eastAsia="it-IT"/>
              </w:rPr>
            </w:pPr>
          </w:p>
        </w:tc>
      </w:tr>
      <w:tr w:rsidR="0024614E" w:rsidRPr="00023F3C" w14:paraId="48BCC5A4" w14:textId="77777777" w:rsidTr="00770FA6">
        <w:trPr>
          <w:trHeight w:val="823"/>
        </w:trPr>
        <w:tc>
          <w:tcPr>
            <w:tcW w:w="223" w:type="pct"/>
            <w:shd w:val="clear" w:color="auto" w:fill="auto"/>
            <w:vAlign w:val="center"/>
          </w:tcPr>
          <w:p w14:paraId="388FFF8E" w14:textId="23F0FD26" w:rsidR="0024614E"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1577" w:type="pct"/>
            <w:shd w:val="clear" w:color="auto" w:fill="auto"/>
            <w:vAlign w:val="center"/>
          </w:tcPr>
          <w:p w14:paraId="7903D23C" w14:textId="14133C6B" w:rsidR="0024614E" w:rsidRPr="00B813FC" w:rsidRDefault="0024614E" w:rsidP="0024614E">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Laddove la stazione appaltante sia un Comune non capoluogo di Provincia ha proceduto secondo le modalità previste dall'art. 37 co. 4 del d. lgs. 50/2016, in particolare:</w:t>
            </w:r>
          </w:p>
          <w:p w14:paraId="3AE48CDF" w14:textId="1D01F82D" w:rsidR="0024614E" w:rsidRPr="00FD4945" w:rsidRDefault="0024614E" w:rsidP="0024614E">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ricorrendo ad una Centrale di committenza o a soggetti aggregatori qualificati?</w:t>
            </w:r>
          </w:p>
          <w:p w14:paraId="2932B34A" w14:textId="77D984BA" w:rsidR="0024614E" w:rsidRPr="00FD4945" w:rsidRDefault="0024614E" w:rsidP="0024614E">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mediante unioni di Comuni costituite o qualificate come Centrali di committenza, o associandosi o consorziandosi in Centrali di committenza?</w:t>
            </w:r>
          </w:p>
          <w:p w14:paraId="6E015E24" w14:textId="36BA3BCD" w:rsidR="0024614E" w:rsidRPr="00FD4945" w:rsidRDefault="0024614E" w:rsidP="0024614E">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ricorrendo alla Stazione unica appaltante ai sensi dell’art.37 co. 4 d.lgs.50/2016?</w:t>
            </w:r>
          </w:p>
          <w:p w14:paraId="4546621F" w14:textId="77777777" w:rsidR="0024614E" w:rsidRPr="0021708F" w:rsidRDefault="0024614E" w:rsidP="0024614E">
            <w:pPr>
              <w:spacing w:after="0" w:line="240" w:lineRule="auto"/>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N.B.: comma in deroga fino al 30 giugno 2023, ma non per i progetti cofinanziati con PNRR o PNC</w:t>
            </w:r>
          </w:p>
          <w:p w14:paraId="3CB2B1DD" w14:textId="77777777" w:rsidR="0024614E" w:rsidRDefault="0024614E" w:rsidP="0024614E">
            <w:pPr>
              <w:spacing w:after="0" w:line="240" w:lineRule="auto"/>
              <w:jc w:val="both"/>
              <w:rPr>
                <w:rFonts w:ascii="Garamond" w:eastAsia="Times New Roman" w:hAnsi="Garamond" w:cs="Times New Roman"/>
                <w:i/>
                <w:iCs/>
                <w:color w:val="000000"/>
                <w:lang w:eastAsia="it-IT"/>
              </w:rPr>
            </w:pPr>
          </w:p>
          <w:p w14:paraId="5A6E312B" w14:textId="5061381E" w:rsidR="0024614E" w:rsidRDefault="0024614E" w:rsidP="0024614E">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074BC720" w14:textId="47982C6C" w:rsidR="0024614E" w:rsidRPr="001833DF" w:rsidRDefault="0024614E" w:rsidP="0024614E">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86" w:type="pct"/>
            <w:shd w:val="clear" w:color="auto" w:fill="auto"/>
            <w:vAlign w:val="center"/>
          </w:tcPr>
          <w:p w14:paraId="0122D69E" w14:textId="77777777" w:rsidR="0024614E" w:rsidRPr="001833DF" w:rsidRDefault="0024614E" w:rsidP="0024614E">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30902385" w14:textId="77777777" w:rsidR="0024614E" w:rsidRPr="001833DF"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24AF8108" w14:textId="34911D5C" w:rsidR="0024614E" w:rsidRPr="001833DF"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7BF5DB78" w14:textId="77777777" w:rsidR="0024614E" w:rsidRPr="001833DF" w:rsidRDefault="0024614E" w:rsidP="0024614E">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21F17EB3" w14:textId="314ECC4F" w:rsidR="0024614E" w:rsidRPr="001833DF"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Stazione Appaltante è la Provincia di Parma</w:t>
            </w:r>
          </w:p>
        </w:tc>
        <w:tc>
          <w:tcPr>
            <w:tcW w:w="1341" w:type="pct"/>
            <w:vAlign w:val="center"/>
          </w:tcPr>
          <w:p w14:paraId="48964AB4" w14:textId="29973756"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w:t>
            </w:r>
          </w:p>
        </w:tc>
      </w:tr>
      <w:tr w:rsidR="0024614E" w:rsidRPr="00023F3C" w14:paraId="0DC9046B" w14:textId="77777777" w:rsidTr="00770FA6">
        <w:trPr>
          <w:trHeight w:val="823"/>
        </w:trPr>
        <w:tc>
          <w:tcPr>
            <w:tcW w:w="223" w:type="pct"/>
            <w:shd w:val="clear" w:color="auto" w:fill="auto"/>
            <w:vAlign w:val="center"/>
          </w:tcPr>
          <w:p w14:paraId="2981E9A9" w14:textId="32D43E78" w:rsidR="0024614E"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1577" w:type="pct"/>
            <w:shd w:val="clear" w:color="auto" w:fill="auto"/>
            <w:vAlign w:val="center"/>
          </w:tcPr>
          <w:p w14:paraId="77EDD48E" w14:textId="26AF3494" w:rsidR="0024614E" w:rsidRPr="001833DF" w:rsidRDefault="0024614E" w:rsidP="0024614E">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stato </w:t>
            </w:r>
            <w:r w:rsidRPr="001833DF">
              <w:rPr>
                <w:rFonts w:ascii="Garamond" w:eastAsia="Times New Roman" w:hAnsi="Garamond" w:cs="Times New Roman"/>
                <w:color w:val="000000"/>
                <w:lang w:eastAsia="it-IT"/>
              </w:rPr>
              <w:t xml:space="preserve">nominato il Responsabile </w:t>
            </w:r>
            <w:r>
              <w:rPr>
                <w:rFonts w:ascii="Garamond" w:eastAsia="Times New Roman" w:hAnsi="Garamond" w:cs="Times New Roman"/>
                <w:color w:val="000000"/>
                <w:lang w:eastAsia="it-IT"/>
              </w:rPr>
              <w:t>unico del procedimento</w:t>
            </w:r>
            <w:r w:rsidRPr="001833DF">
              <w:rPr>
                <w:rFonts w:ascii="Garamond" w:eastAsia="Times New Roman" w:hAnsi="Garamond" w:cs="Times New Roman"/>
                <w:color w:val="000000"/>
                <w:lang w:eastAsia="it-IT"/>
              </w:rPr>
              <w:t xml:space="preserve"> ai sensi dell’art. 31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1833DF">
              <w:rPr>
                <w:rFonts w:ascii="Garamond" w:eastAsia="Times New Roman" w:hAnsi="Garamond" w:cs="Times New Roman"/>
                <w:color w:val="000000"/>
                <w:lang w:eastAsia="it-IT"/>
              </w:rPr>
              <w:t>50/2016?</w:t>
            </w:r>
          </w:p>
        </w:tc>
        <w:tc>
          <w:tcPr>
            <w:tcW w:w="186" w:type="pct"/>
            <w:shd w:val="clear" w:color="auto" w:fill="auto"/>
            <w:vAlign w:val="center"/>
          </w:tcPr>
          <w:p w14:paraId="7A003575" w14:textId="49A3F1A5" w:rsidR="0024614E" w:rsidRPr="001833DF"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750FBCAA" w14:textId="77777777" w:rsidR="0024614E" w:rsidRPr="001833DF"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77C5CD00" w14:textId="77777777" w:rsidR="0024614E" w:rsidRPr="001833DF" w:rsidRDefault="0024614E" w:rsidP="002461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7A5673F4" w14:textId="380C4446" w:rsidR="0024614E" w:rsidRPr="001833DF" w:rsidRDefault="0024614E" w:rsidP="0024614E">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Atto di nomina del RUP</w:t>
            </w:r>
          </w:p>
        </w:tc>
        <w:tc>
          <w:tcPr>
            <w:tcW w:w="439" w:type="pct"/>
            <w:shd w:val="clear" w:color="auto" w:fill="auto"/>
            <w:vAlign w:val="center"/>
          </w:tcPr>
          <w:p w14:paraId="61AB5AB0" w14:textId="77777777" w:rsidR="0024614E" w:rsidRPr="001833DF" w:rsidRDefault="0024614E" w:rsidP="0024614E">
            <w:pPr>
              <w:spacing w:after="0" w:line="240" w:lineRule="auto"/>
              <w:rPr>
                <w:rFonts w:ascii="Garamond" w:eastAsia="Times New Roman" w:hAnsi="Garamond" w:cs="Times New Roman"/>
                <w:b/>
                <w:bCs/>
                <w:color w:val="000000"/>
                <w:lang w:eastAsia="it-IT"/>
              </w:rPr>
            </w:pPr>
          </w:p>
        </w:tc>
        <w:tc>
          <w:tcPr>
            <w:tcW w:w="1341" w:type="pct"/>
            <w:vAlign w:val="center"/>
          </w:tcPr>
          <w:p w14:paraId="25D5952F" w14:textId="1A437A46" w:rsidR="0024614E" w:rsidRPr="005535AE" w:rsidRDefault="0024614E" w:rsidP="0024614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Atto di nomina del RUP</w:t>
            </w:r>
          </w:p>
        </w:tc>
      </w:tr>
      <w:tr w:rsidR="00770FA6" w:rsidRPr="00023F3C" w14:paraId="2F7000A0" w14:textId="77777777" w:rsidTr="00770FA6">
        <w:trPr>
          <w:trHeight w:val="669"/>
        </w:trPr>
        <w:tc>
          <w:tcPr>
            <w:tcW w:w="223" w:type="pct"/>
            <w:shd w:val="clear" w:color="auto" w:fill="auto"/>
            <w:vAlign w:val="center"/>
          </w:tcPr>
          <w:p w14:paraId="73BB3643" w14:textId="090DA97E" w:rsidR="00770FA6" w:rsidRDefault="00770FA6" w:rsidP="00770FA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1577" w:type="pct"/>
            <w:shd w:val="clear" w:color="auto" w:fill="auto"/>
            <w:vAlign w:val="center"/>
          </w:tcPr>
          <w:p w14:paraId="701DADC9" w14:textId="31A79F66" w:rsidR="00770FA6" w:rsidRPr="008056E1" w:rsidRDefault="00770FA6" w:rsidP="00770FA6">
            <w:pPr>
              <w:spacing w:after="0" w:line="240" w:lineRule="auto"/>
              <w:jc w:val="both"/>
              <w:rPr>
                <w:rFonts w:ascii="Garamond" w:eastAsia="Times New Roman" w:hAnsi="Garamond" w:cs="Times New Roman"/>
                <w:color w:val="000000"/>
                <w:highlight w:val="yellow"/>
                <w:lang w:eastAsia="it-IT"/>
              </w:rPr>
            </w:pPr>
            <w:r w:rsidRPr="001833DF">
              <w:rPr>
                <w:rFonts w:ascii="Garamond" w:eastAsia="Times New Roman" w:hAnsi="Garamond" w:cs="Times New Roman"/>
                <w:color w:val="000000"/>
                <w:lang w:eastAsia="it-IT"/>
              </w:rPr>
              <w:t>Nel caso di opere pubbliche, prima dell</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inizio delle procedure di affidamento, gli elaborati progettuali sono stati </w:t>
            </w:r>
            <w:r>
              <w:rPr>
                <w:rFonts w:ascii="Garamond" w:eastAsia="Times New Roman" w:hAnsi="Garamond" w:cs="Times New Roman"/>
                <w:color w:val="000000"/>
                <w:lang w:eastAsia="it-IT"/>
              </w:rPr>
              <w:t xml:space="preserve">verificati e </w:t>
            </w:r>
            <w:r w:rsidRPr="001833DF">
              <w:rPr>
                <w:rFonts w:ascii="Garamond" w:eastAsia="Times New Roman" w:hAnsi="Garamond" w:cs="Times New Roman"/>
                <w:color w:val="000000"/>
                <w:lang w:eastAsia="it-IT"/>
              </w:rPr>
              <w:t>validati ai sensi dell’art. 26, comma 8</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.lgs</w:t>
            </w:r>
            <w:r>
              <w:rPr>
                <w:rFonts w:ascii="Garamond" w:eastAsia="Times New Roman" w:hAnsi="Garamond" w:cs="Times New Roman"/>
                <w:color w:val="000000"/>
                <w:lang w:eastAsia="it-IT"/>
              </w:rPr>
              <w:t xml:space="preserve">. n. </w:t>
            </w:r>
            <w:r w:rsidRPr="001833DF">
              <w:rPr>
                <w:rFonts w:ascii="Garamond" w:eastAsia="Times New Roman" w:hAnsi="Garamond" w:cs="Times New Roman"/>
                <w:color w:val="000000"/>
                <w:lang w:eastAsia="it-IT"/>
              </w:rPr>
              <w:t>50/2016</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 nonché approvati ai sensi dell’art. 27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lgs 50/2016 medesimo?</w:t>
            </w:r>
          </w:p>
        </w:tc>
        <w:tc>
          <w:tcPr>
            <w:tcW w:w="186" w:type="pct"/>
            <w:shd w:val="clear" w:color="auto" w:fill="auto"/>
            <w:vAlign w:val="center"/>
          </w:tcPr>
          <w:p w14:paraId="3DA0E531" w14:textId="605E973A" w:rsidR="00770FA6" w:rsidRPr="008056E1" w:rsidRDefault="00770FA6" w:rsidP="00770FA6">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6085554D" w14:textId="77777777" w:rsidR="00770FA6" w:rsidRPr="008056E1" w:rsidRDefault="00770FA6" w:rsidP="00770FA6">
            <w:pPr>
              <w:spacing w:after="0" w:line="240" w:lineRule="auto"/>
              <w:rPr>
                <w:rFonts w:ascii="Garamond" w:eastAsia="Times New Roman" w:hAnsi="Garamond" w:cs="Times New Roman"/>
                <w:b/>
                <w:bCs/>
                <w:color w:val="000000"/>
                <w:highlight w:val="yellow"/>
                <w:lang w:eastAsia="it-IT"/>
              </w:rPr>
            </w:pPr>
          </w:p>
        </w:tc>
        <w:tc>
          <w:tcPr>
            <w:tcW w:w="249" w:type="pct"/>
            <w:gridSpan w:val="2"/>
            <w:shd w:val="clear" w:color="auto" w:fill="auto"/>
            <w:vAlign w:val="center"/>
          </w:tcPr>
          <w:p w14:paraId="76265644" w14:textId="27DC87A1" w:rsidR="00770FA6" w:rsidRPr="008056E1" w:rsidRDefault="00770FA6" w:rsidP="00770FA6">
            <w:pPr>
              <w:spacing w:after="0" w:line="240" w:lineRule="auto"/>
              <w:rPr>
                <w:rFonts w:ascii="Garamond" w:eastAsia="Times New Roman" w:hAnsi="Garamond" w:cs="Times New Roman"/>
                <w:b/>
                <w:bCs/>
                <w:color w:val="000000"/>
                <w:highlight w:val="yellow"/>
                <w:lang w:eastAsia="it-IT"/>
              </w:rPr>
            </w:pPr>
          </w:p>
        </w:tc>
        <w:tc>
          <w:tcPr>
            <w:tcW w:w="758" w:type="pct"/>
            <w:shd w:val="clear" w:color="auto" w:fill="auto"/>
            <w:vAlign w:val="center"/>
          </w:tcPr>
          <w:p w14:paraId="37C8731A" w14:textId="3A5EDD61" w:rsidR="00770FA6" w:rsidRPr="008056E1" w:rsidRDefault="00770FA6" w:rsidP="00770FA6">
            <w:pPr>
              <w:spacing w:after="0" w:line="240" w:lineRule="auto"/>
              <w:rPr>
                <w:rFonts w:ascii="Garamond" w:eastAsia="Times New Roman" w:hAnsi="Garamond" w:cs="Times New Roman"/>
                <w:color w:val="000000"/>
                <w:highlight w:val="yellow"/>
                <w:lang w:eastAsia="it-IT"/>
              </w:rPr>
            </w:pPr>
            <w:r w:rsidRPr="003F5AA7">
              <w:rPr>
                <w:rFonts w:ascii="Garamond" w:eastAsia="Times New Roman" w:hAnsi="Garamond" w:cs="Times New Roman"/>
                <w:b/>
                <w:bCs/>
                <w:color w:val="000000"/>
                <w:lang w:eastAsia="it-IT"/>
              </w:rPr>
              <w:t>Verbali di verifica/validazione</w:t>
            </w:r>
          </w:p>
        </w:tc>
        <w:tc>
          <w:tcPr>
            <w:tcW w:w="439" w:type="pct"/>
            <w:shd w:val="clear" w:color="auto" w:fill="auto"/>
            <w:vAlign w:val="center"/>
          </w:tcPr>
          <w:p w14:paraId="1FF484CA" w14:textId="77777777" w:rsidR="00770FA6" w:rsidRPr="008056E1" w:rsidRDefault="00770FA6" w:rsidP="00770FA6">
            <w:pPr>
              <w:spacing w:after="0" w:line="240" w:lineRule="auto"/>
              <w:rPr>
                <w:rFonts w:ascii="Garamond" w:eastAsia="Times New Roman" w:hAnsi="Garamond" w:cs="Times New Roman"/>
                <w:color w:val="000000"/>
                <w:highlight w:val="yellow"/>
                <w:lang w:eastAsia="it-IT"/>
              </w:rPr>
            </w:pPr>
          </w:p>
        </w:tc>
        <w:tc>
          <w:tcPr>
            <w:tcW w:w="1341" w:type="pct"/>
            <w:vAlign w:val="center"/>
          </w:tcPr>
          <w:p w14:paraId="0296F2C8" w14:textId="77777777"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Per l’effettuazione della specifica verifica si rimanda agli Artt. 23,26, 27 D.lgs. 50/2016.</w:t>
            </w:r>
          </w:p>
          <w:p w14:paraId="73EC9B60" w14:textId="77777777" w:rsidR="00770FA6" w:rsidRPr="005535AE" w:rsidRDefault="00770FA6" w:rsidP="00770FA6">
            <w:pPr>
              <w:spacing w:after="0" w:line="240" w:lineRule="auto"/>
              <w:rPr>
                <w:rFonts w:ascii="Garamond" w:eastAsia="Times New Roman" w:hAnsi="Garamond" w:cs="Times New Roman"/>
                <w:color w:val="000000"/>
                <w:sz w:val="20"/>
                <w:lang w:eastAsia="it-IT"/>
              </w:rPr>
            </w:pPr>
          </w:p>
          <w:p w14:paraId="57119EF9" w14:textId="1D939BBB"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•Progetto di fattibilità tecnica ed economica, progetto definitivo, progetto esecutivo;</w:t>
            </w:r>
          </w:p>
          <w:p w14:paraId="31762075" w14:textId="3A0EB586"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•Atti di approvazione dei progetti/Atti di validazione del RUP</w:t>
            </w:r>
          </w:p>
          <w:p w14:paraId="5A0C92FE" w14:textId="2E7BB10C"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•Verbali di verifica svolti in contraddittorio con i progettisti</w:t>
            </w:r>
          </w:p>
        </w:tc>
      </w:tr>
      <w:tr w:rsidR="00770FA6" w:rsidRPr="003D5E50" w14:paraId="70C26B3B" w14:textId="77777777" w:rsidTr="00770FA6">
        <w:trPr>
          <w:trHeight w:val="1739"/>
        </w:trPr>
        <w:tc>
          <w:tcPr>
            <w:tcW w:w="223" w:type="pct"/>
            <w:shd w:val="clear" w:color="auto" w:fill="auto"/>
            <w:vAlign w:val="center"/>
          </w:tcPr>
          <w:p w14:paraId="76D4D89B" w14:textId="6C2BF8AC"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6</w:t>
            </w:r>
          </w:p>
        </w:tc>
        <w:tc>
          <w:tcPr>
            <w:tcW w:w="1577" w:type="pct"/>
            <w:shd w:val="clear" w:color="auto" w:fill="auto"/>
            <w:vAlign w:val="center"/>
          </w:tcPr>
          <w:p w14:paraId="5E86B462" w14:textId="77777777" w:rsidR="00770FA6" w:rsidRPr="003D5E50" w:rsidRDefault="00770FA6" w:rsidP="00770FA6">
            <w:pPr>
              <w:spacing w:after="0" w:line="240" w:lineRule="auto"/>
              <w:rPr>
                <w:rFonts w:ascii="Garamond" w:eastAsia="Times New Roman" w:hAnsi="Garamond" w:cs="Times New Roman"/>
                <w:color w:val="000000"/>
                <w:lang w:eastAsia="it-IT"/>
              </w:rPr>
            </w:pPr>
          </w:p>
          <w:p w14:paraId="70C2FA07" w14:textId="66361F15"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determina/delibera a contrarre/di affidamento contiene le informazioni essenziali richieste dal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02FEC400" w14:textId="1C1296F4"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02B1E562"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7DB9889D"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51BADFB9" w14:textId="3EF36FBE"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092595C0"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1341" w:type="pct"/>
            <w:vAlign w:val="center"/>
          </w:tcPr>
          <w:p w14:paraId="39F890BC" w14:textId="612299AD" w:rsidR="00770FA6" w:rsidRPr="005535AE" w:rsidRDefault="00770FA6" w:rsidP="00770FA6">
            <w:pPr>
              <w:spacing w:after="0" w:line="240" w:lineRule="auto"/>
              <w:rPr>
                <w:rFonts w:ascii="Garamond" w:eastAsia="Times New Roman" w:hAnsi="Garamond" w:cs="Times New Roman"/>
                <w:b/>
                <w:bCs/>
                <w:color w:val="000000"/>
                <w:sz w:val="20"/>
                <w:lang w:eastAsia="it-IT"/>
              </w:rPr>
            </w:pPr>
            <w:r w:rsidRPr="005535AE">
              <w:rPr>
                <w:rFonts w:ascii="Garamond" w:eastAsia="Times New Roman" w:hAnsi="Garamond" w:cs="Times New Roman"/>
                <w:color w:val="000000"/>
                <w:sz w:val="20"/>
                <w:lang w:eastAsia="it-IT"/>
              </w:rPr>
              <w:t xml:space="preserve">Per l’effettuazione della specifica verifica si rimanda all’art. 32 d. lgs. n. 50/2016. </w:t>
            </w:r>
          </w:p>
          <w:p w14:paraId="0FD54907" w14:textId="498F6290"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b/>
                <w:bCs/>
                <w:color w:val="000000"/>
                <w:sz w:val="20"/>
                <w:lang w:eastAsia="it-IT"/>
              </w:rPr>
              <w:t>•</w:t>
            </w:r>
            <w:r w:rsidRPr="005535AE">
              <w:rPr>
                <w:rFonts w:ascii="Garamond" w:eastAsia="Times New Roman" w:hAnsi="Garamond" w:cs="Times New Roman"/>
                <w:color w:val="000000"/>
                <w:sz w:val="20"/>
                <w:lang w:eastAsia="it-IT"/>
              </w:rPr>
              <w:t>Determina a contrarre o atto analogo</w:t>
            </w:r>
          </w:p>
          <w:p w14:paraId="045F5C07" w14:textId="044C054A"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di gara (se approvata dalla determina)</w:t>
            </w:r>
          </w:p>
          <w:p w14:paraId="595A1AC9" w14:textId="45B39565"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•Dimostrazione dell’avvenuta pubblicazione ai sensi dell'art. 29 d.lgs. n. 50/2016</w:t>
            </w:r>
          </w:p>
        </w:tc>
      </w:tr>
      <w:tr w:rsidR="00770FA6" w:rsidRPr="003D5E50" w14:paraId="19E44B3B" w14:textId="77777777" w:rsidTr="00770FA6">
        <w:trPr>
          <w:trHeight w:val="1417"/>
        </w:trPr>
        <w:tc>
          <w:tcPr>
            <w:tcW w:w="223" w:type="pct"/>
            <w:shd w:val="clear" w:color="auto" w:fill="auto"/>
            <w:vAlign w:val="center"/>
          </w:tcPr>
          <w:p w14:paraId="35A5C447" w14:textId="0BD93DAD"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77" w:type="pct"/>
            <w:shd w:val="clear" w:color="auto" w:fill="auto"/>
            <w:vAlign w:val="center"/>
          </w:tcPr>
          <w:p w14:paraId="2466AA01" w14:textId="45DB7558"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valore stimato dell'appalto (lavori/servizi/ forniture) ai fini della scelta della procedura di affidamento: </w:t>
            </w:r>
          </w:p>
          <w:p w14:paraId="16DB6BF9" w14:textId="6765B3EB" w:rsidR="00770FA6" w:rsidRPr="003D5E50" w:rsidRDefault="00770FA6" w:rsidP="00770FA6">
            <w:pPr>
              <w:pStyle w:val="Paragrafoelenco"/>
              <w:numPr>
                <w:ilvl w:val="0"/>
                <w:numId w:val="21"/>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basato sull'importo totale pagabile, al netto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I.V.A.?</w:t>
            </w:r>
            <w:r w:rsidRPr="003D5E50">
              <w:rPr>
                <w:rFonts w:ascii="Garamond" w:eastAsia="Times New Roman" w:hAnsi="Garamond" w:cs="Times New Roman"/>
                <w:color w:val="000000"/>
                <w:lang w:eastAsia="it-IT"/>
              </w:rPr>
              <w:tab/>
            </w:r>
          </w:p>
          <w:p w14:paraId="3367A27F" w14:textId="48D28E80" w:rsidR="00770FA6" w:rsidRPr="005535AE" w:rsidRDefault="00770FA6" w:rsidP="00770FA6">
            <w:pPr>
              <w:pStyle w:val="Paragrafoelenco"/>
              <w:numPr>
                <w:ilvl w:val="0"/>
                <w:numId w:val="21"/>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comprensivo di qualsiasi forma di opzione e/o rinnovo del contratto?</w:t>
            </w:r>
          </w:p>
        </w:tc>
        <w:tc>
          <w:tcPr>
            <w:tcW w:w="186" w:type="pct"/>
            <w:shd w:val="clear" w:color="auto" w:fill="auto"/>
            <w:vAlign w:val="center"/>
          </w:tcPr>
          <w:p w14:paraId="29D1BFA6" w14:textId="1035DAB2"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6EB21127"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4048FACE"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4ACA916B"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583994E1"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341161DE" w14:textId="77777777" w:rsidR="00770FA6" w:rsidRPr="003D5E50" w:rsidRDefault="00770FA6" w:rsidP="00770FA6">
            <w:pPr>
              <w:spacing w:after="0" w:line="240" w:lineRule="auto"/>
              <w:rPr>
                <w:rFonts w:ascii="Garamond" w:eastAsia="Times New Roman" w:hAnsi="Garamond" w:cs="Times New Roman"/>
                <w:color w:val="000000"/>
                <w:lang w:eastAsia="it-IT"/>
              </w:rPr>
            </w:pPr>
          </w:p>
        </w:tc>
      </w:tr>
      <w:tr w:rsidR="00770FA6" w:rsidRPr="003D5E50" w14:paraId="065C68D5" w14:textId="77777777" w:rsidTr="00770FA6">
        <w:trPr>
          <w:trHeight w:val="1417"/>
        </w:trPr>
        <w:tc>
          <w:tcPr>
            <w:tcW w:w="223" w:type="pct"/>
            <w:shd w:val="clear" w:color="auto" w:fill="auto"/>
            <w:vAlign w:val="center"/>
          </w:tcPr>
          <w:p w14:paraId="1C7B7B2A" w14:textId="281FBFF6"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77" w:type="pct"/>
            <w:shd w:val="clear" w:color="auto" w:fill="auto"/>
            <w:vAlign w:val="center"/>
          </w:tcPr>
          <w:p w14:paraId="79FB92AC" w14:textId="55CB0FEB"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w:t>
            </w:r>
            <w:r w:rsidRPr="003D5E50">
              <w:rPr>
                <w:rFonts w:ascii="Garamond" w:eastAsia="Times New Roman" w:hAnsi="Garamond" w:cs="Times New Roman"/>
                <w:b/>
                <w:color w:val="000000"/>
                <w:lang w:eastAsia="it-IT"/>
              </w:rPr>
              <w:t>affidamento diretto</w:t>
            </w:r>
            <w:r w:rsidRPr="003D5E50">
              <w:rPr>
                <w:rFonts w:ascii="Garamond" w:eastAsia="Times New Roman" w:hAnsi="Garamond" w:cs="Times New Roman"/>
                <w:color w:val="000000"/>
                <w:lang w:eastAsia="it-IT"/>
              </w:rPr>
              <w:t>, lo stesso risulta adeguatamente motivato?</w:t>
            </w:r>
          </w:p>
          <w:p w14:paraId="4336D6C2" w14:textId="77777777"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rispettato le eventuali disposizioni contenute nei propri regolamenti interni relative all'affidamento diretto?</w:t>
            </w:r>
          </w:p>
          <w:p w14:paraId="66E0ED09" w14:textId="0050D6EB"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 ambientale?</w:t>
            </w:r>
          </w:p>
          <w:p w14:paraId="4830A9D6" w14:textId="0C77EEF8"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valutato il possesso dei requisiti di carattere generale, nonché il possesso dei requisiti tecnico-professionali, ove richiesto?</w:t>
            </w:r>
          </w:p>
        </w:tc>
        <w:tc>
          <w:tcPr>
            <w:tcW w:w="186" w:type="pct"/>
            <w:shd w:val="clear" w:color="auto" w:fill="auto"/>
            <w:vAlign w:val="center"/>
          </w:tcPr>
          <w:p w14:paraId="0DF05DB2" w14:textId="5482EC52"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59473F2B"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1D4F35BB"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02CD0A00" w14:textId="201EB142"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0F0544EB"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5831B793" w14:textId="025A2204"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w:t>
            </w:r>
            <w:r>
              <w:rPr>
                <w:rFonts w:ascii="Garamond" w:eastAsia="Times New Roman" w:hAnsi="Garamond" w:cs="Times New Roman"/>
                <w:color w:val="000000"/>
                <w:sz w:val="20"/>
                <w:lang w:eastAsia="it-IT"/>
              </w:rPr>
              <w:t>mina a contrarre o atto analogo</w:t>
            </w:r>
          </w:p>
        </w:tc>
      </w:tr>
      <w:tr w:rsidR="00770FA6" w:rsidRPr="003D5E50" w14:paraId="2B2FD87D" w14:textId="77777777" w:rsidTr="00770FA6">
        <w:trPr>
          <w:trHeight w:val="1417"/>
        </w:trPr>
        <w:tc>
          <w:tcPr>
            <w:tcW w:w="223" w:type="pct"/>
            <w:shd w:val="clear" w:color="auto" w:fill="auto"/>
            <w:vAlign w:val="center"/>
          </w:tcPr>
          <w:p w14:paraId="5B63C7C0" w14:textId="6514055D"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9</w:t>
            </w:r>
          </w:p>
        </w:tc>
        <w:tc>
          <w:tcPr>
            <w:tcW w:w="1577" w:type="pct"/>
            <w:shd w:val="clear" w:color="auto" w:fill="auto"/>
            <w:vAlign w:val="center"/>
          </w:tcPr>
          <w:p w14:paraId="78311E01" w14:textId="745D0E61"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w:t>
            </w:r>
            <w:r w:rsidRPr="003D5E50">
              <w:rPr>
                <w:rFonts w:ascii="Garamond" w:eastAsia="Times New Roman" w:hAnsi="Garamond" w:cs="Times New Roman"/>
                <w:b/>
                <w:color w:val="000000"/>
                <w:lang w:eastAsia="it-IT"/>
              </w:rPr>
              <w:t>affidamenti diretti previa valutazione di preventivi</w:t>
            </w:r>
            <w:r w:rsidRPr="003D5E50">
              <w:rPr>
                <w:rFonts w:ascii="Garamond" w:eastAsia="Times New Roman" w:hAnsi="Garamond" w:cs="Times New Roman"/>
                <w:color w:val="000000"/>
                <w:lang w:eastAsia="it-IT"/>
              </w:rPr>
              <w:t xml:space="preserve"> (art. 36</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comma 2</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lett. b)</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invito è stato trasmesso ad almeno 3 operatori, per i lavori, e 5 operatori, per servizi e forniture (se presenti data la natura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 nel rispetto del principio di rotazione dei medesimi?</w:t>
            </w:r>
          </w:p>
          <w:p w14:paraId="0F5916FC" w14:textId="75F94E5C"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pubblicizzato sul suo sito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avvio della consultazione e i risultati finali concernenti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w:t>
            </w:r>
          </w:p>
          <w:p w14:paraId="67D3765F" w14:textId="36BDED0D"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avviso sui risultati della consultazione contiene anche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elenco degli operatori invitati?</w:t>
            </w:r>
          </w:p>
          <w:p w14:paraId="1DF2EECA" w14:textId="31E40B94"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ed ambientale?</w:t>
            </w:r>
          </w:p>
        </w:tc>
        <w:tc>
          <w:tcPr>
            <w:tcW w:w="186" w:type="pct"/>
            <w:shd w:val="clear" w:color="auto" w:fill="auto"/>
            <w:vAlign w:val="center"/>
          </w:tcPr>
          <w:p w14:paraId="0BBF6D4A"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49D0624F"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5A5853E7" w14:textId="3DB0DA3C"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0997B1A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1B86A990"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1823A9A5" w14:textId="616651B0"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 o atto analogo</w:t>
            </w:r>
          </w:p>
        </w:tc>
      </w:tr>
      <w:tr w:rsidR="00770FA6" w:rsidRPr="003D5E50" w14:paraId="28AF534B" w14:textId="77777777" w:rsidTr="00770FA6">
        <w:trPr>
          <w:trHeight w:val="1417"/>
        </w:trPr>
        <w:tc>
          <w:tcPr>
            <w:tcW w:w="223" w:type="pct"/>
            <w:shd w:val="clear" w:color="auto" w:fill="auto"/>
            <w:vAlign w:val="center"/>
          </w:tcPr>
          <w:p w14:paraId="034D39A4" w14:textId="4C1EBCE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77" w:type="pct"/>
            <w:shd w:val="clear" w:color="auto" w:fill="auto"/>
            <w:vAlign w:val="center"/>
          </w:tcPr>
          <w:p w14:paraId="29F19EF4" w14:textId="55BBDF4D"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affidamenti mediante </w:t>
            </w:r>
            <w:r w:rsidRPr="003D5E50">
              <w:rPr>
                <w:rFonts w:ascii="Garamond" w:eastAsia="Times New Roman" w:hAnsi="Garamond" w:cs="Times New Roman"/>
                <w:b/>
                <w:color w:val="000000"/>
                <w:lang w:eastAsia="it-IT"/>
              </w:rPr>
              <w:t>procedura negozia</w:t>
            </w:r>
            <w:r>
              <w:rPr>
                <w:rFonts w:ascii="Garamond" w:eastAsia="Times New Roman" w:hAnsi="Garamond" w:cs="Times New Roman"/>
                <w:b/>
                <w:color w:val="000000"/>
                <w:lang w:eastAsia="it-IT"/>
              </w:rPr>
              <w:t>ta</w:t>
            </w:r>
            <w:r w:rsidRPr="003D5E50">
              <w:rPr>
                <w:rFonts w:ascii="Garamond" w:eastAsia="Times New Roman" w:hAnsi="Garamond" w:cs="Times New Roman"/>
                <w:b/>
                <w:color w:val="000000"/>
                <w:lang w:eastAsia="it-IT"/>
              </w:rPr>
              <w:t xml:space="preserve"> senza pubblicazione del bando (ex art. 63 del </w:t>
            </w:r>
            <w:r>
              <w:rPr>
                <w:rFonts w:ascii="Garamond" w:eastAsia="Times New Roman" w:hAnsi="Garamond" w:cs="Times New Roman"/>
                <w:b/>
                <w:color w:val="000000"/>
                <w:lang w:eastAsia="it-IT"/>
              </w:rPr>
              <w:t>d</w:t>
            </w:r>
            <w:r w:rsidRPr="003D5E50">
              <w:rPr>
                <w:rFonts w:ascii="Garamond" w:eastAsia="Times New Roman" w:hAnsi="Garamond" w:cs="Times New Roman"/>
                <w:b/>
                <w:color w:val="000000"/>
                <w:lang w:eastAsia="it-IT"/>
              </w:rPr>
              <w:t xml:space="preserve">.lgs. </w:t>
            </w:r>
            <w:r>
              <w:rPr>
                <w:rFonts w:ascii="Garamond" w:eastAsia="Times New Roman" w:hAnsi="Garamond" w:cs="Times New Roman"/>
                <w:b/>
                <w:color w:val="000000"/>
                <w:lang w:eastAsia="it-IT"/>
              </w:rPr>
              <w:t xml:space="preserve">n. </w:t>
            </w:r>
            <w:r w:rsidRPr="003D5E50">
              <w:rPr>
                <w:rFonts w:ascii="Garamond" w:eastAsia="Times New Roman" w:hAnsi="Garamond" w:cs="Times New Roman"/>
                <w:b/>
                <w:color w:val="000000"/>
                <w:lang w:eastAsia="it-IT"/>
              </w:rPr>
              <w:t>50/2016)</w:t>
            </w:r>
            <w:r w:rsidRPr="003D5E50">
              <w:rPr>
                <w:rFonts w:ascii="Garamond" w:eastAsia="Times New Roman" w:hAnsi="Garamond" w:cs="Times New Roman"/>
                <w:color w:val="000000"/>
                <w:lang w:eastAsia="it-IT"/>
              </w:rPr>
              <w:t>,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invito degli operatori è stato fatto nel rispetto delle norme vigenti e del principio di rotazione dei fornitori?</w:t>
            </w:r>
          </w:p>
          <w:p w14:paraId="356BBF82" w14:textId="3455C964"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pubblicizzato sul suo sito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avvio della consultazione e i risultati finali concernenti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w:t>
            </w:r>
          </w:p>
          <w:p w14:paraId="44A8F2D6" w14:textId="718D48E5"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avviso sui risultati della consultazione contiene anche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elenco degli operatori invitati?</w:t>
            </w:r>
          </w:p>
        </w:tc>
        <w:tc>
          <w:tcPr>
            <w:tcW w:w="186" w:type="pct"/>
            <w:shd w:val="clear" w:color="auto" w:fill="auto"/>
            <w:vAlign w:val="center"/>
          </w:tcPr>
          <w:p w14:paraId="2078E6AB"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59360051"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07B7073C" w14:textId="44B0FE79"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139D3A2D"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11CD9EBA"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184EF8E6" w14:textId="55B8EAEF"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 o atto analogo</w:t>
            </w:r>
          </w:p>
        </w:tc>
      </w:tr>
      <w:tr w:rsidR="00770FA6" w:rsidRPr="003D5E50" w14:paraId="4AB29144" w14:textId="77777777" w:rsidTr="00770FA6">
        <w:trPr>
          <w:trHeight w:val="1417"/>
        </w:trPr>
        <w:tc>
          <w:tcPr>
            <w:tcW w:w="223" w:type="pct"/>
            <w:shd w:val="clear" w:color="auto" w:fill="auto"/>
            <w:vAlign w:val="center"/>
          </w:tcPr>
          <w:p w14:paraId="6D98AAF2" w14:textId="423BC16A"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11</w:t>
            </w:r>
          </w:p>
        </w:tc>
        <w:tc>
          <w:tcPr>
            <w:tcW w:w="1577" w:type="pct"/>
            <w:shd w:val="clear" w:color="auto" w:fill="auto"/>
            <w:vAlign w:val="center"/>
          </w:tcPr>
          <w:p w14:paraId="14E2F124" w14:textId="6000B649"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documentazione relativa all’affidamento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etermina a contrarre, </w:t>
            </w:r>
            <w:r>
              <w:rPr>
                <w:rFonts w:ascii="Garamond" w:eastAsia="Times New Roman" w:hAnsi="Garamond" w:cs="Times New Roman"/>
                <w:color w:val="000000"/>
                <w:lang w:eastAsia="it-IT"/>
              </w:rPr>
              <w:t>b</w:t>
            </w:r>
            <w:r w:rsidRPr="003D5E50">
              <w:rPr>
                <w:rFonts w:ascii="Garamond" w:eastAsia="Times New Roman" w:hAnsi="Garamond" w:cs="Times New Roman"/>
                <w:color w:val="000000"/>
                <w:lang w:eastAsia="it-IT"/>
              </w:rPr>
              <w:t xml:space="preserve">ando, disciplinare/ capitolato/ avviso/ecc.) riporta il riferimento esplicito al finanziamento da parte dell’Unione europea e all’iniziativa </w:t>
            </w:r>
            <w:proofErr w:type="spellStart"/>
            <w:r w:rsidRPr="003D5E50">
              <w:rPr>
                <w:rFonts w:ascii="Garamond" w:eastAsia="Times New Roman" w:hAnsi="Garamond" w:cs="Times New Roman"/>
                <w:i/>
                <w:iCs/>
                <w:color w:val="000000"/>
                <w:lang w:eastAsia="it-IT"/>
              </w:rPr>
              <w:t>Next</w:t>
            </w:r>
            <w:proofErr w:type="spellEnd"/>
            <w:r w:rsidRPr="003D5E50">
              <w:rPr>
                <w:rFonts w:ascii="Garamond" w:eastAsia="Times New Roman" w:hAnsi="Garamond" w:cs="Times New Roman"/>
                <w:i/>
                <w:iCs/>
                <w:color w:val="000000"/>
                <w:lang w:eastAsia="it-IT"/>
              </w:rPr>
              <w:t xml:space="preserve"> Generation EU</w:t>
            </w:r>
            <w:r w:rsidRPr="003D5E50">
              <w:rPr>
                <w:rFonts w:ascii="Garamond" w:eastAsia="Times New Roman" w:hAnsi="Garamond" w:cs="Times New Roman"/>
                <w:color w:val="000000"/>
                <w:lang w:eastAsia="it-IT"/>
              </w:rPr>
              <w:t xml:space="preserve"> (relativa missione e componente) e l’emblema dell’UE?</w:t>
            </w:r>
          </w:p>
        </w:tc>
        <w:tc>
          <w:tcPr>
            <w:tcW w:w="186" w:type="pct"/>
            <w:shd w:val="clear" w:color="auto" w:fill="auto"/>
            <w:vAlign w:val="center"/>
          </w:tcPr>
          <w:p w14:paraId="6149A2DB" w14:textId="551F3728"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60F98EE9"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60EC7B4D"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6B432012" w14:textId="669EAE4C"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09325059"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6A4118E8" w14:textId="19E7D892"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Determina a contrarre o atto analogo</w:t>
            </w:r>
          </w:p>
          <w:p w14:paraId="5E656D6C" w14:textId="06F3761A"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Bando </w:t>
            </w:r>
          </w:p>
          <w:p w14:paraId="7423ACB6" w14:textId="7522251E"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Capitolato</w:t>
            </w:r>
          </w:p>
          <w:p w14:paraId="17A5B236" w14:textId="445ECF78"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Atto di riconducibilità nel caso di progetti in essere</w:t>
            </w:r>
          </w:p>
        </w:tc>
      </w:tr>
      <w:tr w:rsidR="00770FA6" w:rsidRPr="003D5E50" w14:paraId="271B5303" w14:textId="77777777" w:rsidTr="00770FA6">
        <w:trPr>
          <w:trHeight w:val="1314"/>
        </w:trPr>
        <w:tc>
          <w:tcPr>
            <w:tcW w:w="223" w:type="pct"/>
            <w:shd w:val="clear" w:color="auto" w:fill="auto"/>
            <w:vAlign w:val="center"/>
          </w:tcPr>
          <w:p w14:paraId="3F7BBAC4" w14:textId="6E0F9882"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12</w:t>
            </w:r>
          </w:p>
        </w:tc>
        <w:tc>
          <w:tcPr>
            <w:tcW w:w="1577" w:type="pct"/>
            <w:shd w:val="clear" w:color="auto" w:fill="auto"/>
            <w:vAlign w:val="center"/>
          </w:tcPr>
          <w:p w14:paraId="3202114F" w14:textId="27D859BE"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CIG e il CUP e sono stati riportati nella documentazione relativa all’affidamento?</w:t>
            </w:r>
          </w:p>
        </w:tc>
        <w:tc>
          <w:tcPr>
            <w:tcW w:w="186" w:type="pct"/>
            <w:shd w:val="clear" w:color="auto" w:fill="auto"/>
            <w:vAlign w:val="center"/>
          </w:tcPr>
          <w:p w14:paraId="145EE209" w14:textId="2BBAAC3E"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1712410C"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325631AB"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2FBC2B76" w14:textId="1E909541"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60DC2C80"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79A41425" w14:textId="69BCAA45"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•CIG</w:t>
            </w:r>
          </w:p>
          <w:p w14:paraId="26A5D3FE" w14:textId="2B790522"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•CUP</w:t>
            </w:r>
          </w:p>
          <w:p w14:paraId="42C27730" w14:textId="7FF1F66B"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•Bando </w:t>
            </w:r>
          </w:p>
          <w:p w14:paraId="396343F4" w14:textId="38E0BFBA"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3032C77A" w14:textId="53B045E2"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riconducibilità nel caso di progetti in essere</w:t>
            </w:r>
          </w:p>
        </w:tc>
      </w:tr>
      <w:tr w:rsidR="00770FA6" w:rsidRPr="003D5E50" w14:paraId="34694AC6" w14:textId="77777777" w:rsidTr="00770FA6">
        <w:trPr>
          <w:trHeight w:val="1417"/>
        </w:trPr>
        <w:tc>
          <w:tcPr>
            <w:tcW w:w="223" w:type="pct"/>
            <w:shd w:val="clear" w:color="auto" w:fill="auto"/>
            <w:vAlign w:val="center"/>
          </w:tcPr>
          <w:p w14:paraId="224FAF86" w14:textId="30F065E4"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13</w:t>
            </w:r>
          </w:p>
        </w:tc>
        <w:tc>
          <w:tcPr>
            <w:tcW w:w="1577" w:type="pct"/>
            <w:shd w:val="clear" w:color="auto" w:fill="auto"/>
            <w:vAlign w:val="center"/>
          </w:tcPr>
          <w:p w14:paraId="660D717B" w14:textId="695108FD"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descrizione del CUP è coerente con le finalità dell’Investimento, nonché in fase di acquisizione del CUP è stato indicato che il progetto ricade nell’ambito del PNRR?</w:t>
            </w:r>
          </w:p>
        </w:tc>
        <w:tc>
          <w:tcPr>
            <w:tcW w:w="186" w:type="pct"/>
            <w:shd w:val="clear" w:color="auto" w:fill="auto"/>
            <w:vAlign w:val="center"/>
          </w:tcPr>
          <w:p w14:paraId="2CC778AA" w14:textId="336E80E5"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7B6CEAB2"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1C749FCF"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41238651" w14:textId="6EF264D0"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Scheda CUP</w:t>
            </w:r>
          </w:p>
        </w:tc>
        <w:tc>
          <w:tcPr>
            <w:tcW w:w="439" w:type="pct"/>
            <w:shd w:val="clear" w:color="auto" w:fill="auto"/>
            <w:vAlign w:val="center"/>
          </w:tcPr>
          <w:p w14:paraId="0AE49B29" w14:textId="77777777" w:rsidR="00770FA6" w:rsidRPr="00BF2B8E"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7F211D2D" w14:textId="36A8BF27" w:rsidR="00770FA6" w:rsidRPr="00BF2B8E" w:rsidRDefault="00770FA6" w:rsidP="00770FA6">
            <w:pPr>
              <w:spacing w:after="0" w:line="240" w:lineRule="auto"/>
              <w:rPr>
                <w:rFonts w:ascii="Garamond" w:eastAsia="Times New Roman" w:hAnsi="Garamond" w:cs="Times New Roman"/>
                <w:color w:val="000000"/>
                <w:lang w:eastAsia="it-IT"/>
              </w:rPr>
            </w:pPr>
            <w:r w:rsidRPr="00BF2B8E">
              <w:rPr>
                <w:rFonts w:ascii="Garamond" w:eastAsia="Times New Roman" w:hAnsi="Garamond" w:cs="Times New Roman"/>
                <w:color w:val="000000"/>
                <w:lang w:eastAsia="it-IT"/>
              </w:rPr>
              <w:t>•CUP</w:t>
            </w:r>
          </w:p>
        </w:tc>
      </w:tr>
      <w:tr w:rsidR="00770FA6" w:rsidRPr="003D5E50" w14:paraId="16798473" w14:textId="77777777" w:rsidTr="00770FA6">
        <w:trPr>
          <w:trHeight w:val="1417"/>
        </w:trPr>
        <w:tc>
          <w:tcPr>
            <w:tcW w:w="223" w:type="pct"/>
            <w:shd w:val="clear" w:color="auto" w:fill="auto"/>
            <w:vAlign w:val="center"/>
          </w:tcPr>
          <w:p w14:paraId="0ED9FE5B" w14:textId="6F28C2FF"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14</w:t>
            </w:r>
          </w:p>
        </w:tc>
        <w:tc>
          <w:tcPr>
            <w:tcW w:w="1577" w:type="pct"/>
            <w:shd w:val="clear" w:color="auto" w:fill="auto"/>
            <w:vAlign w:val="center"/>
          </w:tcPr>
          <w:p w14:paraId="1E849B2D" w14:textId="77777777"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sono specificati:</w:t>
            </w:r>
          </w:p>
          <w:p w14:paraId="56A258ED" w14:textId="68B2429C" w:rsidR="00770FA6" w:rsidRPr="00FD4945" w:rsidRDefault="00770FA6" w:rsidP="00770FA6">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descrizione esaustiva dell’oggetto del contratto/appalto?</w:t>
            </w:r>
          </w:p>
          <w:p w14:paraId="03E54F69" w14:textId="6957A410" w:rsidR="00770FA6" w:rsidRPr="00FD4945" w:rsidRDefault="00770FA6" w:rsidP="00770FA6">
            <w:pPr>
              <w:pStyle w:val="Paragrafoelenco"/>
              <w:numPr>
                <w:ilvl w:val="0"/>
                <w:numId w:val="26"/>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 xml:space="preserve">criteri di selezione degli operatori economici? </w:t>
            </w:r>
          </w:p>
          <w:p w14:paraId="1871AA55" w14:textId="130144B2" w:rsidR="00770FA6" w:rsidRPr="00FD4945" w:rsidRDefault="00770FA6" w:rsidP="00770FA6">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criteri di aggiudicazione?</w:t>
            </w:r>
          </w:p>
          <w:p w14:paraId="5BFF9770" w14:textId="556AA67A" w:rsidR="00770FA6" w:rsidRPr="00FD4945" w:rsidRDefault="00770FA6" w:rsidP="00770FA6">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criteri di valutazione e la relativa ponderazione?</w:t>
            </w:r>
          </w:p>
        </w:tc>
        <w:tc>
          <w:tcPr>
            <w:tcW w:w="186" w:type="pct"/>
            <w:shd w:val="clear" w:color="auto" w:fill="auto"/>
            <w:vAlign w:val="center"/>
          </w:tcPr>
          <w:p w14:paraId="77618E3C" w14:textId="64127041"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749A78DF"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651C0490"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7EE7E465"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2131FFF6" w14:textId="77777777" w:rsidR="00770FA6" w:rsidRPr="00BF2B8E"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0C3E7BFF" w14:textId="132FEE16" w:rsidR="00770FA6" w:rsidRPr="00BF2B8E" w:rsidRDefault="00770FA6" w:rsidP="00770FA6">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542791C5" w14:textId="19C4D967" w:rsidR="00770FA6" w:rsidRPr="00BF2B8E" w:rsidRDefault="00770FA6" w:rsidP="00770FA6">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16355138" w14:textId="45DC1045" w:rsidR="00770FA6" w:rsidRPr="00BF2B8E" w:rsidRDefault="00770FA6" w:rsidP="00770FA6">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•Altro</w:t>
            </w:r>
          </w:p>
        </w:tc>
      </w:tr>
      <w:tr w:rsidR="00770FA6" w:rsidRPr="003D5E50" w14:paraId="472864A3" w14:textId="77777777" w:rsidTr="00770FA6">
        <w:trPr>
          <w:trHeight w:val="1417"/>
        </w:trPr>
        <w:tc>
          <w:tcPr>
            <w:tcW w:w="223" w:type="pct"/>
            <w:shd w:val="clear" w:color="auto" w:fill="auto"/>
            <w:vAlign w:val="center"/>
          </w:tcPr>
          <w:p w14:paraId="0A837F3A" w14:textId="301D7B46"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15</w:t>
            </w:r>
          </w:p>
        </w:tc>
        <w:tc>
          <w:tcPr>
            <w:tcW w:w="1577" w:type="pct"/>
            <w:shd w:val="clear" w:color="auto" w:fill="auto"/>
            <w:vAlign w:val="center"/>
          </w:tcPr>
          <w:p w14:paraId="6C827E8B" w14:textId="77777777"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criteri di selezione riguardano esclusivamente:</w:t>
            </w:r>
          </w:p>
          <w:p w14:paraId="653D94B4" w14:textId="487873AC" w:rsidR="00770FA6" w:rsidRPr="00FD4945" w:rsidRDefault="00770FA6" w:rsidP="00770FA6">
            <w:pPr>
              <w:pStyle w:val="Paragrafoelenco"/>
              <w:numPr>
                <w:ilvl w:val="0"/>
                <w:numId w:val="27"/>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i requisiti d’idoneità professionale?</w:t>
            </w:r>
          </w:p>
          <w:p w14:paraId="067EA120" w14:textId="6DA4E123" w:rsidR="00770FA6" w:rsidRPr="00FD4945" w:rsidRDefault="00770FA6" w:rsidP="00770FA6">
            <w:pPr>
              <w:pStyle w:val="Paragrafoelenco"/>
              <w:numPr>
                <w:ilvl w:val="0"/>
                <w:numId w:val="27"/>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capacità economica e finanziaria?</w:t>
            </w:r>
          </w:p>
          <w:p w14:paraId="71B47915" w14:textId="46E7ADC7" w:rsidR="00770FA6" w:rsidRPr="00FD4945" w:rsidRDefault="00770FA6" w:rsidP="00770FA6">
            <w:pPr>
              <w:pStyle w:val="Paragrafoelenco"/>
              <w:numPr>
                <w:ilvl w:val="0"/>
                <w:numId w:val="27"/>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le capacità tecniche e professionali?</w:t>
            </w:r>
          </w:p>
        </w:tc>
        <w:tc>
          <w:tcPr>
            <w:tcW w:w="186" w:type="pct"/>
            <w:shd w:val="clear" w:color="auto" w:fill="auto"/>
            <w:vAlign w:val="center"/>
          </w:tcPr>
          <w:p w14:paraId="3396107E" w14:textId="32694EA6"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1F0380FA"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6477AA12"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5DC457AB" w14:textId="047D626B"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Elementi essenziali dell’affidamento in oggetto</w:t>
            </w:r>
          </w:p>
        </w:tc>
        <w:tc>
          <w:tcPr>
            <w:tcW w:w="439" w:type="pct"/>
            <w:shd w:val="clear" w:color="auto" w:fill="auto"/>
            <w:vAlign w:val="center"/>
          </w:tcPr>
          <w:p w14:paraId="506420DF" w14:textId="77777777" w:rsidR="00770FA6" w:rsidRPr="00BF2B8E"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1F46EC1E" w14:textId="1AAF9B2A" w:rsidR="00770FA6" w:rsidRPr="00BF2B8E" w:rsidRDefault="00770FA6" w:rsidP="00770FA6">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7EDCF7E3" w14:textId="3A4A60A3" w:rsidR="00770FA6" w:rsidRPr="00BF2B8E" w:rsidRDefault="00770FA6" w:rsidP="00770FA6">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2C4DFE7A" w14:textId="72173D4B" w:rsidR="00770FA6" w:rsidRPr="00BF2B8E" w:rsidRDefault="00770FA6" w:rsidP="00770FA6">
            <w:pPr>
              <w:spacing w:after="0" w:line="240" w:lineRule="auto"/>
              <w:jc w:val="both"/>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•CL autocontrollo procedura di selezione dei fornitori</w:t>
            </w:r>
          </w:p>
        </w:tc>
      </w:tr>
      <w:tr w:rsidR="00770FA6" w:rsidRPr="003D5E50" w14:paraId="61334752" w14:textId="77777777" w:rsidTr="00770FA6">
        <w:trPr>
          <w:trHeight w:val="1417"/>
        </w:trPr>
        <w:tc>
          <w:tcPr>
            <w:tcW w:w="223" w:type="pct"/>
            <w:shd w:val="clear" w:color="auto" w:fill="auto"/>
            <w:vAlign w:val="center"/>
          </w:tcPr>
          <w:p w14:paraId="2C6CFDDD" w14:textId="05307F67" w:rsidR="00770FA6" w:rsidRPr="003D5E50" w:rsidRDefault="00770FA6" w:rsidP="00770FA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16</w:t>
            </w:r>
          </w:p>
        </w:tc>
        <w:tc>
          <w:tcPr>
            <w:tcW w:w="1577" w:type="pct"/>
            <w:shd w:val="clear" w:color="auto" w:fill="auto"/>
            <w:vAlign w:val="center"/>
          </w:tcPr>
          <w:p w14:paraId="0C08F4ED" w14:textId="68FFB170"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appalto è suddiviso in lotti funzionali o prestazionali, per la definizione delle soglie è stato computato il valore complessivo stimato della totalità di tali lotti </w:t>
            </w:r>
            <w:r>
              <w:rPr>
                <w:rFonts w:ascii="Garamond" w:eastAsia="Times New Roman" w:hAnsi="Garamond" w:cs="Times New Roman"/>
                <w:color w:val="000000"/>
                <w:lang w:eastAsia="it-IT"/>
              </w:rPr>
              <w:t>ai sensi dell’</w:t>
            </w:r>
            <w:r w:rsidRPr="003D5E50">
              <w:rPr>
                <w:rFonts w:ascii="Garamond" w:eastAsia="Times New Roman" w:hAnsi="Garamond" w:cs="Times New Roman"/>
                <w:color w:val="000000"/>
                <w:lang w:eastAsia="it-IT"/>
              </w:rPr>
              <w:t>art. 35</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comma 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gs</w:t>
            </w:r>
            <w:r>
              <w:rPr>
                <w:rFonts w:ascii="Garamond" w:eastAsia="Times New Roman" w:hAnsi="Garamond" w:cs="Times New Roman"/>
                <w:color w:val="000000"/>
                <w:lang w:eastAsia="it-IT"/>
              </w:rPr>
              <w:t>. n.</w:t>
            </w:r>
            <w:r w:rsidRPr="003D5E50">
              <w:rPr>
                <w:rFonts w:ascii="Garamond" w:eastAsia="Times New Roman" w:hAnsi="Garamond" w:cs="Times New Roman"/>
                <w:color w:val="000000"/>
                <w:lang w:eastAsia="it-IT"/>
              </w:rPr>
              <w:t xml:space="preserve"> 50/2016?</w:t>
            </w:r>
          </w:p>
          <w:p w14:paraId="6C53DCDA" w14:textId="4A6C4C38"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dato evidenza delle ragioni oggettive che lo giustificano?</w:t>
            </w:r>
          </w:p>
        </w:tc>
        <w:tc>
          <w:tcPr>
            <w:tcW w:w="186" w:type="pct"/>
            <w:shd w:val="clear" w:color="auto" w:fill="auto"/>
            <w:vAlign w:val="center"/>
          </w:tcPr>
          <w:p w14:paraId="684C81AB"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5A175B4E"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4D16A58A" w14:textId="59355166"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78D96FAD"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489E4A2A" w14:textId="77777777" w:rsidR="00770FA6" w:rsidRPr="00BF2B8E"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60FBE8ED" w14:textId="77777777" w:rsidR="00770FA6" w:rsidRPr="00BF2B8E" w:rsidRDefault="00770FA6" w:rsidP="00770FA6">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3B23ABB5" w14:textId="77777777" w:rsidR="00770FA6" w:rsidRPr="00BF2B8E" w:rsidRDefault="00770FA6" w:rsidP="00770FA6">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7B9012EF" w14:textId="627F0FE6" w:rsidR="00770FA6" w:rsidRPr="00BF2B8E" w:rsidRDefault="00770FA6" w:rsidP="00770FA6">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•Altro</w:t>
            </w:r>
          </w:p>
        </w:tc>
      </w:tr>
      <w:tr w:rsidR="00770FA6" w:rsidRPr="003D5E50" w14:paraId="4FC53690" w14:textId="77777777" w:rsidTr="00770FA6">
        <w:trPr>
          <w:trHeight w:val="1417"/>
        </w:trPr>
        <w:tc>
          <w:tcPr>
            <w:tcW w:w="223" w:type="pct"/>
            <w:shd w:val="clear" w:color="auto" w:fill="auto"/>
            <w:vAlign w:val="center"/>
          </w:tcPr>
          <w:p w14:paraId="1C42EF33" w14:textId="423C0005"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7</w:t>
            </w:r>
          </w:p>
        </w:tc>
        <w:tc>
          <w:tcPr>
            <w:tcW w:w="1577" w:type="pct"/>
            <w:shd w:val="clear" w:color="auto" w:fill="auto"/>
            <w:vAlign w:val="center"/>
          </w:tcPr>
          <w:p w14:paraId="4EDF2708" w14:textId="3A8D3593"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costi della sicurezza sono stati scorporati dal costo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importo assoggettato a</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ribasso (art. 23 d.lgs.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61E93DE3"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4BF8217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09283FE0" w14:textId="6D80AE89"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68273AF5"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440DA6E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721C1DA3" w14:textId="0A1319C1"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3BA9F36C" w14:textId="48EB2098"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AC84328" w14:textId="0E5F0A40"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770FA6" w:rsidRPr="003D5E50" w14:paraId="3DC61FEC" w14:textId="77777777" w:rsidTr="00770FA6">
        <w:trPr>
          <w:trHeight w:val="1417"/>
        </w:trPr>
        <w:tc>
          <w:tcPr>
            <w:tcW w:w="223" w:type="pct"/>
            <w:shd w:val="clear" w:color="auto" w:fill="auto"/>
            <w:vAlign w:val="center"/>
          </w:tcPr>
          <w:p w14:paraId="0C6EB4BF" w14:textId="41670E03"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8</w:t>
            </w:r>
          </w:p>
        </w:tc>
        <w:tc>
          <w:tcPr>
            <w:tcW w:w="1577" w:type="pct"/>
            <w:shd w:val="clear" w:color="auto" w:fill="auto"/>
            <w:vAlign w:val="center"/>
          </w:tcPr>
          <w:p w14:paraId="143E30D8" w14:textId="69C18D7D"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(bando/lettera d’invito</w:t>
            </w:r>
            <w:r>
              <w:rPr>
                <w:rFonts w:ascii="Garamond" w:eastAsia="Times New Roman" w:hAnsi="Garamond" w:cs="Times New Roman"/>
                <w:color w:val="000000"/>
                <w:lang w:eastAsia="it-IT"/>
              </w:rPr>
              <w:t>/Capitolato speciale d’appalto</w:t>
            </w:r>
            <w:r w:rsidRPr="003D5E50">
              <w:rPr>
                <w:rFonts w:ascii="Garamond" w:eastAsia="Times New Roman" w:hAnsi="Garamond" w:cs="Times New Roman"/>
                <w:color w:val="000000"/>
                <w:lang w:eastAsia="it-IT"/>
              </w:rPr>
              <w:t>) è prevista:</w:t>
            </w:r>
          </w:p>
          <w:p w14:paraId="30E478E1" w14:textId="3D5F1A89" w:rsidR="00770FA6" w:rsidRPr="00FD4945" w:rsidRDefault="00770FA6" w:rsidP="00770FA6">
            <w:pPr>
              <w:pStyle w:val="Paragrafoelenco"/>
              <w:numPr>
                <w:ilvl w:val="0"/>
                <w:numId w:val="23"/>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modifiche/varianti ai sensi dell’art. 106 del codice die contratti?</w:t>
            </w:r>
          </w:p>
          <w:p w14:paraId="47FE223C" w14:textId="5CF833F6" w:rsidR="00770FA6" w:rsidRPr="00FD4945" w:rsidRDefault="00770FA6" w:rsidP="00770FA6">
            <w:pPr>
              <w:pStyle w:val="Paragrafoelenco"/>
              <w:numPr>
                <w:ilvl w:val="0"/>
                <w:numId w:val="23"/>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subappalto?</w:t>
            </w:r>
          </w:p>
          <w:p w14:paraId="0E18BA63" w14:textId="745A4044" w:rsidR="00770FA6" w:rsidRPr="00FD4945" w:rsidRDefault="00770FA6" w:rsidP="00770FA6">
            <w:pPr>
              <w:pStyle w:val="Paragrafoelenco"/>
              <w:numPr>
                <w:ilvl w:val="0"/>
                <w:numId w:val="23"/>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avvalimento?</w:t>
            </w:r>
          </w:p>
        </w:tc>
        <w:tc>
          <w:tcPr>
            <w:tcW w:w="186" w:type="pct"/>
            <w:shd w:val="clear" w:color="auto" w:fill="auto"/>
            <w:vAlign w:val="center"/>
          </w:tcPr>
          <w:p w14:paraId="65B327E0" w14:textId="3E584C5B"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250DBA42"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1AAF2F73" w14:textId="36A6F6D6"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4DBC0E77" w14:textId="2C904B56" w:rsidR="00770FA6" w:rsidRPr="003D5E50" w:rsidRDefault="00770FA6" w:rsidP="00770FA6">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439" w:type="pct"/>
            <w:shd w:val="clear" w:color="auto" w:fill="auto"/>
            <w:vAlign w:val="center"/>
          </w:tcPr>
          <w:p w14:paraId="4283D435"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04D66332" w14:textId="2F33E8A3"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2FA8165C" w14:textId="6523B999"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670BB16" w14:textId="788771C4"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770FA6" w:rsidRPr="003D5E50" w14:paraId="217A6248" w14:textId="77777777" w:rsidTr="00770FA6">
        <w:trPr>
          <w:trHeight w:val="1417"/>
        </w:trPr>
        <w:tc>
          <w:tcPr>
            <w:tcW w:w="223" w:type="pct"/>
            <w:shd w:val="clear" w:color="auto" w:fill="auto"/>
            <w:vAlign w:val="center"/>
          </w:tcPr>
          <w:p w14:paraId="48084D1D" w14:textId="276A156C" w:rsidR="00770FA6" w:rsidRPr="003D5E50" w:rsidRDefault="00770FA6" w:rsidP="00770FA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19</w:t>
            </w:r>
          </w:p>
        </w:tc>
        <w:tc>
          <w:tcPr>
            <w:tcW w:w="1577" w:type="pct"/>
            <w:shd w:val="clear" w:color="auto" w:fill="auto"/>
            <w:vAlign w:val="center"/>
          </w:tcPr>
          <w:p w14:paraId="01832516" w14:textId="1E2CAA4D"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 caso di avvalimento,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risorse necessarie per tutta la durata dell’appalto (art. 89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w:t>
            </w:r>
            <w:r>
              <w:rPr>
                <w:rFonts w:ascii="Garamond" w:eastAsia="Times New Roman" w:hAnsi="Garamond" w:cs="Times New Roman"/>
                <w:color w:val="000000"/>
                <w:lang w:eastAsia="it-IT"/>
              </w:rPr>
              <w:t>mma</w:t>
            </w:r>
            <w:r w:rsidRPr="003D5E50">
              <w:rPr>
                <w:rFonts w:ascii="Garamond" w:eastAsia="Times New Roman" w:hAnsi="Garamond" w:cs="Times New Roman"/>
                <w:color w:val="000000"/>
                <w:lang w:eastAsia="it-IT"/>
              </w:rPr>
              <w:t xml:space="preserve"> 1</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1F325E6A"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6A5CBC6F"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02B5CEF3" w14:textId="5C760604"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13D0E944"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509196E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784A69EA" w14:textId="0508357B"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59CE39CE" w14:textId="63EE2CC0"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78C8128" w14:textId="39C816AE"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•Invito</w:t>
            </w:r>
          </w:p>
          <w:p w14:paraId="7C569AB7" w14:textId="5DCC6BA7"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770FA6" w:rsidRPr="003D5E50" w14:paraId="58AE96C0" w14:textId="77777777" w:rsidTr="00770FA6">
        <w:trPr>
          <w:trHeight w:val="1417"/>
        </w:trPr>
        <w:tc>
          <w:tcPr>
            <w:tcW w:w="223" w:type="pct"/>
            <w:shd w:val="clear" w:color="auto" w:fill="auto"/>
            <w:vAlign w:val="center"/>
          </w:tcPr>
          <w:p w14:paraId="42B399B8" w14:textId="55E9A62F" w:rsidR="00770FA6" w:rsidRPr="003D5E50" w:rsidRDefault="00770FA6" w:rsidP="00770FA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20</w:t>
            </w:r>
          </w:p>
        </w:tc>
        <w:tc>
          <w:tcPr>
            <w:tcW w:w="1577" w:type="pct"/>
            <w:shd w:val="clear" w:color="auto" w:fill="auto"/>
            <w:vAlign w:val="center"/>
          </w:tcPr>
          <w:p w14:paraId="7F1CED4C" w14:textId="6B60379E"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 termini fissati nel bando/avviso di gara per la presentazione delle offerte/domande di partecipazione sono conformi </w:t>
            </w:r>
            <w:r>
              <w:rPr>
                <w:rFonts w:ascii="Garamond" w:eastAsia="Times New Roman" w:hAnsi="Garamond" w:cs="Times New Roman"/>
                <w:color w:val="000000"/>
                <w:lang w:eastAsia="it-IT"/>
              </w:rPr>
              <w:t>al</w:t>
            </w:r>
            <w:r w:rsidRPr="003D5E50">
              <w:rPr>
                <w:rFonts w:ascii="Garamond" w:eastAsia="Times New Roman" w:hAnsi="Garamond" w:cs="Times New Roman"/>
                <w:color w:val="000000"/>
                <w:lang w:eastAsia="it-IT"/>
              </w:rPr>
              <w:t xml:space="preserve">la normativa vigente in materia di appalti, in particolare a quanto previsto dal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funzione della procedura di aggiudicazione scelta?</w:t>
            </w:r>
          </w:p>
        </w:tc>
        <w:tc>
          <w:tcPr>
            <w:tcW w:w="186" w:type="pct"/>
            <w:shd w:val="clear" w:color="auto" w:fill="auto"/>
            <w:vAlign w:val="center"/>
          </w:tcPr>
          <w:p w14:paraId="13C88B6D" w14:textId="36D1A1D1"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0F999005"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1136C4DE"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7D2B4333" w14:textId="47207888" w:rsidR="00770FA6" w:rsidRPr="003D5E50" w:rsidRDefault="00770FA6" w:rsidP="00770FA6">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439" w:type="pct"/>
            <w:shd w:val="clear" w:color="auto" w:fill="auto"/>
            <w:vAlign w:val="center"/>
          </w:tcPr>
          <w:p w14:paraId="7FBDF176"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6F60B439" w14:textId="28ADF5AF"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6BEEEEAF" w14:textId="1FF285FB"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34E53853" w14:textId="544E21B6"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770FA6" w:rsidRPr="003D5E50" w14:paraId="4B8A3ED1" w14:textId="77777777" w:rsidTr="00770FA6">
        <w:trPr>
          <w:trHeight w:val="1417"/>
        </w:trPr>
        <w:tc>
          <w:tcPr>
            <w:tcW w:w="223" w:type="pct"/>
            <w:shd w:val="clear" w:color="auto" w:fill="auto"/>
            <w:vAlign w:val="center"/>
          </w:tcPr>
          <w:p w14:paraId="50CDA2D9" w14:textId="029FFAAC" w:rsidR="00770FA6" w:rsidRPr="003D5E50" w:rsidRDefault="00770FA6" w:rsidP="00770FA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21</w:t>
            </w:r>
          </w:p>
        </w:tc>
        <w:tc>
          <w:tcPr>
            <w:tcW w:w="1577" w:type="pct"/>
            <w:shd w:val="clear" w:color="auto" w:fill="auto"/>
            <w:vAlign w:val="center"/>
          </w:tcPr>
          <w:p w14:paraId="7BED391E" w14:textId="75CED84C"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sono inserite le specifiche tecniche atte a garantire il rispetto del principio di non arrecare danno significativo all’ambiente? (DNSH)?</w:t>
            </w:r>
          </w:p>
        </w:tc>
        <w:tc>
          <w:tcPr>
            <w:tcW w:w="186" w:type="pct"/>
            <w:shd w:val="clear" w:color="auto" w:fill="auto"/>
            <w:vAlign w:val="center"/>
          </w:tcPr>
          <w:p w14:paraId="56B52F61" w14:textId="1FBA38E4"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7FE78343"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6FA3982C"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7211D355" w14:textId="2E1611EB" w:rsidR="00770FA6" w:rsidRPr="003D5E50" w:rsidRDefault="00770FA6" w:rsidP="00770FA6">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439" w:type="pct"/>
            <w:shd w:val="clear" w:color="auto" w:fill="auto"/>
            <w:vAlign w:val="center"/>
          </w:tcPr>
          <w:p w14:paraId="30E54DC1"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67E4B1EA" w14:textId="3BD89014"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 di gara</w:t>
            </w:r>
          </w:p>
        </w:tc>
      </w:tr>
      <w:tr w:rsidR="00770FA6" w:rsidRPr="003D5E50" w14:paraId="395D9F2D" w14:textId="77777777" w:rsidTr="00770FA6">
        <w:trPr>
          <w:trHeight w:val="1417"/>
        </w:trPr>
        <w:tc>
          <w:tcPr>
            <w:tcW w:w="223" w:type="pct"/>
            <w:shd w:val="clear" w:color="auto" w:fill="auto"/>
            <w:vAlign w:val="center"/>
          </w:tcPr>
          <w:p w14:paraId="1465A071" w14:textId="49062AB9" w:rsidR="00770FA6" w:rsidRPr="003D5E50" w:rsidRDefault="00770FA6" w:rsidP="00770FA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22</w:t>
            </w:r>
          </w:p>
        </w:tc>
        <w:tc>
          <w:tcPr>
            <w:tcW w:w="1577" w:type="pct"/>
            <w:shd w:val="clear" w:color="auto" w:fill="auto"/>
            <w:vAlign w:val="center"/>
          </w:tcPr>
          <w:p w14:paraId="7F39B350" w14:textId="504FDF4A"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Per le finalità previste in materia di </w:t>
            </w:r>
            <w:r>
              <w:rPr>
                <w:rFonts w:ascii="Garamond" w:eastAsia="Times New Roman" w:hAnsi="Garamond" w:cs="Times New Roman"/>
                <w:color w:val="000000"/>
                <w:lang w:eastAsia="it-IT"/>
              </w:rPr>
              <w:t>t</w:t>
            </w:r>
            <w:r w:rsidRPr="003D5E50">
              <w:rPr>
                <w:rFonts w:ascii="Garamond" w:eastAsia="Times New Roman" w:hAnsi="Garamond" w:cs="Times New Roman"/>
                <w:color w:val="000000"/>
                <w:lang w:eastAsia="it-IT"/>
              </w:rPr>
              <w:t>rasparenza, le informazioni relative alla programmazione, alla scelta del contraente all’aggiudicazione ed esecuzione delle opere sono state pubblicate ed aggiornate sul profilo del committente nella sezione Amministrazione Trasparente nonché trasmesse alla Banca Dati Nazionale dei Contratti pubblici dell’ANAC* (art. 29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w:t>
            </w:r>
            <w:r>
              <w:rPr>
                <w:rFonts w:ascii="Garamond" w:eastAsia="Times New Roman" w:hAnsi="Garamond" w:cs="Times New Roman"/>
                <w:color w:val="000000"/>
                <w:lang w:eastAsia="it-IT"/>
              </w:rPr>
              <w:t xml:space="preserve">omma </w:t>
            </w: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e art.</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213</w:t>
            </w:r>
            <w:r>
              <w:rPr>
                <w:rFonts w:ascii="Garamond" w:eastAsia="Times New Roman" w:hAnsi="Garamond" w:cs="Times New Roman"/>
                <w:color w:val="000000"/>
                <w:lang w:eastAsia="it-IT"/>
              </w:rPr>
              <w:t xml:space="preserve">, commi </w:t>
            </w:r>
            <w:r w:rsidRPr="003D5E50">
              <w:rPr>
                <w:rFonts w:ascii="Garamond" w:eastAsia="Times New Roman" w:hAnsi="Garamond" w:cs="Times New Roman"/>
                <w:color w:val="000000"/>
                <w:lang w:eastAsia="it-IT"/>
              </w:rPr>
              <w:t>8</w:t>
            </w:r>
            <w:r>
              <w:rPr>
                <w:rFonts w:ascii="Garamond" w:eastAsia="Times New Roman" w:hAnsi="Garamond" w:cs="Times New Roman"/>
                <w:color w:val="000000"/>
                <w:lang w:eastAsia="it-IT"/>
              </w:rPr>
              <w:t xml:space="preserve"> e </w:t>
            </w:r>
            <w:r w:rsidRPr="003D5E50">
              <w:rPr>
                <w:rFonts w:ascii="Garamond" w:eastAsia="Times New Roman" w:hAnsi="Garamond" w:cs="Times New Roman"/>
                <w:color w:val="000000"/>
                <w:lang w:eastAsia="it-IT"/>
              </w:rPr>
              <w:t>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p w14:paraId="0EB61511" w14:textId="77777777" w:rsidR="00770FA6" w:rsidRPr="003D5E50" w:rsidRDefault="00770FA6" w:rsidP="00770FA6">
            <w:pPr>
              <w:spacing w:after="0" w:line="240" w:lineRule="auto"/>
              <w:rPr>
                <w:rFonts w:ascii="Garamond" w:eastAsia="Times New Roman" w:hAnsi="Garamond" w:cs="Times New Roman"/>
                <w:color w:val="000000"/>
                <w:lang w:eastAsia="it-IT"/>
              </w:rPr>
            </w:pPr>
          </w:p>
          <w:p w14:paraId="19C8C6BA" w14:textId="189C4D3B" w:rsidR="00770FA6" w:rsidRPr="003D5E50" w:rsidRDefault="00770FA6" w:rsidP="00770FA6">
            <w:pPr>
              <w:spacing w:after="0" w:line="240" w:lineRule="auto"/>
              <w:jc w:val="both"/>
              <w:rPr>
                <w:rFonts w:ascii="Garamond" w:eastAsia="Times New Roman" w:hAnsi="Garamond" w:cs="Times New Roman"/>
                <w:i/>
                <w:color w:val="000000"/>
                <w:lang w:eastAsia="it-IT"/>
              </w:rPr>
            </w:pPr>
            <w:r w:rsidRPr="003D5E50">
              <w:rPr>
                <w:rFonts w:ascii="Garamond" w:eastAsia="Times New Roman" w:hAnsi="Garamond" w:cs="Times New Roman"/>
                <w:i/>
                <w:color w:val="000000"/>
                <w:lang w:eastAsia="it-IT"/>
              </w:rPr>
              <w:t>*nelle more dell’entrata in vigore dell’indicata Banca Dati, si ritiene che tali atti, devono continuare ad essere pubblicati sulla piattaforma del MIMS</w:t>
            </w:r>
            <w:r>
              <w:rPr>
                <w:rFonts w:ascii="Garamond" w:eastAsia="Times New Roman" w:hAnsi="Garamond" w:cs="Times New Roman"/>
                <w:i/>
                <w:color w:val="000000"/>
                <w:lang w:eastAsia="it-IT"/>
              </w:rPr>
              <w:t xml:space="preserve"> </w:t>
            </w:r>
            <w:r w:rsidRPr="003D5E50">
              <w:rPr>
                <w:rFonts w:ascii="Garamond" w:eastAsia="Times New Roman" w:hAnsi="Garamond" w:cs="Times New Roman"/>
                <w:i/>
                <w:color w:val="000000"/>
                <w:lang w:eastAsia="it-IT"/>
              </w:rPr>
              <w:t>(Parere MIMS n. 1300/2022)</w:t>
            </w:r>
          </w:p>
        </w:tc>
        <w:tc>
          <w:tcPr>
            <w:tcW w:w="186" w:type="pct"/>
            <w:shd w:val="clear" w:color="auto" w:fill="auto"/>
            <w:vAlign w:val="center"/>
          </w:tcPr>
          <w:p w14:paraId="467C7F79" w14:textId="0667E313"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31331DC0"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11090B98"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230E8C94" w14:textId="6FB1787A"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Link al sito del committente nella Sezione Amministrazione Trasparente</w:t>
            </w:r>
          </w:p>
        </w:tc>
        <w:tc>
          <w:tcPr>
            <w:tcW w:w="439" w:type="pct"/>
            <w:shd w:val="clear" w:color="auto" w:fill="auto"/>
            <w:vAlign w:val="center"/>
          </w:tcPr>
          <w:p w14:paraId="0033D2C0"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0B09CE3B" w14:textId="42F7275C"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al sito del committente nella</w:t>
            </w:r>
          </w:p>
          <w:p w14:paraId="5BE7517E" w14:textId="2B0C0EF6"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Sezione Amministrazione Trasparente</w:t>
            </w:r>
          </w:p>
          <w:p w14:paraId="542E3FB1" w14:textId="44B76C17"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al sito ANAC</w:t>
            </w:r>
          </w:p>
          <w:p w14:paraId="5F28C014" w14:textId="45F223B5"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autocontrollo procedura di selezione dei fornitori</w:t>
            </w:r>
          </w:p>
        </w:tc>
      </w:tr>
      <w:tr w:rsidR="00770FA6" w:rsidRPr="003D5E50" w14:paraId="729F0CAF" w14:textId="77777777" w:rsidTr="00770FA6">
        <w:trPr>
          <w:trHeight w:val="1417"/>
        </w:trPr>
        <w:tc>
          <w:tcPr>
            <w:tcW w:w="223" w:type="pct"/>
            <w:shd w:val="clear" w:color="auto" w:fill="auto"/>
            <w:vAlign w:val="center"/>
          </w:tcPr>
          <w:p w14:paraId="34048D3B" w14:textId="53B46CFE" w:rsidR="00770FA6" w:rsidRPr="003D5E50" w:rsidRDefault="00770FA6" w:rsidP="00770FA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23</w:t>
            </w:r>
          </w:p>
        </w:tc>
        <w:tc>
          <w:tcPr>
            <w:tcW w:w="1577" w:type="pct"/>
            <w:shd w:val="clear" w:color="auto" w:fill="auto"/>
            <w:vAlign w:val="center"/>
          </w:tcPr>
          <w:p w14:paraId="2DAAEAB9" w14:textId="269AC63B" w:rsidR="00770FA6" w:rsidRPr="003D5E50" w:rsidRDefault="00770FA6" w:rsidP="00770FA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w:t>
            </w:r>
            <w:r w:rsidRPr="000C7F58">
              <w:rPr>
                <w:rFonts w:ascii="Garamond" w:eastAsia="Times New Roman" w:hAnsi="Garamond" w:cs="Times New Roman"/>
                <w:color w:val="000000"/>
                <w:lang w:eastAsia="it-IT"/>
              </w:rPr>
              <w:t xml:space="preserve">stato rispettato quanto previsto </w:t>
            </w:r>
            <w:r>
              <w:rPr>
                <w:rFonts w:ascii="Garamond" w:eastAsia="Times New Roman" w:hAnsi="Garamond" w:cs="Times New Roman"/>
                <w:color w:val="000000"/>
                <w:lang w:eastAsia="it-IT"/>
              </w:rPr>
              <w:t>d</w:t>
            </w:r>
            <w:r w:rsidRPr="000C7F58">
              <w:rPr>
                <w:rFonts w:ascii="Garamond" w:eastAsia="Times New Roman" w:hAnsi="Garamond" w:cs="Times New Roman"/>
                <w:color w:val="000000"/>
                <w:lang w:eastAsia="it-IT"/>
              </w:rPr>
              <w:t xml:space="preserve">agli artt. 72 e 73 del d.l.gs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50/2016, dal D.M. del 02/12/2016, e dall’art.</w:t>
            </w:r>
            <w:r>
              <w:rPr>
                <w:rFonts w:ascii="Garamond" w:eastAsia="Times New Roman" w:hAnsi="Garamond" w:cs="Times New Roman"/>
                <w:color w:val="000000"/>
                <w:lang w:eastAsia="it-IT"/>
              </w:rPr>
              <w:t xml:space="preserve"> </w:t>
            </w:r>
            <w:r w:rsidRPr="000C7F58">
              <w:rPr>
                <w:rFonts w:ascii="Garamond" w:eastAsia="Times New Roman" w:hAnsi="Garamond" w:cs="Times New Roman"/>
                <w:color w:val="000000"/>
                <w:lang w:eastAsia="it-IT"/>
              </w:rPr>
              <w:t>1</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comma 2</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del D.L.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 xml:space="preserve">76/2020 e </w:t>
            </w:r>
            <w:proofErr w:type="spellStart"/>
            <w:proofErr w:type="gramStart"/>
            <w:r w:rsidRPr="000C7F58">
              <w:rPr>
                <w:rFonts w:ascii="Garamond" w:eastAsia="Times New Roman" w:hAnsi="Garamond" w:cs="Times New Roman"/>
                <w:color w:val="000000"/>
                <w:lang w:eastAsia="it-IT"/>
              </w:rPr>
              <w:t>ss.mm.ii</w:t>
            </w:r>
            <w:proofErr w:type="spellEnd"/>
            <w:proofErr w:type="gramEnd"/>
            <w:r w:rsidRPr="000C7F58">
              <w:rPr>
                <w:rFonts w:ascii="Garamond" w:eastAsia="Times New Roman" w:hAnsi="Garamond" w:cs="Times New Roman"/>
                <w:color w:val="000000"/>
                <w:lang w:eastAsia="it-IT"/>
              </w:rPr>
              <w:t xml:space="preserve"> ovvero dall’art. 36</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comma 9</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0C7F58">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0C7F58">
              <w:rPr>
                <w:rFonts w:ascii="Garamond" w:eastAsia="Times New Roman" w:hAnsi="Garamond" w:cs="Times New Roman"/>
                <w:color w:val="000000"/>
                <w:lang w:eastAsia="it-IT"/>
              </w:rPr>
              <w:t>gs</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50/2016, in materia di pubblicazione degli avvisi e dei bandi di gara?</w:t>
            </w:r>
          </w:p>
        </w:tc>
        <w:tc>
          <w:tcPr>
            <w:tcW w:w="186" w:type="pct"/>
            <w:shd w:val="clear" w:color="auto" w:fill="auto"/>
            <w:vAlign w:val="center"/>
          </w:tcPr>
          <w:p w14:paraId="10FB905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1DDCA72E"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3506602F" w14:textId="136CEC5E"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50A4C80F" w14:textId="5E524FB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5C9BD13F" w14:textId="15D7D0AB"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r w:rsidRPr="003F5AA7">
              <w:rPr>
                <w:rFonts w:ascii="Garamond" w:eastAsia="Times New Roman" w:hAnsi="Garamond" w:cs="Times New Roman"/>
                <w:b/>
                <w:bCs/>
                <w:color w:val="000000"/>
                <w:lang w:eastAsia="it-IT"/>
              </w:rPr>
              <w:t xml:space="preserve">ffidamento diretto </w:t>
            </w:r>
            <w:r>
              <w:rPr>
                <w:rFonts w:ascii="Garamond" w:eastAsia="Times New Roman" w:hAnsi="Garamond" w:cs="Times New Roman"/>
                <w:b/>
                <w:bCs/>
                <w:color w:val="000000"/>
                <w:lang w:eastAsia="it-IT"/>
              </w:rPr>
              <w:t>di importo inferiore ad € 140.000,00</w:t>
            </w:r>
          </w:p>
        </w:tc>
        <w:tc>
          <w:tcPr>
            <w:tcW w:w="1341" w:type="pct"/>
            <w:vAlign w:val="center"/>
          </w:tcPr>
          <w:p w14:paraId="69F722DC" w14:textId="30AFC941"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•GUUE</w:t>
            </w:r>
          </w:p>
          <w:p w14:paraId="49014756" w14:textId="2D2B076D"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•Estremi GURI</w:t>
            </w:r>
          </w:p>
          <w:p w14:paraId="57413E8A" w14:textId="0D508EF7"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•Copie delle pubblicazioni sui Quotidiani </w:t>
            </w:r>
          </w:p>
          <w:p w14:paraId="4EA1F721" w14:textId="2A90827C"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di collegamento ai siti informatici</w:t>
            </w:r>
          </w:p>
          <w:p w14:paraId="60B74A02" w14:textId="2BD06CD2"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autocontrollo procedura di selezione dei fornitori</w:t>
            </w:r>
          </w:p>
        </w:tc>
      </w:tr>
      <w:tr w:rsidR="00770FA6" w:rsidRPr="003D5E50" w14:paraId="1EA22686" w14:textId="77777777" w:rsidTr="00770FA6">
        <w:trPr>
          <w:trHeight w:val="1417"/>
        </w:trPr>
        <w:tc>
          <w:tcPr>
            <w:tcW w:w="223" w:type="pct"/>
            <w:shd w:val="clear" w:color="auto" w:fill="auto"/>
            <w:vAlign w:val="center"/>
          </w:tcPr>
          <w:p w14:paraId="2B35E364" w14:textId="0E385FE3" w:rsidR="00770FA6" w:rsidRPr="003D5E50" w:rsidRDefault="00770FA6" w:rsidP="00770FA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24</w:t>
            </w:r>
          </w:p>
        </w:tc>
        <w:tc>
          <w:tcPr>
            <w:tcW w:w="1577" w:type="pct"/>
            <w:shd w:val="clear" w:color="auto" w:fill="auto"/>
            <w:vAlign w:val="center"/>
          </w:tcPr>
          <w:p w14:paraId="4D614AD8" w14:textId="5EB5F2EA"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procedure superiori alla soglia comunitaria, i concorrenti hanno presentato il Documento di Gara Unico Europeo (DGUE) ai sensi dell’art. 85 d.lgs.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formato elettronico?</w:t>
            </w:r>
          </w:p>
        </w:tc>
        <w:tc>
          <w:tcPr>
            <w:tcW w:w="186" w:type="pct"/>
            <w:shd w:val="clear" w:color="auto" w:fill="auto"/>
            <w:vAlign w:val="center"/>
          </w:tcPr>
          <w:p w14:paraId="2881204E"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7CC11006"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15909F28" w14:textId="54B4871F"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68368770"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0EF6BF96" w14:textId="14DA1EC6"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r w:rsidRPr="003F5AA7">
              <w:rPr>
                <w:rFonts w:ascii="Garamond" w:eastAsia="Times New Roman" w:hAnsi="Garamond" w:cs="Times New Roman"/>
                <w:b/>
                <w:bCs/>
                <w:color w:val="000000"/>
                <w:lang w:eastAsia="it-IT"/>
              </w:rPr>
              <w:t xml:space="preserve">ffidamento diretto </w:t>
            </w:r>
            <w:r>
              <w:rPr>
                <w:rFonts w:ascii="Garamond" w:eastAsia="Times New Roman" w:hAnsi="Garamond" w:cs="Times New Roman"/>
                <w:b/>
                <w:bCs/>
                <w:color w:val="000000"/>
                <w:lang w:eastAsia="it-IT"/>
              </w:rPr>
              <w:t>di importo inferiore ad € 140.000,00</w:t>
            </w:r>
          </w:p>
        </w:tc>
        <w:tc>
          <w:tcPr>
            <w:tcW w:w="1341" w:type="pct"/>
            <w:vAlign w:val="center"/>
          </w:tcPr>
          <w:p w14:paraId="2B20A68D" w14:textId="609F83C2"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•DGUE</w:t>
            </w:r>
          </w:p>
        </w:tc>
      </w:tr>
      <w:tr w:rsidR="00770FA6" w:rsidRPr="003D5E50" w14:paraId="6D5EE215" w14:textId="77777777" w:rsidTr="00770FA6">
        <w:trPr>
          <w:trHeight w:val="1417"/>
        </w:trPr>
        <w:tc>
          <w:tcPr>
            <w:tcW w:w="223" w:type="pct"/>
            <w:shd w:val="clear" w:color="auto" w:fill="auto"/>
            <w:vAlign w:val="center"/>
          </w:tcPr>
          <w:p w14:paraId="16215AE2" w14:textId="41EBD49B" w:rsidR="00770FA6" w:rsidRPr="003D5E50" w:rsidRDefault="00770FA6" w:rsidP="00770FA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25</w:t>
            </w:r>
          </w:p>
        </w:tc>
        <w:tc>
          <w:tcPr>
            <w:tcW w:w="1577" w:type="pct"/>
            <w:shd w:val="clear" w:color="auto" w:fill="auto"/>
            <w:vAlign w:val="center"/>
          </w:tcPr>
          <w:p w14:paraId="18A84215" w14:textId="5BCFC136"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di procedure superiori alla soglia comunitaria, il DGUE è conforme al modello di formulario per il documento di gara unico europeo e redatto secondo le istruzioni stabilite dal Regolamento di Esecuzione (UE) 2016/7 della Commissione del</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05/01/2016?</w:t>
            </w:r>
          </w:p>
        </w:tc>
        <w:tc>
          <w:tcPr>
            <w:tcW w:w="186" w:type="pct"/>
            <w:shd w:val="clear" w:color="auto" w:fill="auto"/>
            <w:vAlign w:val="center"/>
          </w:tcPr>
          <w:p w14:paraId="09FBD907"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1DC19A4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2747E970" w14:textId="2CB09A36"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0CD33326"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1D5DFAE5" w14:textId="0DB64B90"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r w:rsidRPr="003F5AA7">
              <w:rPr>
                <w:rFonts w:ascii="Garamond" w:eastAsia="Times New Roman" w:hAnsi="Garamond" w:cs="Times New Roman"/>
                <w:b/>
                <w:bCs/>
                <w:color w:val="000000"/>
                <w:lang w:eastAsia="it-IT"/>
              </w:rPr>
              <w:t xml:space="preserve">ffidamento diretto </w:t>
            </w:r>
            <w:r>
              <w:rPr>
                <w:rFonts w:ascii="Garamond" w:eastAsia="Times New Roman" w:hAnsi="Garamond" w:cs="Times New Roman"/>
                <w:b/>
                <w:bCs/>
                <w:color w:val="000000"/>
                <w:lang w:eastAsia="it-IT"/>
              </w:rPr>
              <w:t>di importo inferiore ad € 140.000,00</w:t>
            </w:r>
          </w:p>
        </w:tc>
        <w:tc>
          <w:tcPr>
            <w:tcW w:w="1341" w:type="pct"/>
            <w:vAlign w:val="center"/>
          </w:tcPr>
          <w:p w14:paraId="396EDE9C" w14:textId="6DB4C798"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•DGUE</w:t>
            </w:r>
          </w:p>
        </w:tc>
      </w:tr>
      <w:tr w:rsidR="00770FA6" w:rsidRPr="003D5E50" w14:paraId="51C190AC" w14:textId="77777777" w:rsidTr="00770FA6">
        <w:trPr>
          <w:trHeight w:val="680"/>
        </w:trPr>
        <w:tc>
          <w:tcPr>
            <w:tcW w:w="223" w:type="pct"/>
            <w:shd w:val="clear" w:color="auto" w:fill="B8CCE4"/>
            <w:vAlign w:val="center"/>
          </w:tcPr>
          <w:p w14:paraId="26AE9D00" w14:textId="77777777" w:rsidR="00770FA6" w:rsidRPr="003D5E50" w:rsidRDefault="00770FA6" w:rsidP="00770FA6">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D</w:t>
            </w:r>
          </w:p>
        </w:tc>
        <w:tc>
          <w:tcPr>
            <w:tcW w:w="3436" w:type="pct"/>
            <w:gridSpan w:val="7"/>
            <w:shd w:val="clear" w:color="auto" w:fill="B8CCE4"/>
            <w:vAlign w:val="center"/>
          </w:tcPr>
          <w:p w14:paraId="13C9BEF4" w14:textId="04B85543" w:rsidR="00770FA6" w:rsidRPr="003D5E50" w:rsidRDefault="00770FA6" w:rsidP="00770FA6">
            <w:pPr>
              <w:spacing w:after="0" w:line="240" w:lineRule="auto"/>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Affidamenti in house</w:t>
            </w:r>
          </w:p>
        </w:tc>
        <w:tc>
          <w:tcPr>
            <w:tcW w:w="1341" w:type="pct"/>
            <w:shd w:val="clear" w:color="auto" w:fill="B8CCE4"/>
            <w:vAlign w:val="center"/>
          </w:tcPr>
          <w:p w14:paraId="3DAF41BA" w14:textId="77777777" w:rsidR="00770FA6" w:rsidRPr="003D5E50" w:rsidRDefault="00770FA6" w:rsidP="00770FA6">
            <w:pPr>
              <w:spacing w:after="0" w:line="240" w:lineRule="auto"/>
              <w:rPr>
                <w:rFonts w:ascii="Garamond" w:eastAsia="Times New Roman" w:hAnsi="Garamond" w:cs="Times New Roman"/>
                <w:b/>
                <w:bCs/>
                <w:lang w:eastAsia="it-IT"/>
              </w:rPr>
            </w:pPr>
          </w:p>
          <w:p w14:paraId="0779410F" w14:textId="77777777" w:rsidR="00770FA6" w:rsidRPr="003D5E50" w:rsidRDefault="00770FA6" w:rsidP="00770FA6">
            <w:pPr>
              <w:spacing w:after="0" w:line="240" w:lineRule="auto"/>
              <w:rPr>
                <w:rFonts w:ascii="Garamond" w:eastAsia="Times New Roman" w:hAnsi="Garamond" w:cs="Times New Roman"/>
                <w:b/>
                <w:bCs/>
                <w:lang w:eastAsia="it-IT"/>
              </w:rPr>
            </w:pPr>
          </w:p>
        </w:tc>
      </w:tr>
      <w:tr w:rsidR="00770FA6" w:rsidRPr="003D5E50" w14:paraId="06114DD6" w14:textId="77777777" w:rsidTr="00770FA6">
        <w:trPr>
          <w:trHeight w:val="1417"/>
        </w:trPr>
        <w:tc>
          <w:tcPr>
            <w:tcW w:w="223" w:type="pct"/>
            <w:shd w:val="clear" w:color="auto" w:fill="auto"/>
            <w:vAlign w:val="center"/>
          </w:tcPr>
          <w:p w14:paraId="0B400CB7" w14:textId="29A63B1E"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77" w:type="pct"/>
            <w:shd w:val="clear" w:color="auto" w:fill="auto"/>
            <w:vAlign w:val="center"/>
          </w:tcPr>
          <w:p w14:paraId="333474B0" w14:textId="65356D94"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 sia fatto ricorso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86400D">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sono soddisfatte tutte le condizioni di cui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art. 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7E6D6438"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45AAA1D8"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3E0FABB8" w14:textId="221F2515"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7A3B79EC"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56C148E5" w14:textId="1FDE4A2F"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41" w:type="pct"/>
            <w:vAlign w:val="center"/>
          </w:tcPr>
          <w:p w14:paraId="50166443" w14:textId="0CF5BE01" w:rsidR="00770FA6" w:rsidRPr="005535AE" w:rsidRDefault="00770FA6" w:rsidP="00770FA6">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Statuto ente in house; atto formale di riconoscimento della natura di </w:t>
            </w:r>
            <w:r w:rsidRPr="005535AE">
              <w:rPr>
                <w:rFonts w:ascii="Garamond" w:eastAsia="Times New Roman" w:hAnsi="Garamond" w:cs="Times New Roman"/>
                <w:i/>
                <w:iCs/>
                <w:color w:val="000000"/>
                <w:sz w:val="20"/>
                <w:lang w:eastAsia="it-IT"/>
              </w:rPr>
              <w:t xml:space="preserve">in house providing </w:t>
            </w:r>
            <w:r w:rsidRPr="005535AE">
              <w:rPr>
                <w:rFonts w:ascii="Garamond" w:eastAsia="Times New Roman" w:hAnsi="Garamond" w:cs="Times New Roman"/>
                <w:color w:val="000000"/>
                <w:sz w:val="20"/>
                <w:lang w:eastAsia="it-IT"/>
              </w:rPr>
              <w:t>dell’ente</w:t>
            </w:r>
          </w:p>
        </w:tc>
      </w:tr>
      <w:tr w:rsidR="00770FA6" w:rsidRPr="003D5E50" w14:paraId="68A9E46E" w14:textId="77777777" w:rsidTr="00770FA6">
        <w:trPr>
          <w:trHeight w:val="1417"/>
        </w:trPr>
        <w:tc>
          <w:tcPr>
            <w:tcW w:w="223" w:type="pct"/>
            <w:shd w:val="clear" w:color="auto" w:fill="auto"/>
            <w:vAlign w:val="center"/>
          </w:tcPr>
          <w:p w14:paraId="33D28306" w14:textId="73016D34"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77" w:type="pct"/>
            <w:shd w:val="clear" w:color="auto" w:fill="auto"/>
            <w:vAlign w:val="center"/>
          </w:tcPr>
          <w:p w14:paraId="2DF95479" w14:textId="5F0FEA3C"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 sia fatto ricorso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7D5459">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xml:space="preserve"> è stata preventivamente effettuata una valutazione della congruità economica dei prezzi del soggetto in house, in relazione all’oggetto e al valore della prestazione (art. 192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512A70E2"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6439808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0D042FCF" w14:textId="1E52A6E9"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74AAC23B"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55EA4DD0" w14:textId="63D9F51C"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41" w:type="pct"/>
            <w:vAlign w:val="center"/>
          </w:tcPr>
          <w:p w14:paraId="18B8127C" w14:textId="52C01CC9" w:rsidR="00770FA6" w:rsidRPr="005535AE" w:rsidRDefault="00770FA6" w:rsidP="00770FA6">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Atto/rapporto recante la valutazione di congruità economica</w:t>
            </w:r>
          </w:p>
        </w:tc>
      </w:tr>
      <w:tr w:rsidR="00770FA6" w:rsidRPr="003D5E50" w14:paraId="1036EAEB" w14:textId="77777777" w:rsidTr="00770FA6">
        <w:trPr>
          <w:trHeight w:val="1417"/>
        </w:trPr>
        <w:tc>
          <w:tcPr>
            <w:tcW w:w="223" w:type="pct"/>
            <w:shd w:val="clear" w:color="auto" w:fill="auto"/>
            <w:vAlign w:val="center"/>
          </w:tcPr>
          <w:p w14:paraId="6AF40B66" w14:textId="33356B74"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3</w:t>
            </w:r>
          </w:p>
        </w:tc>
        <w:tc>
          <w:tcPr>
            <w:tcW w:w="1577" w:type="pct"/>
            <w:shd w:val="clear" w:color="auto" w:fill="auto"/>
            <w:vAlign w:val="center"/>
          </w:tcPr>
          <w:p w14:paraId="2F663E71" w14:textId="543D6A74"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stazione appaltante, prima di procedere all'affidamento con modalità </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 house</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per servizi comunemente disponibili sul mercato concorrenziale, ha effettuato una valutazione della congruità economica dell’offerta formulata del soggetto “in house”, avendo riguardo all’oggetto e al valore della prestazione?</w:t>
            </w:r>
          </w:p>
        </w:tc>
        <w:tc>
          <w:tcPr>
            <w:tcW w:w="186" w:type="pct"/>
            <w:shd w:val="clear" w:color="auto" w:fill="auto"/>
            <w:vAlign w:val="center"/>
          </w:tcPr>
          <w:p w14:paraId="00764E98"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55B1D30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21F92A55" w14:textId="2383AE7B"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6ED9B0B4"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305CE194" w14:textId="0DC959D0"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41" w:type="pct"/>
            <w:vAlign w:val="center"/>
          </w:tcPr>
          <w:p w14:paraId="7646ABBA" w14:textId="7F9195A6" w:rsidR="00770FA6" w:rsidRPr="005535AE" w:rsidRDefault="00770FA6" w:rsidP="00770FA6">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Provvedimento di affidamento e documentazione attestante la verifica di congruità tecnica ed economica dell'offerta presentata dall'ente in house</w:t>
            </w:r>
          </w:p>
        </w:tc>
      </w:tr>
      <w:tr w:rsidR="00770FA6" w:rsidRPr="003D5E50" w14:paraId="3C53F844" w14:textId="77777777" w:rsidTr="00770FA6">
        <w:trPr>
          <w:trHeight w:val="1417"/>
        </w:trPr>
        <w:tc>
          <w:tcPr>
            <w:tcW w:w="223" w:type="pct"/>
            <w:shd w:val="clear" w:color="auto" w:fill="auto"/>
            <w:vAlign w:val="center"/>
          </w:tcPr>
          <w:p w14:paraId="7CEBEC36" w14:textId="6AF14B96"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77" w:type="pct"/>
            <w:shd w:val="clear" w:color="auto" w:fill="auto"/>
            <w:vAlign w:val="center"/>
          </w:tcPr>
          <w:p w14:paraId="5C9EB2A2" w14:textId="77777777"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provvedimento di affidamento </w:t>
            </w:r>
            <w:r w:rsidRPr="007D5459">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xml:space="preserve"> contiene le motivazioni del mancato ricorso al mercato? </w:t>
            </w:r>
          </w:p>
          <w:p w14:paraId="01D1CFA1" w14:textId="43B7A835"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Sono adeguatamente motivate le ragioni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7D5459">
              <w:rPr>
                <w:rFonts w:ascii="Garamond" w:eastAsia="Times New Roman" w:hAnsi="Garamond" w:cs="Times New Roman"/>
                <w:i/>
                <w:iCs/>
                <w:color w:val="000000"/>
                <w:lang w:eastAsia="it-IT"/>
              </w:rPr>
              <w:t xml:space="preserve">in house </w:t>
            </w:r>
            <w:r w:rsidRPr="003D5E50">
              <w:rPr>
                <w:rFonts w:ascii="Garamond" w:eastAsia="Times New Roman" w:hAnsi="Garamond" w:cs="Times New Roman"/>
                <w:color w:val="000000"/>
                <w:lang w:eastAsia="it-IT"/>
              </w:rPr>
              <w:t>in ordine a requisiti di efficienza, economicità, qualità del servizio nonché ottimale impiego delle risorse pubbliche?</w:t>
            </w:r>
          </w:p>
        </w:tc>
        <w:tc>
          <w:tcPr>
            <w:tcW w:w="186" w:type="pct"/>
            <w:shd w:val="clear" w:color="auto" w:fill="auto"/>
            <w:vAlign w:val="center"/>
          </w:tcPr>
          <w:p w14:paraId="6916F847"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313F9CC1"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706D643D" w14:textId="0CE03B1F"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2FAB66FB"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5D9A7789" w14:textId="1148C0EC"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41" w:type="pct"/>
            <w:vAlign w:val="center"/>
          </w:tcPr>
          <w:p w14:paraId="09E8A022" w14:textId="3F56F433"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affidamento del servizio/contratto</w:t>
            </w:r>
          </w:p>
        </w:tc>
      </w:tr>
      <w:tr w:rsidR="00770FA6" w:rsidRPr="003D5E50" w14:paraId="2CF22169" w14:textId="77777777" w:rsidTr="00770FA6">
        <w:trPr>
          <w:trHeight w:val="680"/>
        </w:trPr>
        <w:tc>
          <w:tcPr>
            <w:tcW w:w="223" w:type="pct"/>
            <w:shd w:val="clear" w:color="auto" w:fill="B8CCE4"/>
            <w:vAlign w:val="center"/>
          </w:tcPr>
          <w:p w14:paraId="08EB9E8B" w14:textId="0754DC7C" w:rsidR="00770FA6" w:rsidRPr="003D5E50" w:rsidRDefault="00770FA6" w:rsidP="00770FA6">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E</w:t>
            </w:r>
          </w:p>
        </w:tc>
        <w:tc>
          <w:tcPr>
            <w:tcW w:w="3436" w:type="pct"/>
            <w:gridSpan w:val="7"/>
            <w:shd w:val="clear" w:color="auto" w:fill="B8CCE4"/>
            <w:vAlign w:val="center"/>
          </w:tcPr>
          <w:p w14:paraId="522DFCBB" w14:textId="77777777" w:rsidR="00770FA6" w:rsidRPr="003D5E50" w:rsidRDefault="00770FA6" w:rsidP="00770FA6">
            <w:pPr>
              <w:spacing w:after="0" w:line="240" w:lineRule="auto"/>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Verifica del rispetto della normativa appalti: commissione di gara e aggiudicazione</w:t>
            </w:r>
          </w:p>
        </w:tc>
        <w:tc>
          <w:tcPr>
            <w:tcW w:w="1341" w:type="pct"/>
            <w:shd w:val="clear" w:color="auto" w:fill="B8CCE4"/>
            <w:vAlign w:val="center"/>
          </w:tcPr>
          <w:p w14:paraId="494581A7" w14:textId="77777777" w:rsidR="00770FA6" w:rsidRPr="003D5E50" w:rsidRDefault="00770FA6" w:rsidP="00770FA6">
            <w:pPr>
              <w:spacing w:after="0" w:line="240" w:lineRule="auto"/>
              <w:rPr>
                <w:rFonts w:ascii="Garamond" w:eastAsia="Times New Roman" w:hAnsi="Garamond" w:cs="Times New Roman"/>
                <w:b/>
                <w:bCs/>
                <w:lang w:eastAsia="it-IT"/>
              </w:rPr>
            </w:pPr>
          </w:p>
          <w:p w14:paraId="0A8BB6D8" w14:textId="77777777" w:rsidR="00770FA6" w:rsidRPr="003D5E50" w:rsidRDefault="00770FA6" w:rsidP="00770FA6">
            <w:pPr>
              <w:spacing w:after="0" w:line="240" w:lineRule="auto"/>
              <w:rPr>
                <w:rFonts w:ascii="Garamond" w:eastAsia="Times New Roman" w:hAnsi="Garamond" w:cs="Times New Roman"/>
                <w:b/>
                <w:bCs/>
                <w:lang w:eastAsia="it-IT"/>
              </w:rPr>
            </w:pPr>
          </w:p>
        </w:tc>
      </w:tr>
      <w:tr w:rsidR="00770FA6" w:rsidRPr="003D5E50" w14:paraId="5FD12877" w14:textId="77777777" w:rsidTr="00770FA6">
        <w:trPr>
          <w:trHeight w:val="1417"/>
        </w:trPr>
        <w:tc>
          <w:tcPr>
            <w:tcW w:w="223" w:type="pct"/>
            <w:shd w:val="clear" w:color="auto" w:fill="auto"/>
            <w:vAlign w:val="center"/>
          </w:tcPr>
          <w:p w14:paraId="5FF881AC"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77" w:type="pct"/>
            <w:shd w:val="clear" w:color="auto" w:fill="auto"/>
            <w:vAlign w:val="center"/>
          </w:tcPr>
          <w:p w14:paraId="57050D62" w14:textId="4042A0EB" w:rsidR="00770FA6"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Sono state rispettate le norme previste dall’art. 77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50/2016 in relazione alla costituzione della </w:t>
            </w:r>
            <w:r w:rsidRPr="00BF2B8E">
              <w:rPr>
                <w:rFonts w:ascii="Garamond" w:eastAsia="Times New Roman" w:hAnsi="Garamond" w:cs="Times New Roman"/>
                <w:color w:val="000000"/>
                <w:lang w:eastAsia="it-IT"/>
              </w:rPr>
              <w:t>Commissione giudicatrice</w:t>
            </w:r>
            <w:r w:rsidRPr="003D5E50">
              <w:rPr>
                <w:rFonts w:ascii="Garamond" w:eastAsia="Times New Roman" w:hAnsi="Garamond" w:cs="Times New Roman"/>
                <w:color w:val="000000"/>
                <w:lang w:eastAsia="it-IT"/>
              </w:rPr>
              <w:t>?</w:t>
            </w:r>
          </w:p>
          <w:p w14:paraId="013D0BB3" w14:textId="77777777" w:rsidR="00770FA6" w:rsidRDefault="00770FA6" w:rsidP="00770FA6">
            <w:pPr>
              <w:spacing w:after="0" w:line="240" w:lineRule="auto"/>
              <w:jc w:val="both"/>
              <w:rPr>
                <w:rFonts w:ascii="Garamond" w:eastAsia="Times New Roman" w:hAnsi="Garamond" w:cs="Times New Roman"/>
                <w:color w:val="000000"/>
                <w:lang w:eastAsia="it-IT"/>
              </w:rPr>
            </w:pPr>
          </w:p>
          <w:p w14:paraId="57A8FF1B" w14:textId="77777777" w:rsidR="00770FA6" w:rsidRDefault="00770FA6" w:rsidP="00770FA6">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5B939D17" w14:textId="094F8FBB" w:rsidR="00770FA6" w:rsidRPr="003D5E50" w:rsidRDefault="00770FA6" w:rsidP="00770FA6">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86" w:type="pct"/>
            <w:shd w:val="clear" w:color="auto" w:fill="auto"/>
            <w:vAlign w:val="center"/>
          </w:tcPr>
          <w:p w14:paraId="48FE73FD"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64B49BAE"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7FC55C31" w14:textId="4D0CFACC"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516EB8EA"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1FB8BF41" w14:textId="05FE40CD"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0D8DD6B7" w14:textId="11025467"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1572E381" w14:textId="205AA18F"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 e altra documentazione di gara</w:t>
            </w:r>
          </w:p>
          <w:p w14:paraId="3E084F26" w14:textId="79D130EA"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•Eventuale regolamento interno alla stazione appaltante </w:t>
            </w:r>
          </w:p>
        </w:tc>
      </w:tr>
      <w:tr w:rsidR="00770FA6" w:rsidRPr="003D5E50" w14:paraId="2CFFAB82" w14:textId="77777777" w:rsidTr="00770FA6">
        <w:trPr>
          <w:trHeight w:val="1417"/>
        </w:trPr>
        <w:tc>
          <w:tcPr>
            <w:tcW w:w="223" w:type="pct"/>
            <w:shd w:val="clear" w:color="auto" w:fill="auto"/>
            <w:vAlign w:val="center"/>
          </w:tcPr>
          <w:p w14:paraId="760A37E4"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77" w:type="pct"/>
            <w:shd w:val="clear" w:color="auto" w:fill="auto"/>
            <w:vAlign w:val="center"/>
          </w:tcPr>
          <w:p w14:paraId="010F1DCB" w14:textId="77777777"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Commissione giudicatrice è composta da un numero dispari di componenti, in numero massimo di cinque, esperti nello specifico settore cui si riferisce l’oggetto del contratto?</w:t>
            </w:r>
          </w:p>
        </w:tc>
        <w:tc>
          <w:tcPr>
            <w:tcW w:w="186" w:type="pct"/>
            <w:shd w:val="clear" w:color="auto" w:fill="auto"/>
            <w:vAlign w:val="center"/>
          </w:tcPr>
          <w:p w14:paraId="3BF6A0E1"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7F86B10D"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6D4338CE" w14:textId="2C91B16A"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46E7250E"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2C856B6B" w14:textId="6C500AD8"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1576BFD7" w14:textId="47F2B77D"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07AA5807" w14:textId="03E36498"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•Linee guida ANAC n. 5</w:t>
            </w:r>
          </w:p>
        </w:tc>
      </w:tr>
      <w:tr w:rsidR="00770FA6" w:rsidRPr="003D5E50" w14:paraId="69CA5DD3" w14:textId="77777777" w:rsidTr="00770FA6">
        <w:trPr>
          <w:trHeight w:val="1417"/>
        </w:trPr>
        <w:tc>
          <w:tcPr>
            <w:tcW w:w="223" w:type="pct"/>
            <w:shd w:val="clear" w:color="auto" w:fill="auto"/>
            <w:vAlign w:val="center"/>
          </w:tcPr>
          <w:p w14:paraId="67635F15"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3</w:t>
            </w:r>
          </w:p>
        </w:tc>
        <w:tc>
          <w:tcPr>
            <w:tcW w:w="1577" w:type="pct"/>
            <w:shd w:val="clear" w:color="auto" w:fill="auto"/>
            <w:vAlign w:val="center"/>
          </w:tcPr>
          <w:p w14:paraId="6A43A60E" w14:textId="19E00AD5" w:rsidR="00770FA6" w:rsidRPr="003D5E50" w:rsidRDefault="00770FA6" w:rsidP="00770FA6">
            <w:pPr>
              <w:spacing w:after="0" w:line="240" w:lineRule="auto"/>
              <w:rPr>
                <w:rFonts w:ascii="Garamond" w:eastAsia="Times New Roman" w:hAnsi="Garamond" w:cs="Times New Roman"/>
                <w:lang w:eastAsia="it-IT"/>
              </w:rPr>
            </w:pPr>
            <w:r w:rsidRPr="003D5E50">
              <w:rPr>
                <w:rFonts w:ascii="Garamond" w:eastAsia="Times New Roman" w:hAnsi="Garamond" w:cs="Times New Roman"/>
                <w:lang w:eastAsia="it-IT"/>
              </w:rPr>
              <w:t xml:space="preserve">Nella nomina dei commissari, sono state rispettate le ulteriori clausole di incompatibilità previste ai commi 4, 5, 6 e 9 dell’art. 77 del </w:t>
            </w:r>
            <w:r>
              <w:rPr>
                <w:rFonts w:ascii="Garamond" w:eastAsia="Times New Roman" w:hAnsi="Garamond" w:cs="Times New Roman"/>
                <w:lang w:eastAsia="it-IT"/>
              </w:rPr>
              <w:t>d</w:t>
            </w:r>
            <w:r w:rsidRPr="003D5E50">
              <w:rPr>
                <w:rFonts w:ascii="Garamond" w:eastAsia="Times New Roman" w:hAnsi="Garamond" w:cs="Times New Roman"/>
                <w:lang w:eastAsia="it-IT"/>
              </w:rPr>
              <w:t>.</w:t>
            </w:r>
            <w:r>
              <w:rPr>
                <w:rFonts w:ascii="Garamond" w:eastAsia="Times New Roman" w:hAnsi="Garamond" w:cs="Times New Roman"/>
                <w:lang w:eastAsia="it-IT"/>
              </w:rPr>
              <w:t>l</w:t>
            </w:r>
            <w:r w:rsidRPr="003D5E50">
              <w:rPr>
                <w:rFonts w:ascii="Garamond" w:eastAsia="Times New Roman" w:hAnsi="Garamond" w:cs="Times New Roman"/>
                <w:lang w:eastAsia="it-IT"/>
              </w:rPr>
              <w:t xml:space="preserve">gs. </w:t>
            </w:r>
            <w:r>
              <w:rPr>
                <w:rFonts w:ascii="Garamond" w:eastAsia="Times New Roman" w:hAnsi="Garamond" w:cs="Times New Roman"/>
                <w:lang w:eastAsia="it-IT"/>
              </w:rPr>
              <w:t xml:space="preserve">n. </w:t>
            </w:r>
            <w:r w:rsidRPr="003D5E50">
              <w:rPr>
                <w:rFonts w:ascii="Garamond" w:eastAsia="Times New Roman" w:hAnsi="Garamond" w:cs="Times New Roman"/>
                <w:lang w:eastAsia="it-IT"/>
              </w:rPr>
              <w:t>50/2016?</w:t>
            </w:r>
          </w:p>
        </w:tc>
        <w:tc>
          <w:tcPr>
            <w:tcW w:w="186" w:type="pct"/>
            <w:shd w:val="clear" w:color="auto" w:fill="auto"/>
            <w:vAlign w:val="center"/>
          </w:tcPr>
          <w:p w14:paraId="404669D6"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68570F28"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6EED5841" w14:textId="0C65D2F0"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225FB6F1"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4CFA02CF" w14:textId="3959F3C4"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2E4A8F13" w14:textId="77777777"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57441444" w14:textId="0EDB6983"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•Dichiarazioni di insussistenza di cause di incompatibilità </w:t>
            </w:r>
          </w:p>
        </w:tc>
      </w:tr>
      <w:tr w:rsidR="00770FA6" w:rsidRPr="003D5E50" w14:paraId="059E601B" w14:textId="77777777" w:rsidTr="00770FA6">
        <w:trPr>
          <w:trHeight w:val="1417"/>
        </w:trPr>
        <w:tc>
          <w:tcPr>
            <w:tcW w:w="223" w:type="pct"/>
            <w:shd w:val="clear" w:color="auto" w:fill="auto"/>
            <w:vAlign w:val="center"/>
          </w:tcPr>
          <w:p w14:paraId="137E61CA"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77" w:type="pct"/>
            <w:shd w:val="clear" w:color="auto" w:fill="auto"/>
            <w:vAlign w:val="center"/>
          </w:tcPr>
          <w:p w14:paraId="727A38B4" w14:textId="57B5A581" w:rsidR="00770FA6" w:rsidRPr="003D5E50" w:rsidRDefault="00770FA6" w:rsidP="00770FA6">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lang w:eastAsia="it-IT"/>
              </w:rPr>
              <w:t>La scelta dei criteri di aggiudicazione dell</w:t>
            </w:r>
            <w:r>
              <w:rPr>
                <w:rFonts w:ascii="Garamond" w:eastAsia="Times New Roman" w:hAnsi="Garamond" w:cs="Times New Roman"/>
                <w:lang w:eastAsia="it-IT"/>
              </w:rPr>
              <w:t>’</w:t>
            </w:r>
            <w:r w:rsidRPr="003D5E50">
              <w:rPr>
                <w:rFonts w:ascii="Garamond" w:eastAsia="Times New Roman" w:hAnsi="Garamond" w:cs="Times New Roman"/>
                <w:lang w:eastAsia="it-IT"/>
              </w:rPr>
              <w:t xml:space="preserve">appalto è stata effettuata dalla Stazione Appaltante in conformità con le disposizioni previste dall'art. 95 del </w:t>
            </w:r>
            <w:r>
              <w:rPr>
                <w:rFonts w:ascii="Garamond" w:eastAsia="Times New Roman" w:hAnsi="Garamond" w:cs="Times New Roman"/>
                <w:lang w:eastAsia="it-IT"/>
              </w:rPr>
              <w:t>d</w:t>
            </w:r>
            <w:r w:rsidRPr="003D5E50">
              <w:rPr>
                <w:rFonts w:ascii="Garamond" w:eastAsia="Times New Roman" w:hAnsi="Garamond" w:cs="Times New Roman"/>
                <w:lang w:eastAsia="it-IT"/>
              </w:rPr>
              <w:t xml:space="preserve">.lgs. </w:t>
            </w:r>
            <w:r>
              <w:rPr>
                <w:rFonts w:ascii="Garamond" w:eastAsia="Times New Roman" w:hAnsi="Garamond" w:cs="Times New Roman"/>
                <w:lang w:eastAsia="it-IT"/>
              </w:rPr>
              <w:t xml:space="preserve">n. </w:t>
            </w:r>
            <w:r w:rsidRPr="003D5E50">
              <w:rPr>
                <w:rFonts w:ascii="Garamond" w:eastAsia="Times New Roman" w:hAnsi="Garamond" w:cs="Times New Roman"/>
                <w:lang w:eastAsia="it-IT"/>
              </w:rPr>
              <w:t>50/2016, commi 2, 3, 6 e 7?</w:t>
            </w:r>
          </w:p>
        </w:tc>
        <w:tc>
          <w:tcPr>
            <w:tcW w:w="186" w:type="pct"/>
            <w:shd w:val="clear" w:color="auto" w:fill="auto"/>
            <w:vAlign w:val="center"/>
          </w:tcPr>
          <w:p w14:paraId="55DE45AE" w14:textId="4AE970FB"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4B23FA7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3E4C109A"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0725C355" w14:textId="46D025FB"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439" w:type="pct"/>
            <w:shd w:val="clear" w:color="auto" w:fill="auto"/>
            <w:vAlign w:val="center"/>
          </w:tcPr>
          <w:p w14:paraId="4EC3501F"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35E5909A" w14:textId="4BBED7F5"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42E92788" w14:textId="7FF57D94"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tc>
      </w:tr>
      <w:tr w:rsidR="00770FA6" w:rsidRPr="003D5E50" w14:paraId="70A772A4" w14:textId="77777777" w:rsidTr="00770FA6">
        <w:trPr>
          <w:trHeight w:val="842"/>
        </w:trPr>
        <w:tc>
          <w:tcPr>
            <w:tcW w:w="223" w:type="pct"/>
            <w:shd w:val="clear" w:color="auto" w:fill="auto"/>
            <w:vAlign w:val="center"/>
          </w:tcPr>
          <w:p w14:paraId="405B1525" w14:textId="33D4938C"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77" w:type="pct"/>
            <w:shd w:val="clear" w:color="auto" w:fill="auto"/>
            <w:vAlign w:val="center"/>
          </w:tcPr>
          <w:p w14:paraId="0146FE58" w14:textId="3F1696E6"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nomina e la costituzione della Commissione sono avvenute successivamente alla scadenza dei termini fissati per la presentazione delle offerte (art. 77</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w:t>
            </w:r>
            <w:r>
              <w:rPr>
                <w:rFonts w:ascii="Garamond" w:eastAsia="Times New Roman" w:hAnsi="Garamond" w:cs="Times New Roman"/>
                <w:color w:val="000000"/>
                <w:lang w:eastAsia="it-IT"/>
              </w:rPr>
              <w:t>mma</w:t>
            </w:r>
            <w:r w:rsidRPr="003D5E50">
              <w:rPr>
                <w:rFonts w:ascii="Garamond" w:eastAsia="Times New Roman" w:hAnsi="Garamond" w:cs="Times New Roman"/>
                <w:color w:val="000000"/>
                <w:lang w:eastAsia="it-IT"/>
              </w:rPr>
              <w:t xml:space="preserve"> 7</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1B98178A"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34CBCAFF"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09377105" w14:textId="73CB0819"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2EF7768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668A6FCB" w14:textId="4F029FCA"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67EFAC07" w14:textId="77777777" w:rsidR="00770FA6" w:rsidRPr="003D5E50" w:rsidRDefault="00770FA6" w:rsidP="00770FA6">
            <w:pPr>
              <w:spacing w:after="0" w:line="240" w:lineRule="auto"/>
              <w:rPr>
                <w:rFonts w:ascii="Garamond" w:eastAsia="Times New Roman" w:hAnsi="Garamond" w:cs="Times New Roman"/>
                <w:color w:val="000000"/>
                <w:lang w:eastAsia="it-IT"/>
              </w:rPr>
            </w:pPr>
          </w:p>
        </w:tc>
      </w:tr>
      <w:tr w:rsidR="00770FA6" w:rsidRPr="003D5E50" w14:paraId="2626D701" w14:textId="77777777" w:rsidTr="00770FA6">
        <w:trPr>
          <w:trHeight w:val="842"/>
        </w:trPr>
        <w:tc>
          <w:tcPr>
            <w:tcW w:w="223" w:type="pct"/>
            <w:shd w:val="clear" w:color="auto" w:fill="auto"/>
            <w:vAlign w:val="center"/>
          </w:tcPr>
          <w:p w14:paraId="3BEF3AE1" w14:textId="7D2D31E1"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77" w:type="pct"/>
            <w:shd w:val="clear" w:color="auto" w:fill="auto"/>
            <w:vAlign w:val="center"/>
          </w:tcPr>
          <w:p w14:paraId="63B29770" w14:textId="5BFE9E5E"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Le offerte sono corredate da “garanzia provvisoria” unitamente all’impegno del fideiussore, anche diverso da quello che ha rilasciato la predetta garanzia, a rilasciare la garanzia fidejussoria per l’esecuzione del contratto, nel pieno rispetto di quanto previsto all’art. 93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55688B63"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26B83DCB" w14:textId="0BEBF57A"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9" w:type="pct"/>
            <w:gridSpan w:val="2"/>
            <w:shd w:val="clear" w:color="auto" w:fill="auto"/>
            <w:vAlign w:val="center"/>
          </w:tcPr>
          <w:p w14:paraId="05274CA6" w14:textId="1E0A4B00"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4FB41CBF"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4BBFBE2D" w14:textId="28A631B7"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richiesta </w:t>
            </w:r>
            <w:r w:rsidRPr="003F5AA7">
              <w:rPr>
                <w:rFonts w:ascii="Garamond" w:eastAsia="Times New Roman" w:hAnsi="Garamond" w:cs="Times New Roman"/>
                <w:b/>
                <w:bCs/>
                <w:color w:val="000000"/>
                <w:lang w:eastAsia="it-IT"/>
              </w:rPr>
              <w:t>in conformità a quanto disposto dall’art. 53, comma 1, del d.lgs. 36/2023</w:t>
            </w:r>
          </w:p>
        </w:tc>
        <w:tc>
          <w:tcPr>
            <w:tcW w:w="1341" w:type="pct"/>
            <w:vAlign w:val="center"/>
          </w:tcPr>
          <w:p w14:paraId="15EFA8AE" w14:textId="77777777" w:rsidR="00770FA6" w:rsidRPr="003D5E50" w:rsidRDefault="00770FA6" w:rsidP="00770FA6">
            <w:pPr>
              <w:spacing w:after="0" w:line="240" w:lineRule="auto"/>
              <w:rPr>
                <w:rFonts w:ascii="Garamond" w:eastAsia="Times New Roman" w:hAnsi="Garamond" w:cs="Times New Roman"/>
                <w:color w:val="000000"/>
                <w:lang w:eastAsia="it-IT"/>
              </w:rPr>
            </w:pPr>
          </w:p>
        </w:tc>
      </w:tr>
      <w:tr w:rsidR="00770FA6" w:rsidRPr="003D5E50" w14:paraId="57107AD3" w14:textId="77777777" w:rsidTr="00770FA6">
        <w:trPr>
          <w:trHeight w:val="842"/>
        </w:trPr>
        <w:tc>
          <w:tcPr>
            <w:tcW w:w="223" w:type="pct"/>
            <w:shd w:val="clear" w:color="auto" w:fill="auto"/>
            <w:vAlign w:val="center"/>
          </w:tcPr>
          <w:p w14:paraId="6081CB4E" w14:textId="49DF84A4"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77" w:type="pct"/>
            <w:shd w:val="clear" w:color="auto" w:fill="auto"/>
            <w:vAlign w:val="center"/>
          </w:tcPr>
          <w:p w14:paraId="07F3F1AF" w14:textId="4787365B"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sia stato applicato il criterio del prezzo più basso, ci sono i presupposti e le motivazioni per l’impiego di tale criterio ai sensi dell’art. 95</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w:t>
            </w:r>
            <w:r>
              <w:rPr>
                <w:rFonts w:ascii="Garamond" w:eastAsia="Times New Roman" w:hAnsi="Garamond" w:cs="Times New Roman"/>
                <w:color w:val="000000"/>
                <w:lang w:eastAsia="it-IT"/>
              </w:rPr>
              <w:t>ommi</w:t>
            </w:r>
            <w:r w:rsidRPr="003D5E50">
              <w:rPr>
                <w:rFonts w:ascii="Garamond" w:eastAsia="Times New Roman" w:hAnsi="Garamond" w:cs="Times New Roman"/>
                <w:color w:val="000000"/>
                <w:lang w:eastAsia="it-IT"/>
              </w:rPr>
              <w:t xml:space="preserve"> 4 e 5</w:t>
            </w:r>
            <w:r>
              <w:rPr>
                <w:rFonts w:ascii="Garamond" w:eastAsia="Times New Roman" w:hAnsi="Garamond" w:cs="Times New Roman"/>
                <w:color w:val="000000"/>
                <w:lang w:eastAsia="it-IT"/>
              </w:rPr>
              <w:t>, del d.lgs. n. 50/2016</w:t>
            </w:r>
            <w:r w:rsidRPr="003D5E50">
              <w:rPr>
                <w:rFonts w:ascii="Garamond" w:eastAsia="Times New Roman" w:hAnsi="Garamond" w:cs="Times New Roman"/>
                <w:color w:val="000000"/>
                <w:lang w:eastAsia="it-IT"/>
              </w:rPr>
              <w:t>?</w:t>
            </w:r>
          </w:p>
          <w:p w14:paraId="6E615AC8" w14:textId="5B0D6AEA"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 xml:space="preserve">La valutazione del prezzo è conforme a quanto disposto dall’art. 95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(offerte inferiori a base di gara, non condizionate, non parziali, verifica eventuali calcoli composizione prezzo offerto)?</w:t>
            </w:r>
          </w:p>
        </w:tc>
        <w:tc>
          <w:tcPr>
            <w:tcW w:w="186" w:type="pct"/>
            <w:shd w:val="clear" w:color="auto" w:fill="auto"/>
            <w:vAlign w:val="center"/>
          </w:tcPr>
          <w:p w14:paraId="27E496A1" w14:textId="4F8837AD"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227" w:type="pct"/>
            <w:shd w:val="clear" w:color="auto" w:fill="auto"/>
            <w:vAlign w:val="center"/>
          </w:tcPr>
          <w:p w14:paraId="07736E97"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726650FF"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5A3E450A" w14:textId="37CCB83F"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439" w:type="pct"/>
            <w:shd w:val="clear" w:color="auto" w:fill="auto"/>
            <w:vAlign w:val="center"/>
          </w:tcPr>
          <w:p w14:paraId="21EB7AF5"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3E221306" w14:textId="3452B71B"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61D8D92D" w14:textId="739E5976"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tc>
      </w:tr>
      <w:tr w:rsidR="00770FA6" w:rsidRPr="003D5E50" w14:paraId="70FFADF7" w14:textId="77777777" w:rsidTr="00770FA6">
        <w:trPr>
          <w:trHeight w:val="842"/>
        </w:trPr>
        <w:tc>
          <w:tcPr>
            <w:tcW w:w="223" w:type="pct"/>
            <w:shd w:val="clear" w:color="auto" w:fill="auto"/>
            <w:vAlign w:val="center"/>
          </w:tcPr>
          <w:p w14:paraId="6B838AB5" w14:textId="1EF063D1"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77" w:type="pct"/>
            <w:shd w:val="clear" w:color="auto" w:fill="auto"/>
            <w:vAlign w:val="center"/>
          </w:tcPr>
          <w:p w14:paraId="306D3FB6" w14:textId="06BA510F" w:rsidR="00770FA6" w:rsidRPr="00BF2B8E" w:rsidRDefault="00770FA6" w:rsidP="00770FA6">
            <w:pPr>
              <w:spacing w:after="0" w:line="240" w:lineRule="auto"/>
              <w:jc w:val="both"/>
              <w:rPr>
                <w:rFonts w:ascii="Garamond" w:eastAsia="Times New Roman" w:hAnsi="Garamond" w:cs="Times New Roman"/>
                <w:color w:val="000000"/>
                <w:lang w:eastAsia="it-IT"/>
              </w:rPr>
            </w:pPr>
            <w:r w:rsidRPr="00BF2B8E">
              <w:rPr>
                <w:rFonts w:ascii="Garamond" w:eastAsia="Times New Roman" w:hAnsi="Garamond" w:cs="Times New Roman"/>
                <w:color w:val="000000"/>
                <w:lang w:eastAsia="it-IT"/>
              </w:rPr>
              <w:t>Nel caso sia stato applicato il criterio del miglior rapporto qualità/prezzo o il criterio del prezzo a costo fisso in base a criteri qualitativi, la stazione appaltante ha stabilito un tetto massimo per il punteggio economico entro il limite del 30 per cento (art. 95, comma 10-bis, d.lgs. n. 50/2016)?</w:t>
            </w:r>
          </w:p>
        </w:tc>
        <w:tc>
          <w:tcPr>
            <w:tcW w:w="186" w:type="pct"/>
            <w:shd w:val="clear" w:color="auto" w:fill="auto"/>
            <w:vAlign w:val="center"/>
          </w:tcPr>
          <w:p w14:paraId="6A31E9A1" w14:textId="77777777" w:rsidR="00770FA6" w:rsidRPr="00BF2B8E"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17DCAE6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081AF132" w14:textId="43C51EE8"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0CA3CDDB"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031CF100"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46B36D08" w14:textId="0CB7E006"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•Bando</w:t>
            </w:r>
          </w:p>
          <w:p w14:paraId="08564773" w14:textId="3896786D"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•Capitolato</w:t>
            </w:r>
          </w:p>
        </w:tc>
      </w:tr>
      <w:tr w:rsidR="00770FA6" w:rsidRPr="003D5E50" w14:paraId="359E852C" w14:textId="77777777" w:rsidTr="00770FA6">
        <w:trPr>
          <w:trHeight w:val="842"/>
        </w:trPr>
        <w:tc>
          <w:tcPr>
            <w:tcW w:w="223" w:type="pct"/>
            <w:shd w:val="clear" w:color="auto" w:fill="auto"/>
            <w:vAlign w:val="center"/>
          </w:tcPr>
          <w:p w14:paraId="27D99B2A" w14:textId="6D02FBF5"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9</w:t>
            </w:r>
          </w:p>
        </w:tc>
        <w:tc>
          <w:tcPr>
            <w:tcW w:w="1577" w:type="pct"/>
            <w:shd w:val="clear" w:color="auto" w:fill="auto"/>
            <w:vAlign w:val="center"/>
          </w:tcPr>
          <w:p w14:paraId="62226C4D" w14:textId="413F136F"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verifica dei requisiti generali è avvenuta tenendo conto dei motivi di esclusione previsti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art. 80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5DA1C234" w14:textId="60201F84"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21A424E0"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31277300"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5173A7BB" w14:textId="4B65EC49"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439" w:type="pct"/>
            <w:shd w:val="clear" w:color="auto" w:fill="auto"/>
            <w:vAlign w:val="center"/>
          </w:tcPr>
          <w:p w14:paraId="5CF69DE1"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7C139E9F" w14:textId="3602EA52"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•Capitolato</w:t>
            </w:r>
          </w:p>
          <w:p w14:paraId="17B92A75" w14:textId="7951EC3E"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•Bando</w:t>
            </w:r>
          </w:p>
        </w:tc>
      </w:tr>
      <w:tr w:rsidR="00770FA6" w:rsidRPr="003D5E50" w14:paraId="395D2E5B" w14:textId="77777777" w:rsidTr="00770FA6">
        <w:trPr>
          <w:trHeight w:val="1226"/>
        </w:trPr>
        <w:tc>
          <w:tcPr>
            <w:tcW w:w="223" w:type="pct"/>
            <w:shd w:val="clear" w:color="auto" w:fill="auto"/>
            <w:vAlign w:val="center"/>
          </w:tcPr>
          <w:p w14:paraId="1D67CB71" w14:textId="2688DF51"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77" w:type="pct"/>
            <w:shd w:val="clear" w:color="auto" w:fill="auto"/>
            <w:vAlign w:val="center"/>
          </w:tcPr>
          <w:p w14:paraId="31F47B74" w14:textId="77777777"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Sono stati redatti i verbali delle operazioni di gara da parte del RUP e/o dalla Commissione giudicatrice?</w:t>
            </w:r>
          </w:p>
        </w:tc>
        <w:tc>
          <w:tcPr>
            <w:tcW w:w="186" w:type="pct"/>
            <w:shd w:val="clear" w:color="auto" w:fill="auto"/>
            <w:vAlign w:val="center"/>
          </w:tcPr>
          <w:p w14:paraId="0B30DCF9"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6C99E909"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678E0164" w14:textId="2026847D"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4DD854BC"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7F37905A" w14:textId="00B56C55"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11A9C7A8" w14:textId="54782287"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•Verbali commissione</w:t>
            </w:r>
          </w:p>
        </w:tc>
      </w:tr>
      <w:tr w:rsidR="00770FA6" w:rsidRPr="003D5E50" w14:paraId="472DDCF6" w14:textId="77777777" w:rsidTr="00770FA6">
        <w:trPr>
          <w:trHeight w:val="1030"/>
        </w:trPr>
        <w:tc>
          <w:tcPr>
            <w:tcW w:w="223" w:type="pct"/>
            <w:shd w:val="clear" w:color="auto" w:fill="auto"/>
            <w:vAlign w:val="center"/>
          </w:tcPr>
          <w:p w14:paraId="46C826FC" w14:textId="6BEBDCE5"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11</w:t>
            </w:r>
          </w:p>
        </w:tc>
        <w:tc>
          <w:tcPr>
            <w:tcW w:w="1577" w:type="pct"/>
            <w:shd w:val="clear" w:color="auto" w:fill="auto"/>
            <w:vAlign w:val="center"/>
          </w:tcPr>
          <w:p w14:paraId="078C67CB" w14:textId="77777777"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stata verificata l’eventuale esclusione di offerte anormalmente basse e sono stati comunicati in seduta pubblica gli esiti del procedimento di anomalia delle offerte?</w:t>
            </w:r>
          </w:p>
        </w:tc>
        <w:tc>
          <w:tcPr>
            <w:tcW w:w="186" w:type="pct"/>
            <w:shd w:val="clear" w:color="auto" w:fill="auto"/>
            <w:vAlign w:val="center"/>
          </w:tcPr>
          <w:p w14:paraId="30768CD8"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4F0619DA"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381AA2CD" w14:textId="4B099FD7"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70E46DCF"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06558827" w14:textId="4B45E654"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1A54EDA7" w14:textId="564F6163"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•Verbali commissione</w:t>
            </w:r>
          </w:p>
        </w:tc>
      </w:tr>
      <w:tr w:rsidR="00770FA6" w:rsidRPr="003D5E50" w14:paraId="6BBE21C4" w14:textId="77777777" w:rsidTr="00770FA6">
        <w:trPr>
          <w:trHeight w:val="988"/>
        </w:trPr>
        <w:tc>
          <w:tcPr>
            <w:tcW w:w="223" w:type="pct"/>
            <w:shd w:val="clear" w:color="auto" w:fill="auto"/>
            <w:vAlign w:val="center"/>
          </w:tcPr>
          <w:p w14:paraId="4582932C" w14:textId="52863F6A"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12</w:t>
            </w:r>
          </w:p>
        </w:tc>
        <w:tc>
          <w:tcPr>
            <w:tcW w:w="1577" w:type="pct"/>
            <w:shd w:val="clear" w:color="auto" w:fill="auto"/>
            <w:vAlign w:val="center"/>
          </w:tcPr>
          <w:p w14:paraId="3D54D59A" w14:textId="06D11CF1" w:rsidR="00770FA6" w:rsidRPr="003D5E50" w:rsidRDefault="00770FA6" w:rsidP="00770FA6">
            <w:pPr>
              <w:spacing w:after="0" w:line="240" w:lineRule="auto"/>
              <w:jc w:val="both"/>
              <w:rPr>
                <w:rFonts w:ascii="Garamond" w:hAnsi="Garamond"/>
              </w:rPr>
            </w:pPr>
            <w:r>
              <w:rPr>
                <w:rFonts w:ascii="Garamond" w:hAnsi="Garamond"/>
              </w:rPr>
              <w:t xml:space="preserve">È </w:t>
            </w:r>
            <w:r w:rsidRPr="003D5E50">
              <w:rPr>
                <w:rFonts w:ascii="Garamond" w:hAnsi="Garamond"/>
              </w:rPr>
              <w:t>stata formulata la proposta di aggiudicazione ai sensi degli artt. 32, comma 5</w:t>
            </w:r>
            <w:r>
              <w:rPr>
                <w:rFonts w:ascii="Garamond" w:hAnsi="Garamond"/>
              </w:rPr>
              <w:t>,</w:t>
            </w:r>
            <w:r w:rsidRPr="003D5E50">
              <w:rPr>
                <w:rFonts w:ascii="Garamond" w:hAnsi="Garamond"/>
              </w:rPr>
              <w:t xml:space="preserve"> e 33, comma 1</w:t>
            </w:r>
            <w:r>
              <w:rPr>
                <w:rFonts w:ascii="Garamond" w:hAnsi="Garamond"/>
              </w:rPr>
              <w:t>,</w:t>
            </w:r>
            <w:r w:rsidRPr="003D5E50">
              <w:rPr>
                <w:rFonts w:ascii="Garamond" w:hAnsi="Garamond"/>
              </w:rPr>
              <w:t xml:space="preserve"> del </w:t>
            </w:r>
            <w:r>
              <w:rPr>
                <w:rFonts w:ascii="Garamond" w:hAnsi="Garamond"/>
              </w:rPr>
              <w:t>d</w:t>
            </w:r>
            <w:r w:rsidRPr="003D5E50">
              <w:rPr>
                <w:rFonts w:ascii="Garamond" w:hAnsi="Garamond"/>
              </w:rPr>
              <w:t xml:space="preserve">.lgs. </w:t>
            </w:r>
            <w:r>
              <w:rPr>
                <w:rFonts w:ascii="Garamond" w:hAnsi="Garamond"/>
              </w:rPr>
              <w:t xml:space="preserve">n. </w:t>
            </w:r>
            <w:r w:rsidRPr="003D5E50">
              <w:rPr>
                <w:rFonts w:ascii="Garamond" w:hAnsi="Garamond"/>
              </w:rPr>
              <w:t>50/2016 ed è stata approvata dall’organo competente?</w:t>
            </w:r>
          </w:p>
        </w:tc>
        <w:tc>
          <w:tcPr>
            <w:tcW w:w="186" w:type="pct"/>
            <w:shd w:val="clear" w:color="auto" w:fill="auto"/>
            <w:vAlign w:val="center"/>
          </w:tcPr>
          <w:p w14:paraId="7A934DE2"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001FC83F"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5E51D727" w14:textId="53A2070C"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04B7CAD7"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19ED498A" w14:textId="09F52BBB"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applicabile alla </w:t>
            </w:r>
            <w:r>
              <w:rPr>
                <w:rFonts w:ascii="Garamond" w:eastAsia="Times New Roman" w:hAnsi="Garamond" w:cs="Times New Roman"/>
                <w:b/>
                <w:bCs/>
                <w:color w:val="000000"/>
                <w:lang w:eastAsia="it-IT"/>
              </w:rPr>
              <w:lastRenderedPageBreak/>
              <w:t>procedura utilizzata</w:t>
            </w:r>
          </w:p>
        </w:tc>
        <w:tc>
          <w:tcPr>
            <w:tcW w:w="1341" w:type="pct"/>
            <w:vAlign w:val="center"/>
          </w:tcPr>
          <w:p w14:paraId="3F2AE5C9" w14:textId="137B006B"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lastRenderedPageBreak/>
              <w:t>•Decreto/determina con proposta di aggiudicazione</w:t>
            </w:r>
          </w:p>
        </w:tc>
      </w:tr>
      <w:tr w:rsidR="00770FA6" w:rsidRPr="003D5E50" w14:paraId="4F95A496" w14:textId="77777777" w:rsidTr="00770FA6">
        <w:trPr>
          <w:trHeight w:val="975"/>
        </w:trPr>
        <w:tc>
          <w:tcPr>
            <w:tcW w:w="223" w:type="pct"/>
            <w:shd w:val="clear" w:color="auto" w:fill="auto"/>
            <w:vAlign w:val="center"/>
          </w:tcPr>
          <w:p w14:paraId="78223C8F" w14:textId="033BB9E0"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13</w:t>
            </w:r>
          </w:p>
        </w:tc>
        <w:tc>
          <w:tcPr>
            <w:tcW w:w="1577" w:type="pct"/>
            <w:shd w:val="clear" w:color="auto" w:fill="auto"/>
            <w:vAlign w:val="center"/>
          </w:tcPr>
          <w:p w14:paraId="547A2A91" w14:textId="77777777"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hAnsi="Garamond"/>
              </w:rPr>
              <w:t xml:space="preserve">L’aggiudicazione è avvenuta sulla base dei criteri indicati nella documentazione di gara?  </w:t>
            </w:r>
          </w:p>
        </w:tc>
        <w:tc>
          <w:tcPr>
            <w:tcW w:w="186" w:type="pct"/>
            <w:shd w:val="clear" w:color="auto" w:fill="auto"/>
            <w:vAlign w:val="center"/>
          </w:tcPr>
          <w:p w14:paraId="6DBFD6D0" w14:textId="68CAABCD"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73A0D71B"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7C691639"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66868CCE" w14:textId="422DC1F2"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439" w:type="pct"/>
            <w:shd w:val="clear" w:color="auto" w:fill="auto"/>
            <w:vAlign w:val="center"/>
          </w:tcPr>
          <w:p w14:paraId="52D49DAA"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41B17300" w14:textId="1E3552DE"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•Decreto/determina di aggiudicazione</w:t>
            </w:r>
          </w:p>
        </w:tc>
      </w:tr>
      <w:tr w:rsidR="00770FA6" w:rsidRPr="003D5E50" w14:paraId="18962C19" w14:textId="77777777" w:rsidTr="00770FA6">
        <w:trPr>
          <w:trHeight w:val="704"/>
        </w:trPr>
        <w:tc>
          <w:tcPr>
            <w:tcW w:w="223" w:type="pct"/>
            <w:shd w:val="clear" w:color="auto" w:fill="auto"/>
            <w:vAlign w:val="center"/>
          </w:tcPr>
          <w:p w14:paraId="3AD7E350" w14:textId="25567D39"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14</w:t>
            </w:r>
          </w:p>
        </w:tc>
        <w:tc>
          <w:tcPr>
            <w:tcW w:w="1577" w:type="pct"/>
            <w:shd w:val="clear" w:color="auto" w:fill="auto"/>
            <w:vAlign w:val="center"/>
          </w:tcPr>
          <w:p w14:paraId="7A1AD15E" w14:textId="50785A77"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È stata acquisita la dichiarazione della Stazione </w:t>
            </w:r>
            <w:r>
              <w:rPr>
                <w:rFonts w:ascii="Garamond" w:eastAsia="Times New Roman" w:hAnsi="Garamond" w:cs="Times New Roman"/>
                <w:color w:val="000000"/>
                <w:lang w:eastAsia="it-IT"/>
              </w:rPr>
              <w:t>a</w:t>
            </w:r>
            <w:r w:rsidRPr="003D5E50">
              <w:rPr>
                <w:rFonts w:ascii="Garamond" w:eastAsia="Times New Roman" w:hAnsi="Garamond" w:cs="Times New Roman"/>
                <w:color w:val="000000"/>
                <w:lang w:eastAsia="it-IT"/>
              </w:rPr>
              <w:t>ppaltante con cui viene attestata la presenza/assenza di ri</w:t>
            </w:r>
            <w:r>
              <w:rPr>
                <w:rFonts w:ascii="Garamond" w:eastAsia="Times New Roman" w:hAnsi="Garamond" w:cs="Times New Roman"/>
                <w:color w:val="000000"/>
                <w:lang w:eastAsia="it-IT"/>
              </w:rPr>
              <w:t>corsi avverso l’aggiudicazione?</w:t>
            </w:r>
          </w:p>
        </w:tc>
        <w:tc>
          <w:tcPr>
            <w:tcW w:w="186" w:type="pct"/>
            <w:shd w:val="clear" w:color="auto" w:fill="auto"/>
            <w:vAlign w:val="center"/>
          </w:tcPr>
          <w:p w14:paraId="71DEF4F6"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11687E47"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70C11579" w14:textId="70763F05"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3A61BF30"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52F07492" w14:textId="035CA86B"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4F194C6F" w14:textId="5A2B62CA"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•Attestazione assenza ricorsi</w:t>
            </w:r>
          </w:p>
        </w:tc>
      </w:tr>
      <w:tr w:rsidR="00770FA6" w:rsidRPr="003D5E50" w14:paraId="03F6B725" w14:textId="77777777" w:rsidTr="00770FA6">
        <w:trPr>
          <w:trHeight w:val="680"/>
        </w:trPr>
        <w:tc>
          <w:tcPr>
            <w:tcW w:w="223" w:type="pct"/>
            <w:shd w:val="clear" w:color="auto" w:fill="B8CCE4"/>
            <w:vAlign w:val="center"/>
          </w:tcPr>
          <w:p w14:paraId="54267287" w14:textId="2457E015" w:rsidR="00770FA6" w:rsidRPr="003D5E50" w:rsidRDefault="00770FA6" w:rsidP="00770FA6">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F</w:t>
            </w:r>
          </w:p>
        </w:tc>
        <w:tc>
          <w:tcPr>
            <w:tcW w:w="3436" w:type="pct"/>
            <w:gridSpan w:val="7"/>
            <w:shd w:val="clear" w:color="auto" w:fill="B8CCE4"/>
            <w:vAlign w:val="center"/>
          </w:tcPr>
          <w:p w14:paraId="62048EC4" w14:textId="77777777" w:rsidR="00770FA6" w:rsidRPr="003D5E50" w:rsidRDefault="00770FA6" w:rsidP="00770FA6">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Verifica del rispetto della normativa appalti: la stipula del contratto</w:t>
            </w:r>
          </w:p>
        </w:tc>
        <w:tc>
          <w:tcPr>
            <w:tcW w:w="1341" w:type="pct"/>
            <w:shd w:val="clear" w:color="auto" w:fill="B8CCE4"/>
            <w:vAlign w:val="center"/>
          </w:tcPr>
          <w:p w14:paraId="63E5DA5B" w14:textId="77777777" w:rsidR="00770FA6" w:rsidRPr="003D5E50" w:rsidRDefault="00770FA6" w:rsidP="00770FA6">
            <w:pPr>
              <w:spacing w:after="0" w:line="240" w:lineRule="auto"/>
              <w:rPr>
                <w:rFonts w:ascii="Garamond" w:eastAsia="Times New Roman" w:hAnsi="Garamond" w:cs="Times New Roman"/>
                <w:b/>
                <w:bCs/>
                <w:lang w:eastAsia="it-IT"/>
              </w:rPr>
            </w:pPr>
          </w:p>
        </w:tc>
      </w:tr>
      <w:tr w:rsidR="00770FA6" w:rsidRPr="003D5E50" w14:paraId="2E8357A5" w14:textId="77777777" w:rsidTr="00770FA6">
        <w:trPr>
          <w:trHeight w:val="1417"/>
        </w:trPr>
        <w:tc>
          <w:tcPr>
            <w:tcW w:w="223" w:type="pct"/>
            <w:shd w:val="clear" w:color="auto" w:fill="auto"/>
            <w:vAlign w:val="center"/>
          </w:tcPr>
          <w:p w14:paraId="2ADCB101"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77" w:type="pct"/>
            <w:shd w:val="clear" w:color="auto" w:fill="auto"/>
            <w:vAlign w:val="center"/>
          </w:tcPr>
          <w:p w14:paraId="6F7F2D6E" w14:textId="586AD8FD"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decorso il termine di 35 giorni dall</w:t>
            </w:r>
            <w:r>
              <w:rPr>
                <w:rFonts w:ascii="Garamond" w:eastAsia="Times New Roman" w:hAnsi="Garamond" w:cs="Times New Roman"/>
                <w:color w:val="000000"/>
                <w:lang w:eastAsia="it-IT"/>
              </w:rPr>
              <w:t>’i</w:t>
            </w:r>
            <w:r w:rsidRPr="003D5E50">
              <w:rPr>
                <w:rFonts w:ascii="Garamond" w:eastAsia="Times New Roman" w:hAnsi="Garamond" w:cs="Times New Roman"/>
                <w:color w:val="000000"/>
                <w:lang w:eastAsia="it-IT"/>
              </w:rPr>
              <w:t>nvio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ultima delle comunicazioni del provvedimento di aggiudicazione definitiva ai sensi dell'art. 32, comma 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7CFECC65"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55F42D36"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13774776" w14:textId="6D214737"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61FD4159"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4BC0D81C" w14:textId="30B600B8"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402F8FC6" w14:textId="7804B02F"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7BAB8474" w14:textId="7F84581F"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7E055B0F" w14:textId="681147E5"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70FA6" w:rsidRPr="003D5E50" w14:paraId="226CD63E" w14:textId="77777777" w:rsidTr="00770FA6">
        <w:trPr>
          <w:trHeight w:val="1030"/>
        </w:trPr>
        <w:tc>
          <w:tcPr>
            <w:tcW w:w="223" w:type="pct"/>
            <w:shd w:val="clear" w:color="auto" w:fill="auto"/>
            <w:vAlign w:val="center"/>
          </w:tcPr>
          <w:p w14:paraId="7FC61EE4"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77" w:type="pct"/>
            <w:shd w:val="clear" w:color="auto" w:fill="auto"/>
            <w:vAlign w:val="center"/>
          </w:tcPr>
          <w:p w14:paraId="18B86431" w14:textId="77777777" w:rsidR="00770FA6"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 caso di mancato rispetto del termine di 35 giorni di cui al punto precedente per la stipula del contratto, ricorre una delle ipotesi di cui all’art. 32, comma 10</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p w14:paraId="7B8EC145" w14:textId="77777777" w:rsidR="00770FA6" w:rsidRDefault="00770FA6" w:rsidP="00770FA6">
            <w:pPr>
              <w:spacing w:after="0" w:line="240" w:lineRule="auto"/>
              <w:jc w:val="both"/>
              <w:rPr>
                <w:rFonts w:ascii="Garamond" w:eastAsia="Times New Roman" w:hAnsi="Garamond" w:cs="Times New Roman"/>
                <w:color w:val="000000"/>
                <w:lang w:eastAsia="it-IT"/>
              </w:rPr>
            </w:pPr>
          </w:p>
          <w:p w14:paraId="2FC35535" w14:textId="77777777" w:rsidR="00770FA6" w:rsidRDefault="00770FA6" w:rsidP="00770FA6">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6E9C1BBE" w14:textId="73A89EFA" w:rsidR="00770FA6" w:rsidRPr="003D5E50" w:rsidRDefault="00770FA6" w:rsidP="00770FA6">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lastRenderedPageBreak/>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86" w:type="pct"/>
            <w:shd w:val="clear" w:color="auto" w:fill="auto"/>
            <w:vAlign w:val="center"/>
          </w:tcPr>
          <w:p w14:paraId="75E13F3B" w14:textId="51465082"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229" w:type="pct"/>
            <w:gridSpan w:val="2"/>
            <w:shd w:val="clear" w:color="auto" w:fill="auto"/>
            <w:vAlign w:val="center"/>
          </w:tcPr>
          <w:p w14:paraId="5D43BA56"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0A50517C"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4652A62A" w14:textId="118B77E0"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6BBD61DC"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5B60357F" w14:textId="04041726"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14F13DA7" w14:textId="602E09E9"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05D6F475" w14:textId="618D59F6"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70FA6" w:rsidRPr="003D5E50" w14:paraId="55D95875" w14:textId="77777777" w:rsidTr="00770FA6">
        <w:trPr>
          <w:trHeight w:val="1172"/>
        </w:trPr>
        <w:tc>
          <w:tcPr>
            <w:tcW w:w="223" w:type="pct"/>
            <w:shd w:val="clear" w:color="auto" w:fill="auto"/>
            <w:vAlign w:val="center"/>
          </w:tcPr>
          <w:p w14:paraId="4463C2AB"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77" w:type="pct"/>
            <w:shd w:val="clear" w:color="auto" w:fill="auto"/>
            <w:vAlign w:val="center"/>
          </w:tcPr>
          <w:p w14:paraId="422FF229" w14:textId="219F9CD1"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L’eventuale esecuzione anticipata del contratto nei casi di urgenza è avvenuta su richiesta della stazione appaltante nei modi e alle condizioni previste al comma 8 dell’art.</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 xml:space="preserve">32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.lgs</w:t>
            </w:r>
            <w:r>
              <w:rPr>
                <w:rFonts w:ascii="Garamond" w:eastAsia="Times New Roman" w:hAnsi="Garamond" w:cs="Times New Roman"/>
                <w:color w:val="000000"/>
                <w:lang w:eastAsia="it-IT"/>
              </w:rPr>
              <w:t>. n.</w:t>
            </w:r>
            <w:r w:rsidRPr="003D5E50">
              <w:rPr>
                <w:rFonts w:ascii="Garamond" w:eastAsia="Times New Roman" w:hAnsi="Garamond" w:cs="Times New Roman"/>
                <w:color w:val="000000"/>
                <w:lang w:eastAsia="it-IT"/>
              </w:rPr>
              <w:t xml:space="preserve"> 50/2016</w:t>
            </w:r>
            <w:r>
              <w:rPr>
                <w:rFonts w:ascii="Garamond" w:eastAsia="Times New Roman" w:hAnsi="Garamond" w:cs="Times New Roman"/>
                <w:color w:val="000000"/>
                <w:lang w:eastAsia="it-IT"/>
              </w:rPr>
              <w:t>?</w:t>
            </w:r>
          </w:p>
        </w:tc>
        <w:tc>
          <w:tcPr>
            <w:tcW w:w="186" w:type="pct"/>
            <w:shd w:val="clear" w:color="auto" w:fill="auto"/>
            <w:vAlign w:val="center"/>
          </w:tcPr>
          <w:p w14:paraId="4469F925"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3087C9A6"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644FAA89" w14:textId="60CC0493"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5F4E43AD"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588731FE" w14:textId="0DD868E0"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5595B790" w14:textId="44FF7028"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6BAFE46E" w14:textId="5DA42377"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55DB36FD" w14:textId="515799CC"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70FA6" w:rsidRPr="003D5E50" w14:paraId="7038D0C2" w14:textId="77777777" w:rsidTr="00770FA6">
        <w:trPr>
          <w:trHeight w:val="834"/>
        </w:trPr>
        <w:tc>
          <w:tcPr>
            <w:tcW w:w="223" w:type="pct"/>
            <w:shd w:val="clear" w:color="auto" w:fill="auto"/>
            <w:vAlign w:val="center"/>
          </w:tcPr>
          <w:p w14:paraId="0E236476"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77" w:type="pct"/>
            <w:shd w:val="clear" w:color="auto" w:fill="auto"/>
            <w:vAlign w:val="center"/>
          </w:tcPr>
          <w:p w14:paraId="188E112E" w14:textId="77777777" w:rsidR="00770FA6"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sottoposto alla condizione sospensiva dell’esito positivo dell’eventuale approvazione e degli altri controlli previsti dalle norme proprie delle stazioni appaltanti</w:t>
            </w:r>
          </w:p>
          <w:p w14:paraId="4C1C7F11" w14:textId="77777777" w:rsidR="00770FA6" w:rsidRDefault="00770FA6" w:rsidP="00770FA6">
            <w:pPr>
              <w:spacing w:after="0" w:line="240" w:lineRule="auto"/>
              <w:jc w:val="both"/>
              <w:rPr>
                <w:rFonts w:ascii="Garamond" w:eastAsia="Times New Roman" w:hAnsi="Garamond" w:cs="Times New Roman"/>
                <w:color w:val="000000"/>
                <w:lang w:eastAsia="it-IT"/>
              </w:rPr>
            </w:pPr>
          </w:p>
          <w:p w14:paraId="5D3F1E8F" w14:textId="77777777" w:rsidR="00770FA6" w:rsidRDefault="00770FA6" w:rsidP="00770FA6">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7ED1C22E" w14:textId="598431AF" w:rsidR="00770FA6" w:rsidRPr="003D5E50" w:rsidRDefault="00770FA6" w:rsidP="00770FA6">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86" w:type="pct"/>
            <w:shd w:val="clear" w:color="auto" w:fill="auto"/>
            <w:vAlign w:val="center"/>
          </w:tcPr>
          <w:p w14:paraId="50134B35" w14:textId="423C1B50"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0F390AB2"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1A5C0B5C"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582C80D7" w14:textId="16F09FE9"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3E57AFB1"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44FBEF3E" w14:textId="3AD9F801"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1016047A" w14:textId="473E27E2"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37B685D3" w14:textId="3B80319C"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70FA6" w:rsidRPr="003D5E50" w14:paraId="199D627A" w14:textId="77777777" w:rsidTr="00770FA6">
        <w:trPr>
          <w:trHeight w:val="834"/>
        </w:trPr>
        <w:tc>
          <w:tcPr>
            <w:tcW w:w="223" w:type="pct"/>
            <w:shd w:val="clear" w:color="auto" w:fill="auto"/>
            <w:vAlign w:val="center"/>
          </w:tcPr>
          <w:p w14:paraId="4EAD8BE6"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77" w:type="pct"/>
            <w:shd w:val="clear" w:color="auto" w:fill="auto"/>
            <w:vAlign w:val="center"/>
          </w:tcPr>
          <w:p w14:paraId="5DD9D510" w14:textId="6471404B"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contratto di appalto di importo pari o superiore alle soglie comunitarie di cui all’art. 35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 è stato stipulato dopo aver acquisito l’informativa antimafia di cui agli artt. 84, comma 3, 90 e 91,</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d.lgs. n. 159/2011 acquisita tramite la banca dati nazionale unica?</w:t>
            </w:r>
          </w:p>
          <w:p w14:paraId="08CFAAB2" w14:textId="77777777" w:rsidR="00770FA6" w:rsidRPr="003D5E50" w:rsidRDefault="00770FA6" w:rsidP="00770FA6">
            <w:pPr>
              <w:spacing w:after="0" w:line="240" w:lineRule="auto"/>
              <w:rPr>
                <w:rFonts w:ascii="Garamond" w:eastAsia="Times New Roman" w:hAnsi="Garamond" w:cs="Times New Roman"/>
                <w:i/>
                <w:color w:val="000000"/>
                <w:lang w:eastAsia="it-IT"/>
              </w:rPr>
            </w:pPr>
            <w:r w:rsidRPr="003D5E50">
              <w:rPr>
                <w:rFonts w:ascii="Garamond" w:eastAsia="Times New Roman" w:hAnsi="Garamond" w:cs="Times New Roman"/>
                <w:i/>
                <w:color w:val="000000"/>
                <w:lang w:eastAsia="it-IT"/>
              </w:rPr>
              <w:t>Oppure</w:t>
            </w:r>
          </w:p>
          <w:p w14:paraId="72DCE645" w14:textId="24CA5D0A"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b) nei casi di cui all’art. 92, comma 3</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gs. n. 159 del 2011, senza l’informativa prefettizia sotto condizione risolutiva??</w:t>
            </w:r>
          </w:p>
        </w:tc>
        <w:tc>
          <w:tcPr>
            <w:tcW w:w="186" w:type="pct"/>
            <w:shd w:val="clear" w:color="auto" w:fill="auto"/>
            <w:vAlign w:val="center"/>
          </w:tcPr>
          <w:p w14:paraId="1F7ADE9A"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47BA8566"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599C7085" w14:textId="28336AF0"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61958FAE"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41B5FF98" w14:textId="579A42FE"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7E1B4DF2" w14:textId="18834358"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w:t>
            </w:r>
          </w:p>
          <w:p w14:paraId="788A340C" w14:textId="22AF4993"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•Richiesta comunicazione antimafia</w:t>
            </w:r>
          </w:p>
          <w:p w14:paraId="375D4F96" w14:textId="744863B6" w:rsidR="00770FA6"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•Autocertificazione</w:t>
            </w:r>
          </w:p>
          <w:p w14:paraId="68FBA95E" w14:textId="544F83B6"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•Contratto</w:t>
            </w:r>
          </w:p>
        </w:tc>
      </w:tr>
      <w:tr w:rsidR="00770FA6" w:rsidRPr="003D5E50" w14:paraId="6E2BAE7F" w14:textId="77777777" w:rsidTr="00770FA6">
        <w:trPr>
          <w:trHeight w:val="821"/>
        </w:trPr>
        <w:tc>
          <w:tcPr>
            <w:tcW w:w="223" w:type="pct"/>
            <w:shd w:val="clear" w:color="auto" w:fill="auto"/>
            <w:vAlign w:val="center"/>
          </w:tcPr>
          <w:p w14:paraId="45D7A84E"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6</w:t>
            </w:r>
          </w:p>
        </w:tc>
        <w:tc>
          <w:tcPr>
            <w:tcW w:w="1577" w:type="pct"/>
            <w:shd w:val="clear" w:color="auto" w:fill="auto"/>
            <w:vAlign w:val="center"/>
          </w:tcPr>
          <w:p w14:paraId="7D6084D6" w14:textId="77777777"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successivamente all’acquisizione di:</w:t>
            </w:r>
          </w:p>
          <w:p w14:paraId="7AD4F109" w14:textId="71548C97" w:rsidR="00770FA6" w:rsidRPr="003D5E50" w:rsidRDefault="00770FA6" w:rsidP="00770FA6">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Certificati della Camera di Commercio;</w:t>
            </w:r>
          </w:p>
          <w:p w14:paraId="562FEAAB" w14:textId="00AFBF8F" w:rsidR="00770FA6" w:rsidRPr="003D5E50" w:rsidRDefault="00770FA6" w:rsidP="00770FA6">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Casellario giudiziale;</w:t>
            </w:r>
          </w:p>
          <w:p w14:paraId="074A7A77" w14:textId="11C2FEA5" w:rsidR="00770FA6" w:rsidRPr="003D5E50" w:rsidRDefault="00770FA6" w:rsidP="00770FA6">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DURC;</w:t>
            </w:r>
          </w:p>
          <w:p w14:paraId="4F48E0A0" w14:textId="77777777" w:rsidR="00770FA6" w:rsidRPr="003D5E50" w:rsidRDefault="00770FA6" w:rsidP="00770FA6">
            <w:pPr>
              <w:pStyle w:val="Paragrafoelenco"/>
              <w:numPr>
                <w:ilvl w:val="0"/>
                <w:numId w:val="17"/>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Informativa antimafia per contratti superiori alla soglia comunitaria (IVA esclusa);</w:t>
            </w:r>
          </w:p>
          <w:p w14:paraId="39DE3936" w14:textId="53A26D2C" w:rsidR="00770FA6" w:rsidRPr="003D5E50" w:rsidRDefault="00770FA6" w:rsidP="00770FA6">
            <w:pPr>
              <w:pStyle w:val="Paragrafoelenco"/>
              <w:numPr>
                <w:ilvl w:val="0"/>
                <w:numId w:val="17"/>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Comunicazione antimafia per contratti di importo superiore a 150.000,00</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 ma inferiore alla soglia comunitaria (IVA esclusa)?</w:t>
            </w:r>
          </w:p>
        </w:tc>
        <w:tc>
          <w:tcPr>
            <w:tcW w:w="186" w:type="pct"/>
            <w:shd w:val="clear" w:color="auto" w:fill="auto"/>
            <w:vAlign w:val="center"/>
          </w:tcPr>
          <w:p w14:paraId="1D45935A" w14:textId="5408E0E4"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1132A928"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5F90259E"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3800002E" w14:textId="1E084759"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7313C01F"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57BE562D" w14:textId="0EA4019C"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Certificato Camera di Commercio</w:t>
            </w:r>
          </w:p>
          <w:p w14:paraId="3BFCF25C" w14:textId="7375476A"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•Casellario giudiziale</w:t>
            </w:r>
          </w:p>
          <w:p w14:paraId="71EA907B" w14:textId="0B066005"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•DURC </w:t>
            </w:r>
          </w:p>
          <w:p w14:paraId="4EB5AF73" w14:textId="1BE64187"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•Informativa antimafia in corso di validità</w:t>
            </w:r>
          </w:p>
          <w:p w14:paraId="2B18B6DB" w14:textId="027B44F1"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•Comunicazione antimafia in corso di validità</w:t>
            </w:r>
          </w:p>
        </w:tc>
      </w:tr>
      <w:tr w:rsidR="00770FA6" w:rsidRPr="003D5E50" w14:paraId="72A3E79A" w14:textId="77777777" w:rsidTr="00770FA6">
        <w:trPr>
          <w:trHeight w:val="1417"/>
        </w:trPr>
        <w:tc>
          <w:tcPr>
            <w:tcW w:w="223" w:type="pct"/>
            <w:shd w:val="clear" w:color="auto" w:fill="auto"/>
            <w:vAlign w:val="center"/>
          </w:tcPr>
          <w:p w14:paraId="1CD22E28"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77" w:type="pct"/>
            <w:shd w:val="clear" w:color="auto" w:fill="auto"/>
            <w:vAlign w:val="center"/>
          </w:tcPr>
          <w:p w14:paraId="46417D49" w14:textId="0ED51AE1"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secondo le forme e modalità previste dall’art. 32, comma 14</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 e firmato da soggetti con poteri di firma?</w:t>
            </w:r>
          </w:p>
        </w:tc>
        <w:tc>
          <w:tcPr>
            <w:tcW w:w="186" w:type="pct"/>
            <w:shd w:val="clear" w:color="auto" w:fill="auto"/>
            <w:vAlign w:val="center"/>
          </w:tcPr>
          <w:p w14:paraId="597041AB" w14:textId="460C7DF8"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42942965"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4904CD3A"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5841F320" w14:textId="68497480"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7518F048"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58C6FC4E" w14:textId="2DA9D227"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Atto di aggiudicazione</w:t>
            </w:r>
          </w:p>
          <w:p w14:paraId="64CA29CE" w14:textId="78D5C933"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•Contratto</w:t>
            </w:r>
          </w:p>
          <w:p w14:paraId="3AB2AC23" w14:textId="655FC587"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•Procura</w:t>
            </w:r>
          </w:p>
          <w:p w14:paraId="73828E8F" w14:textId="4795431F"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•Camera di Commercio</w:t>
            </w:r>
          </w:p>
        </w:tc>
      </w:tr>
      <w:tr w:rsidR="00770FA6" w:rsidRPr="003D5E50" w14:paraId="10891500" w14:textId="77777777" w:rsidTr="00770FA6">
        <w:trPr>
          <w:trHeight w:val="1417"/>
        </w:trPr>
        <w:tc>
          <w:tcPr>
            <w:tcW w:w="223" w:type="pct"/>
            <w:shd w:val="clear" w:color="auto" w:fill="auto"/>
            <w:vAlign w:val="center"/>
          </w:tcPr>
          <w:p w14:paraId="14F8EF44"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77" w:type="pct"/>
            <w:shd w:val="clear" w:color="auto" w:fill="auto"/>
            <w:vAlign w:val="center"/>
          </w:tcPr>
          <w:p w14:paraId="2CFFC1F8" w14:textId="1CF4BC00"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contratto è stato precisato che il pagamento delle spese sostenute dal soggetto attuatore viene effettuato con risorse del Fondo di Rotazione per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attuazione dell’iniziativa </w:t>
            </w:r>
            <w:proofErr w:type="spellStart"/>
            <w:r w:rsidRPr="003D5E50">
              <w:rPr>
                <w:rFonts w:ascii="Garamond" w:eastAsia="Times New Roman" w:hAnsi="Garamond" w:cs="Times New Roman"/>
                <w:i/>
                <w:iCs/>
                <w:color w:val="000000"/>
                <w:lang w:eastAsia="it-IT"/>
              </w:rPr>
              <w:t>Next</w:t>
            </w:r>
            <w:proofErr w:type="spellEnd"/>
            <w:r w:rsidRPr="003D5E50">
              <w:rPr>
                <w:rFonts w:ascii="Garamond" w:eastAsia="Times New Roman" w:hAnsi="Garamond" w:cs="Times New Roman"/>
                <w:i/>
                <w:iCs/>
                <w:color w:val="000000"/>
                <w:lang w:eastAsia="it-IT"/>
              </w:rPr>
              <w:t xml:space="preserve"> Generation EU</w:t>
            </w:r>
            <w:r w:rsidRPr="003D5E50">
              <w:rPr>
                <w:rFonts w:ascii="Garamond" w:eastAsia="Times New Roman" w:hAnsi="Garamond" w:cs="Times New Roman"/>
                <w:color w:val="000000"/>
                <w:lang w:eastAsia="it-IT"/>
              </w:rPr>
              <w:t xml:space="preserve"> – Italia?</w:t>
            </w:r>
          </w:p>
        </w:tc>
        <w:tc>
          <w:tcPr>
            <w:tcW w:w="186" w:type="pct"/>
            <w:shd w:val="clear" w:color="auto" w:fill="auto"/>
            <w:vAlign w:val="center"/>
          </w:tcPr>
          <w:p w14:paraId="6AC11EC2" w14:textId="6507316F"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0DC5E640"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7C1EDCB2"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47058263" w14:textId="60004E7B"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3967F532"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643641D9" w14:textId="2F134E46"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770FA6" w:rsidRPr="003D5E50" w14:paraId="31FDAE5F" w14:textId="77777777" w:rsidTr="00770FA6">
        <w:trPr>
          <w:trHeight w:val="1417"/>
        </w:trPr>
        <w:tc>
          <w:tcPr>
            <w:tcW w:w="223" w:type="pct"/>
            <w:shd w:val="clear" w:color="auto" w:fill="auto"/>
            <w:vAlign w:val="center"/>
          </w:tcPr>
          <w:p w14:paraId="75F75B71"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9</w:t>
            </w:r>
          </w:p>
        </w:tc>
        <w:tc>
          <w:tcPr>
            <w:tcW w:w="1577" w:type="pct"/>
            <w:shd w:val="clear" w:color="auto" w:fill="auto"/>
            <w:vAlign w:val="center"/>
          </w:tcPr>
          <w:p w14:paraId="2D7BF1F7" w14:textId="3D10971C"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periodo di vigenza del contratto è coerente rispetto alla tempistica indicata nel progetto/investimento /riforma e la spesa ad esso relativa rientra tra le tipologie ammissibili secondo la normativa comunitaria e nazionale?</w:t>
            </w:r>
          </w:p>
        </w:tc>
        <w:tc>
          <w:tcPr>
            <w:tcW w:w="186" w:type="pct"/>
            <w:shd w:val="clear" w:color="auto" w:fill="auto"/>
            <w:vAlign w:val="center"/>
          </w:tcPr>
          <w:p w14:paraId="06FE6A93" w14:textId="06CFB8C0"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694B34B5"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05320383"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6ABD6073" w14:textId="69EF5F16"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7E2A0DE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2E63D62C" w14:textId="37708FCF"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•Scheda progetto/investimento</w:t>
            </w:r>
          </w:p>
          <w:p w14:paraId="471C10A7" w14:textId="0F481110"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•Accordo di concessione/Contratto</w:t>
            </w:r>
          </w:p>
          <w:p w14:paraId="1545CE07" w14:textId="2E20EFEC"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•Linee guida ammissibilità</w:t>
            </w:r>
          </w:p>
        </w:tc>
      </w:tr>
      <w:tr w:rsidR="00770FA6" w:rsidRPr="003D5E50" w14:paraId="0B8A5918" w14:textId="77777777" w:rsidTr="00770FA6">
        <w:trPr>
          <w:trHeight w:val="1417"/>
        </w:trPr>
        <w:tc>
          <w:tcPr>
            <w:tcW w:w="223" w:type="pct"/>
            <w:shd w:val="clear" w:color="auto" w:fill="auto"/>
            <w:vAlign w:val="center"/>
          </w:tcPr>
          <w:p w14:paraId="6C174574"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10</w:t>
            </w:r>
          </w:p>
        </w:tc>
        <w:tc>
          <w:tcPr>
            <w:tcW w:w="1577" w:type="pct"/>
            <w:shd w:val="clear" w:color="auto" w:fill="auto"/>
            <w:vAlign w:val="center"/>
          </w:tcPr>
          <w:p w14:paraId="53D07644" w14:textId="749BC735" w:rsidR="00770FA6" w:rsidRPr="003D5E50" w:rsidRDefault="00770FA6" w:rsidP="00770FA6">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color w:val="000000"/>
                <w:lang w:eastAsia="it-IT"/>
              </w:rPr>
              <w:t xml:space="preserve">È stata costituita la “garanzia definitiva”, nel pieno rispetto di quanto previsto all’ art. 103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50/2016 e ove pertinente la “garanzia di buon adempimento” e la “garanzia per la risoluzione” nel pieno rispetto di quanto previsto all’ art. 104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7F55E3BE"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1D0EF672" w14:textId="1F1FB7D2"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7" w:type="pct"/>
            <w:shd w:val="clear" w:color="auto" w:fill="auto"/>
            <w:vAlign w:val="center"/>
          </w:tcPr>
          <w:p w14:paraId="62114828"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4C0A111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393E1158" w14:textId="1EDBAB30"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R</w:t>
            </w:r>
            <w:r w:rsidRPr="003F5AA7">
              <w:rPr>
                <w:rFonts w:ascii="Garamond" w:eastAsia="Times New Roman" w:hAnsi="Garamond" w:cs="Times New Roman"/>
                <w:b/>
                <w:bCs/>
                <w:color w:val="000000"/>
                <w:lang w:eastAsia="it-IT"/>
              </w:rPr>
              <w:t>iferimento a quanto disposto dall’art. 53, comma 4, del d.lgs. 36/2023</w:t>
            </w:r>
          </w:p>
        </w:tc>
        <w:tc>
          <w:tcPr>
            <w:tcW w:w="1341" w:type="pct"/>
            <w:vAlign w:val="center"/>
          </w:tcPr>
          <w:p w14:paraId="1D2C3816" w14:textId="3634179A"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2420708B" w14:textId="59E5911C"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•Garanzia fideiussoria</w:t>
            </w:r>
          </w:p>
        </w:tc>
      </w:tr>
      <w:tr w:rsidR="006B0E4E" w:rsidRPr="003D5E50" w14:paraId="14F02A62" w14:textId="77777777" w:rsidTr="00770FA6">
        <w:trPr>
          <w:trHeight w:val="605"/>
        </w:trPr>
        <w:tc>
          <w:tcPr>
            <w:tcW w:w="223" w:type="pct"/>
            <w:shd w:val="clear" w:color="auto" w:fill="auto"/>
            <w:vAlign w:val="center"/>
          </w:tcPr>
          <w:p w14:paraId="5588A3F7" w14:textId="77777777"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11</w:t>
            </w:r>
          </w:p>
        </w:tc>
        <w:tc>
          <w:tcPr>
            <w:tcW w:w="1577" w:type="pct"/>
            <w:shd w:val="clear" w:color="auto" w:fill="auto"/>
            <w:vAlign w:val="center"/>
          </w:tcPr>
          <w:p w14:paraId="7607280C" w14:textId="0E8A4EFA" w:rsidR="006B0E4E" w:rsidRPr="003D5E50" w:rsidRDefault="006B0E4E" w:rsidP="006B0E4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contratto di appalto, subappalto e in quelli stipulati con i subcontraenti della filiera delle imprese a qualsiasi titolo interessate è stata prevista un’apposita clausola con la quale l’appaltatore si assume gli obblighi di tracciabilità dei flussi finanziari dì cui alla legge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136/2010? </w:t>
            </w:r>
          </w:p>
        </w:tc>
        <w:tc>
          <w:tcPr>
            <w:tcW w:w="186" w:type="pct"/>
            <w:shd w:val="clear" w:color="auto" w:fill="auto"/>
            <w:vAlign w:val="center"/>
          </w:tcPr>
          <w:p w14:paraId="0B985517" w14:textId="3F1A1086"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6E05093A"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523FE6E9"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788A67C3" w14:textId="605D89A3"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Elementi essenziali dell’affidamento in oggetto</w:t>
            </w:r>
          </w:p>
        </w:tc>
        <w:tc>
          <w:tcPr>
            <w:tcW w:w="439" w:type="pct"/>
            <w:shd w:val="clear" w:color="auto" w:fill="auto"/>
            <w:vAlign w:val="center"/>
          </w:tcPr>
          <w:p w14:paraId="70BB8BFD"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1341" w:type="pct"/>
            <w:vAlign w:val="center"/>
          </w:tcPr>
          <w:p w14:paraId="3634716D" w14:textId="2356BFEB" w:rsidR="006B0E4E" w:rsidRPr="00FD4945" w:rsidRDefault="006B0E4E" w:rsidP="006B0E4E">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6B0E4E" w:rsidRPr="003D5E50" w14:paraId="1130C6B1" w14:textId="77777777" w:rsidTr="00770FA6">
        <w:trPr>
          <w:trHeight w:val="605"/>
        </w:trPr>
        <w:tc>
          <w:tcPr>
            <w:tcW w:w="223" w:type="pct"/>
            <w:shd w:val="clear" w:color="auto" w:fill="auto"/>
            <w:vAlign w:val="center"/>
          </w:tcPr>
          <w:p w14:paraId="275ABC91" w14:textId="28FFF494"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12</w:t>
            </w:r>
          </w:p>
        </w:tc>
        <w:tc>
          <w:tcPr>
            <w:tcW w:w="1577" w:type="pct"/>
            <w:shd w:val="clear" w:color="auto" w:fill="auto"/>
            <w:vAlign w:val="center"/>
          </w:tcPr>
          <w:p w14:paraId="607BC435" w14:textId="77777777" w:rsidR="006B0E4E" w:rsidRPr="003D5E50" w:rsidRDefault="006B0E4E" w:rsidP="006B0E4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firmato digitalmente da tutti i soggetti con poteri di firma?</w:t>
            </w:r>
          </w:p>
          <w:p w14:paraId="3A54079F" w14:textId="76F45D86" w:rsidR="006B0E4E" w:rsidRPr="003D5E50" w:rsidRDefault="006B0E4E" w:rsidP="006B0E4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 particolare:</w:t>
            </w:r>
          </w:p>
          <w:p w14:paraId="7446E046" w14:textId="284A7A07" w:rsidR="006B0E4E" w:rsidRPr="00FD4945" w:rsidRDefault="006B0E4E" w:rsidP="006B0E4E">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stato presentato atto di conferimento dei poteri di firma in capo al soggetto della stazione appaltante?</w:t>
            </w:r>
          </w:p>
          <w:p w14:paraId="2CF9B058" w14:textId="654C9F54" w:rsidR="006B0E4E" w:rsidRPr="00FD4945" w:rsidRDefault="006B0E4E" w:rsidP="006B0E4E">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dalla CCIAA o da altro documento si evince il potere di firma in capo all’operatore economico?</w:t>
            </w:r>
          </w:p>
          <w:p w14:paraId="4496D28A" w14:textId="39A0CB2B" w:rsidR="006B0E4E" w:rsidRPr="00FD4945" w:rsidRDefault="006B0E4E" w:rsidP="006B0E4E">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stata presentata comprova dell’esito positivo della firma digitale dei contraenti?</w:t>
            </w:r>
          </w:p>
          <w:p w14:paraId="5F00D07B" w14:textId="4C6CA65C" w:rsidR="006B0E4E" w:rsidRPr="00FD4945" w:rsidRDefault="006B0E4E" w:rsidP="006B0E4E">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stato dichiarato/verificato che i certificati di firma utilizzati fossero validi e conformi al disposto dell’art. 1, comma 1, lett. f), del d.lgs. 7 marzo 2005, n. 82?</w:t>
            </w:r>
          </w:p>
        </w:tc>
        <w:tc>
          <w:tcPr>
            <w:tcW w:w="186" w:type="pct"/>
            <w:shd w:val="clear" w:color="auto" w:fill="auto"/>
            <w:vAlign w:val="center"/>
          </w:tcPr>
          <w:p w14:paraId="3D4AD54D" w14:textId="14979023"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7AE5C3E9"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5B99B2C9"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326CAD80" w14:textId="14007AC2"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Elementi essenziali dell’affidamento in oggetto</w:t>
            </w:r>
          </w:p>
        </w:tc>
        <w:tc>
          <w:tcPr>
            <w:tcW w:w="439" w:type="pct"/>
            <w:shd w:val="clear" w:color="auto" w:fill="auto"/>
            <w:vAlign w:val="center"/>
          </w:tcPr>
          <w:p w14:paraId="0E48D13C"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1341" w:type="pct"/>
            <w:vAlign w:val="center"/>
          </w:tcPr>
          <w:p w14:paraId="1A8F9416" w14:textId="77777777" w:rsidR="006B0E4E" w:rsidRPr="003D5E50" w:rsidRDefault="006B0E4E" w:rsidP="006B0E4E">
            <w:pPr>
              <w:spacing w:after="0" w:line="240" w:lineRule="auto"/>
              <w:rPr>
                <w:rFonts w:ascii="Garamond" w:eastAsia="Times New Roman" w:hAnsi="Garamond" w:cs="Times New Roman"/>
                <w:color w:val="000000"/>
                <w:lang w:eastAsia="it-IT"/>
              </w:rPr>
            </w:pPr>
          </w:p>
        </w:tc>
      </w:tr>
      <w:tr w:rsidR="006B0E4E" w:rsidRPr="003D5E50" w14:paraId="695BF635" w14:textId="77777777" w:rsidTr="00770FA6">
        <w:trPr>
          <w:trHeight w:val="680"/>
        </w:trPr>
        <w:tc>
          <w:tcPr>
            <w:tcW w:w="223" w:type="pct"/>
            <w:shd w:val="clear" w:color="auto" w:fill="B8CCE4"/>
            <w:vAlign w:val="center"/>
          </w:tcPr>
          <w:p w14:paraId="5C96A587" w14:textId="539B5027" w:rsidR="006B0E4E" w:rsidRPr="003D5E50" w:rsidRDefault="006B0E4E" w:rsidP="006B0E4E">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G</w:t>
            </w:r>
          </w:p>
        </w:tc>
        <w:tc>
          <w:tcPr>
            <w:tcW w:w="3436" w:type="pct"/>
            <w:gridSpan w:val="7"/>
            <w:shd w:val="clear" w:color="auto" w:fill="B8CCE4"/>
            <w:vAlign w:val="center"/>
          </w:tcPr>
          <w:p w14:paraId="1A59012A" w14:textId="77777777" w:rsidR="006B0E4E" w:rsidRPr="003D5E50" w:rsidRDefault="006B0E4E" w:rsidP="006B0E4E">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Verifica del rispetto della normativa appalti: esecuzione del contratto</w:t>
            </w:r>
          </w:p>
        </w:tc>
        <w:tc>
          <w:tcPr>
            <w:tcW w:w="1341" w:type="pct"/>
            <w:shd w:val="clear" w:color="auto" w:fill="B8CCE4"/>
            <w:vAlign w:val="center"/>
          </w:tcPr>
          <w:p w14:paraId="638E68EB" w14:textId="77777777" w:rsidR="006B0E4E" w:rsidRPr="003D5E50" w:rsidRDefault="006B0E4E" w:rsidP="006B0E4E">
            <w:pPr>
              <w:spacing w:after="0" w:line="240" w:lineRule="auto"/>
              <w:rPr>
                <w:rFonts w:ascii="Garamond" w:eastAsia="Times New Roman" w:hAnsi="Garamond" w:cs="Times New Roman"/>
                <w:b/>
                <w:bCs/>
                <w:lang w:eastAsia="it-IT"/>
              </w:rPr>
            </w:pPr>
          </w:p>
        </w:tc>
      </w:tr>
      <w:tr w:rsidR="006B0E4E" w:rsidRPr="003D5E50" w14:paraId="42B09D63" w14:textId="77777777" w:rsidTr="00770FA6">
        <w:trPr>
          <w:trHeight w:val="1073"/>
        </w:trPr>
        <w:tc>
          <w:tcPr>
            <w:tcW w:w="223" w:type="pct"/>
            <w:shd w:val="clear" w:color="auto" w:fill="auto"/>
            <w:vAlign w:val="center"/>
          </w:tcPr>
          <w:p w14:paraId="0CF156FD" w14:textId="2D6121B0"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1</w:t>
            </w:r>
          </w:p>
        </w:tc>
        <w:tc>
          <w:tcPr>
            <w:tcW w:w="1577" w:type="pct"/>
            <w:shd w:val="clear" w:color="auto" w:fill="auto"/>
            <w:vAlign w:val="center"/>
          </w:tcPr>
          <w:p w14:paraId="21A2E6DA" w14:textId="4081E4B0" w:rsidR="006B0E4E" w:rsidRPr="003D5E50" w:rsidRDefault="006B0E4E" w:rsidP="006B0E4E">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presente il verbale di inizio attività/consegna lavori parziale/definitiva?</w:t>
            </w:r>
          </w:p>
        </w:tc>
        <w:tc>
          <w:tcPr>
            <w:tcW w:w="186" w:type="pct"/>
            <w:shd w:val="clear" w:color="auto" w:fill="auto"/>
            <w:vAlign w:val="center"/>
          </w:tcPr>
          <w:p w14:paraId="017F02DB"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009D2DE1"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28F5CB8F" w14:textId="7E084454"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58" w:type="pct"/>
            <w:shd w:val="clear" w:color="auto" w:fill="auto"/>
            <w:vAlign w:val="center"/>
          </w:tcPr>
          <w:p w14:paraId="788F0279"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215EE57D" w14:textId="1E324447"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41" w:type="pct"/>
            <w:vAlign w:val="center"/>
          </w:tcPr>
          <w:p w14:paraId="5096C281" w14:textId="0FA7B298" w:rsidR="006B0E4E" w:rsidRPr="00FD4945" w:rsidRDefault="006B0E4E" w:rsidP="006B0E4E">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Verbale di inizio attività/consegna dei lavori</w:t>
            </w:r>
          </w:p>
        </w:tc>
      </w:tr>
      <w:tr w:rsidR="006B0E4E" w:rsidRPr="003D5E50" w14:paraId="06F8DF74" w14:textId="77777777" w:rsidTr="00770FA6">
        <w:trPr>
          <w:trHeight w:val="1073"/>
        </w:trPr>
        <w:tc>
          <w:tcPr>
            <w:tcW w:w="223" w:type="pct"/>
            <w:shd w:val="clear" w:color="auto" w:fill="auto"/>
            <w:vAlign w:val="center"/>
          </w:tcPr>
          <w:p w14:paraId="08012C3E" w14:textId="67EB6EB4"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77" w:type="pct"/>
            <w:shd w:val="clear" w:color="auto" w:fill="auto"/>
            <w:vAlign w:val="center"/>
          </w:tcPr>
          <w:p w14:paraId="300B09F6" w14:textId="5DABB04C" w:rsidR="006B0E4E" w:rsidRPr="003D5E50" w:rsidRDefault="006B0E4E" w:rsidP="006B0E4E">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color w:val="000000"/>
                <w:lang w:eastAsia="it-IT"/>
              </w:rPr>
              <w:t>È stat</w:t>
            </w:r>
            <w:r>
              <w:rPr>
                <w:rFonts w:ascii="Garamond" w:eastAsia="Times New Roman" w:hAnsi="Garamond" w:cs="Times New Roman"/>
                <w:color w:val="000000"/>
                <w:lang w:eastAsia="it-IT"/>
              </w:rPr>
              <w:t>o</w:t>
            </w:r>
            <w:r w:rsidRPr="003D5E50">
              <w:rPr>
                <w:rFonts w:ascii="Garamond" w:eastAsia="Times New Roman" w:hAnsi="Garamond" w:cs="Times New Roman"/>
                <w:color w:val="000000"/>
                <w:lang w:eastAsia="it-IT"/>
              </w:rPr>
              <w:t xml:space="preserve"> rispettato quanto previsto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all’ art. 105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merito al subappalto?</w:t>
            </w:r>
          </w:p>
        </w:tc>
        <w:tc>
          <w:tcPr>
            <w:tcW w:w="186" w:type="pct"/>
            <w:shd w:val="clear" w:color="auto" w:fill="auto"/>
            <w:vAlign w:val="center"/>
          </w:tcPr>
          <w:p w14:paraId="3289E820"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6F9AF195"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2632D8CB" w14:textId="097211B7"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58" w:type="pct"/>
            <w:shd w:val="clear" w:color="auto" w:fill="auto"/>
            <w:vAlign w:val="center"/>
          </w:tcPr>
          <w:p w14:paraId="07B39A5F"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1035F1F3" w14:textId="781E5C9D"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41" w:type="pct"/>
            <w:vAlign w:val="center"/>
          </w:tcPr>
          <w:p w14:paraId="008FBD0A" w14:textId="573164DF" w:rsidR="006B0E4E" w:rsidRPr="00FD4945" w:rsidRDefault="006B0E4E" w:rsidP="006B0E4E">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•Bando di gara</w:t>
            </w:r>
          </w:p>
          <w:p w14:paraId="0431D65A" w14:textId="04AAFAEF" w:rsidR="006B0E4E" w:rsidRPr="00FD4945" w:rsidRDefault="006B0E4E" w:rsidP="006B0E4E">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6B0E4E" w:rsidRPr="003D5E50" w14:paraId="570357C8" w14:textId="77777777" w:rsidTr="00770FA6">
        <w:trPr>
          <w:trHeight w:val="605"/>
        </w:trPr>
        <w:tc>
          <w:tcPr>
            <w:tcW w:w="223" w:type="pct"/>
            <w:shd w:val="clear" w:color="auto" w:fill="auto"/>
            <w:vAlign w:val="center"/>
          </w:tcPr>
          <w:p w14:paraId="14A10912" w14:textId="4E02E926"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77" w:type="pct"/>
            <w:shd w:val="clear" w:color="auto" w:fill="auto"/>
            <w:vAlign w:val="center"/>
          </w:tcPr>
          <w:p w14:paraId="00E5C1E9" w14:textId="2909BCC2" w:rsidR="006B0E4E" w:rsidRPr="003D5E50" w:rsidRDefault="006B0E4E" w:rsidP="006B0E4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Le eventuali modifiche o varianti sono state autorizzate dal RUP con le modalità previste dall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ordinamento della stazione appaltante cui il RUP dipende, ai sensi dell’art. 106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094CB29F"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5E6D249D"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1C227421" w14:textId="3FD3E9A6"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58" w:type="pct"/>
            <w:shd w:val="clear" w:color="auto" w:fill="auto"/>
            <w:vAlign w:val="center"/>
          </w:tcPr>
          <w:p w14:paraId="70CDC856"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218B8DD8" w14:textId="3FB74D76"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41" w:type="pct"/>
            <w:vAlign w:val="center"/>
          </w:tcPr>
          <w:p w14:paraId="01CD6207" w14:textId="3B302613" w:rsidR="006B0E4E" w:rsidRPr="00FD4945" w:rsidRDefault="006B0E4E" w:rsidP="006B0E4E">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219E7536" w14:textId="54786064" w:rsidR="006B0E4E" w:rsidRPr="00FD4945" w:rsidRDefault="006B0E4E" w:rsidP="006B0E4E">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•Atti sulle varianti/modifiche</w:t>
            </w:r>
          </w:p>
        </w:tc>
      </w:tr>
      <w:tr w:rsidR="006B0E4E" w:rsidRPr="003D5E50" w14:paraId="38358DC5" w14:textId="77777777" w:rsidTr="00770FA6">
        <w:trPr>
          <w:trHeight w:val="605"/>
        </w:trPr>
        <w:tc>
          <w:tcPr>
            <w:tcW w:w="223" w:type="pct"/>
            <w:shd w:val="clear" w:color="auto" w:fill="auto"/>
            <w:vAlign w:val="center"/>
          </w:tcPr>
          <w:p w14:paraId="6FC7A087" w14:textId="778DBB0B"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77" w:type="pct"/>
            <w:shd w:val="clear" w:color="auto" w:fill="auto"/>
            <w:vAlign w:val="center"/>
          </w:tcPr>
          <w:p w14:paraId="58665720" w14:textId="0E726FD3" w:rsidR="006B0E4E" w:rsidRPr="003D5E50" w:rsidRDefault="006B0E4E" w:rsidP="006B0E4E">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È stata rispettata la durata prevista nel contratto? </w:t>
            </w:r>
          </w:p>
        </w:tc>
        <w:tc>
          <w:tcPr>
            <w:tcW w:w="186" w:type="pct"/>
            <w:shd w:val="clear" w:color="auto" w:fill="auto"/>
            <w:vAlign w:val="center"/>
          </w:tcPr>
          <w:p w14:paraId="692938AB"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6D6FF45A"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7AFE00AD" w14:textId="76237EA2"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58" w:type="pct"/>
            <w:shd w:val="clear" w:color="auto" w:fill="auto"/>
            <w:vAlign w:val="center"/>
          </w:tcPr>
          <w:p w14:paraId="7D6CE0E8"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54FD326B" w14:textId="4ABDF3BA"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41" w:type="pct"/>
            <w:vAlign w:val="center"/>
          </w:tcPr>
          <w:p w14:paraId="108422BE" w14:textId="77777777" w:rsidR="006B0E4E" w:rsidRPr="003D5E50" w:rsidRDefault="006B0E4E" w:rsidP="006B0E4E">
            <w:pPr>
              <w:spacing w:after="0" w:line="240" w:lineRule="auto"/>
              <w:rPr>
                <w:rFonts w:ascii="Garamond" w:eastAsia="Times New Roman" w:hAnsi="Garamond" w:cs="Times New Roman"/>
                <w:color w:val="000000"/>
                <w:lang w:eastAsia="it-IT"/>
              </w:rPr>
            </w:pPr>
          </w:p>
        </w:tc>
      </w:tr>
      <w:tr w:rsidR="006B0E4E" w:rsidRPr="003D5E50" w14:paraId="2274C236" w14:textId="77777777" w:rsidTr="00770FA6">
        <w:trPr>
          <w:trHeight w:val="605"/>
        </w:trPr>
        <w:tc>
          <w:tcPr>
            <w:tcW w:w="223" w:type="pct"/>
            <w:shd w:val="clear" w:color="auto" w:fill="auto"/>
            <w:vAlign w:val="center"/>
          </w:tcPr>
          <w:p w14:paraId="39D4B6D4" w14:textId="134D8910"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77" w:type="pct"/>
            <w:shd w:val="clear" w:color="auto" w:fill="auto"/>
            <w:vAlign w:val="center"/>
          </w:tcPr>
          <w:p w14:paraId="3076AA80" w14:textId="5D0BE145" w:rsidR="006B0E4E" w:rsidRPr="003D5E50" w:rsidRDefault="006B0E4E" w:rsidP="006B0E4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la durata del contratto sia stata modificata in corso di esecuzione, sono agli atti della SA i verbali di proroga, sospensione e ripresa dei lavori?</w:t>
            </w:r>
          </w:p>
        </w:tc>
        <w:tc>
          <w:tcPr>
            <w:tcW w:w="186" w:type="pct"/>
            <w:shd w:val="clear" w:color="auto" w:fill="auto"/>
            <w:vAlign w:val="center"/>
          </w:tcPr>
          <w:p w14:paraId="5377AEEA"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317E2C9D"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50824233" w14:textId="743C0F8B"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58" w:type="pct"/>
            <w:shd w:val="clear" w:color="auto" w:fill="auto"/>
            <w:vAlign w:val="center"/>
          </w:tcPr>
          <w:p w14:paraId="30327D17"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1BF597AD" w14:textId="3F2D33B1"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41" w:type="pct"/>
            <w:vAlign w:val="center"/>
          </w:tcPr>
          <w:p w14:paraId="37C883CB" w14:textId="77777777" w:rsidR="006B0E4E" w:rsidRPr="003D5E50" w:rsidRDefault="006B0E4E" w:rsidP="006B0E4E">
            <w:pPr>
              <w:spacing w:after="0" w:line="240" w:lineRule="auto"/>
              <w:rPr>
                <w:rFonts w:ascii="Garamond" w:eastAsia="Times New Roman" w:hAnsi="Garamond" w:cs="Times New Roman"/>
                <w:color w:val="000000"/>
                <w:lang w:eastAsia="it-IT"/>
              </w:rPr>
            </w:pPr>
          </w:p>
        </w:tc>
      </w:tr>
      <w:tr w:rsidR="006B0E4E" w:rsidRPr="003D5E50" w14:paraId="12A60DCE" w14:textId="77777777" w:rsidTr="00770FA6">
        <w:trPr>
          <w:trHeight w:val="605"/>
        </w:trPr>
        <w:tc>
          <w:tcPr>
            <w:tcW w:w="223" w:type="pct"/>
            <w:shd w:val="clear" w:color="auto" w:fill="auto"/>
            <w:vAlign w:val="center"/>
          </w:tcPr>
          <w:p w14:paraId="51CEBE16" w14:textId="208FEC3A"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6</w:t>
            </w:r>
          </w:p>
        </w:tc>
        <w:tc>
          <w:tcPr>
            <w:tcW w:w="1577" w:type="pct"/>
            <w:shd w:val="clear" w:color="auto" w:fill="auto"/>
            <w:vAlign w:val="center"/>
          </w:tcPr>
          <w:p w14:paraId="035F2804" w14:textId="5B7861BC" w:rsidR="006B0E4E" w:rsidRPr="003D5E50" w:rsidRDefault="006B0E4E" w:rsidP="006B0E4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certificati di pagamento relativi agli stati di avanzamento sono sottoscritti dal RUP, dalla DL e dal CSE ove previsto?</w:t>
            </w:r>
          </w:p>
        </w:tc>
        <w:tc>
          <w:tcPr>
            <w:tcW w:w="186" w:type="pct"/>
            <w:shd w:val="clear" w:color="auto" w:fill="auto"/>
            <w:vAlign w:val="center"/>
          </w:tcPr>
          <w:p w14:paraId="748EC2A5"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23CE1FB1"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35A2846C" w14:textId="4424F23B"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58" w:type="pct"/>
            <w:shd w:val="clear" w:color="auto" w:fill="auto"/>
            <w:vAlign w:val="center"/>
          </w:tcPr>
          <w:p w14:paraId="36BEE2C6"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540EA0F7" w14:textId="586D8E9C"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41" w:type="pct"/>
            <w:vAlign w:val="center"/>
          </w:tcPr>
          <w:p w14:paraId="5042182B" w14:textId="77777777" w:rsidR="006B0E4E" w:rsidRPr="003D5E50" w:rsidRDefault="006B0E4E" w:rsidP="006B0E4E">
            <w:pPr>
              <w:spacing w:after="0" w:line="240" w:lineRule="auto"/>
              <w:rPr>
                <w:rFonts w:ascii="Garamond" w:eastAsia="Times New Roman" w:hAnsi="Garamond" w:cs="Times New Roman"/>
                <w:color w:val="000000"/>
                <w:lang w:eastAsia="it-IT"/>
              </w:rPr>
            </w:pPr>
          </w:p>
        </w:tc>
      </w:tr>
      <w:tr w:rsidR="006B0E4E" w:rsidRPr="003D5E50" w14:paraId="68AD211E" w14:textId="77777777" w:rsidTr="00770FA6">
        <w:trPr>
          <w:trHeight w:val="605"/>
        </w:trPr>
        <w:tc>
          <w:tcPr>
            <w:tcW w:w="223" w:type="pct"/>
            <w:shd w:val="clear" w:color="auto" w:fill="auto"/>
            <w:vAlign w:val="center"/>
          </w:tcPr>
          <w:p w14:paraId="00403FEA" w14:textId="4C663680"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77" w:type="pct"/>
            <w:shd w:val="clear" w:color="auto" w:fill="auto"/>
            <w:vAlign w:val="center"/>
          </w:tcPr>
          <w:p w14:paraId="3BE094AD" w14:textId="56C76DC7" w:rsidR="006B0E4E" w:rsidRPr="003D5E50" w:rsidRDefault="006B0E4E" w:rsidP="006B0E4E">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emesso il verbale di ultimazione lavori?</w:t>
            </w:r>
          </w:p>
        </w:tc>
        <w:tc>
          <w:tcPr>
            <w:tcW w:w="186" w:type="pct"/>
            <w:shd w:val="clear" w:color="auto" w:fill="auto"/>
            <w:vAlign w:val="center"/>
          </w:tcPr>
          <w:p w14:paraId="31B4922F"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7758D50F"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25F2A54D" w14:textId="7E04D3F4"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58" w:type="pct"/>
            <w:shd w:val="clear" w:color="auto" w:fill="auto"/>
            <w:vAlign w:val="center"/>
          </w:tcPr>
          <w:p w14:paraId="68BC3065"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16998017" w14:textId="1A443D51"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41" w:type="pct"/>
            <w:vAlign w:val="center"/>
          </w:tcPr>
          <w:p w14:paraId="19D3AD54" w14:textId="77777777" w:rsidR="006B0E4E" w:rsidRPr="003D5E50" w:rsidRDefault="006B0E4E" w:rsidP="006B0E4E">
            <w:pPr>
              <w:spacing w:after="0" w:line="240" w:lineRule="auto"/>
              <w:rPr>
                <w:rFonts w:ascii="Garamond" w:eastAsia="Times New Roman" w:hAnsi="Garamond" w:cs="Times New Roman"/>
                <w:color w:val="000000"/>
                <w:lang w:eastAsia="it-IT"/>
              </w:rPr>
            </w:pPr>
          </w:p>
        </w:tc>
      </w:tr>
      <w:tr w:rsidR="006B0E4E" w:rsidRPr="003D5E50" w14:paraId="2693C6FE" w14:textId="77777777" w:rsidTr="00770FA6">
        <w:trPr>
          <w:trHeight w:val="605"/>
        </w:trPr>
        <w:tc>
          <w:tcPr>
            <w:tcW w:w="223" w:type="pct"/>
            <w:shd w:val="clear" w:color="auto" w:fill="auto"/>
            <w:vAlign w:val="center"/>
          </w:tcPr>
          <w:p w14:paraId="7250A3B7" w14:textId="0845A6A4"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77" w:type="pct"/>
            <w:shd w:val="clear" w:color="auto" w:fill="auto"/>
            <w:vAlign w:val="center"/>
          </w:tcPr>
          <w:p w14:paraId="1AA59EBD" w14:textId="1C6A9721" w:rsidR="006B0E4E" w:rsidRPr="003D5E50" w:rsidRDefault="006B0E4E" w:rsidP="006B0E4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trasmesso il certificato di regolare esecuzione/collaudo/certificato di verifica di conformità?</w:t>
            </w:r>
          </w:p>
        </w:tc>
        <w:tc>
          <w:tcPr>
            <w:tcW w:w="186" w:type="pct"/>
            <w:shd w:val="clear" w:color="auto" w:fill="auto"/>
            <w:vAlign w:val="center"/>
          </w:tcPr>
          <w:p w14:paraId="5EC78ADB"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2826D75D"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7520E286" w14:textId="46F101B3"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58" w:type="pct"/>
            <w:shd w:val="clear" w:color="auto" w:fill="auto"/>
            <w:vAlign w:val="center"/>
          </w:tcPr>
          <w:p w14:paraId="099F236C"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391E9990" w14:textId="26DB0F7D"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41" w:type="pct"/>
            <w:vAlign w:val="center"/>
          </w:tcPr>
          <w:p w14:paraId="65F5ED0C" w14:textId="77777777" w:rsidR="006B0E4E" w:rsidRPr="003D5E50" w:rsidRDefault="006B0E4E" w:rsidP="006B0E4E">
            <w:pPr>
              <w:spacing w:after="0" w:line="240" w:lineRule="auto"/>
              <w:rPr>
                <w:rFonts w:ascii="Garamond" w:eastAsia="Times New Roman" w:hAnsi="Garamond" w:cs="Times New Roman"/>
                <w:color w:val="000000"/>
                <w:lang w:eastAsia="it-IT"/>
              </w:rPr>
            </w:pPr>
          </w:p>
        </w:tc>
      </w:tr>
      <w:tr w:rsidR="006B0E4E" w:rsidRPr="003D5E50" w14:paraId="59C4E305" w14:textId="77777777" w:rsidTr="00770FA6">
        <w:trPr>
          <w:trHeight w:val="680"/>
        </w:trPr>
        <w:tc>
          <w:tcPr>
            <w:tcW w:w="223" w:type="pct"/>
            <w:shd w:val="clear" w:color="auto" w:fill="B8CCE4"/>
            <w:vAlign w:val="center"/>
          </w:tcPr>
          <w:p w14:paraId="2114E3AB" w14:textId="369614C7" w:rsidR="006B0E4E" w:rsidRPr="003D5E50" w:rsidRDefault="006B0E4E" w:rsidP="006B0E4E">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H</w:t>
            </w:r>
          </w:p>
        </w:tc>
        <w:tc>
          <w:tcPr>
            <w:tcW w:w="3436" w:type="pct"/>
            <w:gridSpan w:val="7"/>
            <w:shd w:val="clear" w:color="auto" w:fill="B8CCE4"/>
            <w:vAlign w:val="center"/>
          </w:tcPr>
          <w:p w14:paraId="396EEC2A" w14:textId="39359EFC" w:rsidR="006B0E4E" w:rsidRPr="003D5E50" w:rsidRDefault="006B0E4E" w:rsidP="006B0E4E">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Conservazione della documentazione</w:t>
            </w:r>
          </w:p>
        </w:tc>
        <w:tc>
          <w:tcPr>
            <w:tcW w:w="1341" w:type="pct"/>
            <w:shd w:val="clear" w:color="auto" w:fill="B8CCE4"/>
            <w:vAlign w:val="center"/>
          </w:tcPr>
          <w:p w14:paraId="6F66E750" w14:textId="77777777" w:rsidR="006B0E4E" w:rsidRPr="003D5E50" w:rsidRDefault="006B0E4E" w:rsidP="006B0E4E">
            <w:pPr>
              <w:spacing w:after="0" w:line="240" w:lineRule="auto"/>
              <w:rPr>
                <w:rFonts w:ascii="Garamond" w:eastAsia="Times New Roman" w:hAnsi="Garamond" w:cs="Times New Roman"/>
                <w:b/>
                <w:bCs/>
                <w:lang w:eastAsia="it-IT"/>
              </w:rPr>
            </w:pPr>
          </w:p>
        </w:tc>
      </w:tr>
      <w:tr w:rsidR="006B0E4E" w:rsidRPr="003D5E50" w14:paraId="776C6C11" w14:textId="77777777" w:rsidTr="00770FA6">
        <w:trPr>
          <w:trHeight w:val="605"/>
        </w:trPr>
        <w:tc>
          <w:tcPr>
            <w:tcW w:w="223" w:type="pct"/>
            <w:shd w:val="clear" w:color="auto" w:fill="auto"/>
            <w:vAlign w:val="center"/>
          </w:tcPr>
          <w:p w14:paraId="193EEA92" w14:textId="2463B430"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77" w:type="pct"/>
            <w:shd w:val="clear" w:color="auto" w:fill="auto"/>
            <w:vAlign w:val="center"/>
          </w:tcPr>
          <w:p w14:paraId="1DB9A1C2" w14:textId="3BCB595D" w:rsidR="006B0E4E" w:rsidRPr="003D5E50" w:rsidRDefault="006B0E4E" w:rsidP="006B0E4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documentazione relativa alla procedura di gara e all’esecuzione del contratto è stata opportunamente conservata dal beneficiario, in originale o nei formati previsti dalla normativa vigente, ed inserita sul sistema informativo?</w:t>
            </w:r>
          </w:p>
        </w:tc>
        <w:tc>
          <w:tcPr>
            <w:tcW w:w="186" w:type="pct"/>
            <w:shd w:val="clear" w:color="auto" w:fill="auto"/>
            <w:vAlign w:val="center"/>
          </w:tcPr>
          <w:p w14:paraId="757F4439"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2E693A1E"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15E74AAC" w14:textId="471956C9"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58" w:type="pct"/>
            <w:shd w:val="clear" w:color="auto" w:fill="auto"/>
            <w:vAlign w:val="center"/>
          </w:tcPr>
          <w:p w14:paraId="65285DAE"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589EDB10" w14:textId="32233B81"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41" w:type="pct"/>
            <w:vAlign w:val="center"/>
          </w:tcPr>
          <w:p w14:paraId="6146E281" w14:textId="467A5AB8" w:rsidR="006B0E4E" w:rsidRPr="003D5E50" w:rsidRDefault="006B0E4E" w:rsidP="006B0E4E">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Fascicolo e documenti di gara</w:t>
            </w:r>
          </w:p>
        </w:tc>
      </w:tr>
    </w:tbl>
    <w:p w14:paraId="56A653DB" w14:textId="713BA378" w:rsidR="004D3DB6" w:rsidRDefault="004D3DB6" w:rsidP="00457E72"/>
    <w:p w14:paraId="17FB380B" w14:textId="77777777" w:rsidR="00FD4945" w:rsidRPr="003D5E50" w:rsidRDefault="00FD4945" w:rsidP="00457E72"/>
    <w:tbl>
      <w:tblPr>
        <w:tblW w:w="4070" w:type="pct"/>
        <w:jc w:val="center"/>
        <w:tblLayout w:type="fixed"/>
        <w:tblCellMar>
          <w:left w:w="70" w:type="dxa"/>
          <w:right w:w="70" w:type="dxa"/>
        </w:tblCellMar>
        <w:tblLook w:val="04A0" w:firstRow="1" w:lastRow="0" w:firstColumn="1" w:lastColumn="0" w:noHBand="0" w:noVBand="1"/>
      </w:tblPr>
      <w:tblGrid>
        <w:gridCol w:w="9074"/>
        <w:gridCol w:w="618"/>
        <w:gridCol w:w="1921"/>
      </w:tblGrid>
      <w:tr w:rsidR="00457E72" w:rsidRPr="003D5E50" w14:paraId="0218EE8F" w14:textId="77777777" w:rsidTr="006B7FF4">
        <w:trPr>
          <w:trHeight w:val="600"/>
          <w:jc w:val="center"/>
        </w:trPr>
        <w:tc>
          <w:tcPr>
            <w:tcW w:w="5000" w:type="pct"/>
            <w:gridSpan w:val="3"/>
            <w:tcBorders>
              <w:top w:val="single" w:sz="8" w:space="0" w:color="auto"/>
              <w:left w:val="single" w:sz="8" w:space="0" w:color="auto"/>
              <w:bottom w:val="single" w:sz="4" w:space="0" w:color="auto"/>
              <w:right w:val="single" w:sz="8" w:space="0" w:color="000000"/>
            </w:tcBorders>
            <w:shd w:val="clear" w:color="000000" w:fill="B8CCE4"/>
            <w:vAlign w:val="center"/>
            <w:hideMark/>
          </w:tcPr>
          <w:p w14:paraId="45EBCCB4" w14:textId="77777777" w:rsidR="00457E72" w:rsidRPr="003D5E50" w:rsidRDefault="00457E72" w:rsidP="006B7FF4">
            <w:pPr>
              <w:spacing w:after="0" w:line="240" w:lineRule="auto"/>
              <w:jc w:val="center"/>
              <w:rPr>
                <w:rFonts w:ascii="Garamond" w:eastAsia="Times New Roman" w:hAnsi="Garamond" w:cs="Times New Roman"/>
                <w:b/>
                <w:bCs/>
                <w:lang w:eastAsia="it-IT"/>
              </w:rPr>
            </w:pPr>
            <w:r w:rsidRPr="003D5E50">
              <w:lastRenderedPageBreak/>
              <w:br w:type="page"/>
            </w:r>
            <w:r w:rsidRPr="003D5E50">
              <w:rPr>
                <w:rFonts w:ascii="Garamond" w:eastAsia="Times New Roman" w:hAnsi="Garamond" w:cs="Times New Roman"/>
                <w:b/>
                <w:bCs/>
                <w:lang w:eastAsia="it-IT"/>
              </w:rPr>
              <w:t>ESITI</w:t>
            </w:r>
          </w:p>
        </w:tc>
      </w:tr>
      <w:tr w:rsidR="00457E72" w:rsidRPr="003D5E50" w14:paraId="339B40D8" w14:textId="77777777" w:rsidTr="006B7FF4">
        <w:trPr>
          <w:trHeight w:val="465"/>
          <w:jc w:val="center"/>
        </w:trPr>
        <w:tc>
          <w:tcPr>
            <w:tcW w:w="3907" w:type="pct"/>
            <w:vMerge w:val="restart"/>
            <w:tcBorders>
              <w:top w:val="single" w:sz="4" w:space="0" w:color="auto"/>
              <w:left w:val="single" w:sz="8" w:space="0" w:color="auto"/>
              <w:bottom w:val="single" w:sz="8" w:space="0" w:color="000000"/>
              <w:right w:val="single" w:sz="4" w:space="0" w:color="auto"/>
            </w:tcBorders>
            <w:shd w:val="clear" w:color="000000" w:fill="FFFFFF"/>
            <w:noWrap/>
            <w:vAlign w:val="center"/>
            <w:hideMark/>
          </w:tcPr>
          <w:p w14:paraId="11849D46"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Esito del controllo:</w:t>
            </w:r>
          </w:p>
        </w:tc>
        <w:tc>
          <w:tcPr>
            <w:tcW w:w="266" w:type="pct"/>
            <w:tcBorders>
              <w:top w:val="nil"/>
              <w:left w:val="nil"/>
              <w:bottom w:val="single" w:sz="4" w:space="0" w:color="auto"/>
              <w:right w:val="single" w:sz="4" w:space="0" w:color="auto"/>
            </w:tcBorders>
            <w:shd w:val="clear" w:color="000000" w:fill="FFFFFF"/>
            <w:noWrap/>
            <w:vAlign w:val="center"/>
            <w:hideMark/>
          </w:tcPr>
          <w:p w14:paraId="27923830" w14:textId="27889A78" w:rsidR="00457E72" w:rsidRPr="003D5E50" w:rsidRDefault="006B0E4E" w:rsidP="006B7FF4">
            <w:pPr>
              <w:spacing w:after="0" w:line="240" w:lineRule="auto"/>
              <w:jc w:val="center"/>
              <w:rPr>
                <w:rFonts w:ascii="Garamond" w:eastAsia="Times New Roman" w:hAnsi="Garamond" w:cs="Times New Roman"/>
                <w:color w:val="000000"/>
                <w:lang w:eastAsia="it-IT"/>
              </w:rPr>
            </w:pPr>
            <w:r>
              <w:rPr>
                <w:rFonts w:ascii="Wingdings" w:eastAsia="Wingdings" w:hAnsi="Wingdings" w:cs="Wingdings"/>
                <w:color w:val="000000"/>
                <w:lang w:eastAsia="it-IT"/>
              </w:rPr>
              <w:t></w:t>
            </w:r>
          </w:p>
        </w:tc>
        <w:tc>
          <w:tcPr>
            <w:tcW w:w="827" w:type="pct"/>
            <w:tcBorders>
              <w:top w:val="nil"/>
              <w:left w:val="nil"/>
              <w:bottom w:val="single" w:sz="4" w:space="0" w:color="auto"/>
              <w:right w:val="single" w:sz="8" w:space="0" w:color="auto"/>
            </w:tcBorders>
            <w:shd w:val="clear" w:color="000000" w:fill="FFFFFF"/>
            <w:vAlign w:val="center"/>
            <w:hideMark/>
          </w:tcPr>
          <w:p w14:paraId="2F8244EF"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POSITIVO</w:t>
            </w:r>
          </w:p>
        </w:tc>
      </w:tr>
      <w:tr w:rsidR="00457E72" w:rsidRPr="003D5E50" w14:paraId="117428A1"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shd w:val="clear" w:color="000000" w:fill="FFFFFF"/>
            <w:noWrap/>
            <w:vAlign w:val="center"/>
          </w:tcPr>
          <w:p w14:paraId="661364E6"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4" w:space="0" w:color="auto"/>
              <w:right w:val="single" w:sz="4" w:space="0" w:color="auto"/>
            </w:tcBorders>
            <w:shd w:val="clear" w:color="000000" w:fill="FFFFFF"/>
            <w:noWrap/>
            <w:vAlign w:val="center"/>
          </w:tcPr>
          <w:p w14:paraId="1112C1DF"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p>
        </w:tc>
        <w:tc>
          <w:tcPr>
            <w:tcW w:w="827" w:type="pct"/>
            <w:tcBorders>
              <w:top w:val="nil"/>
              <w:left w:val="nil"/>
              <w:bottom w:val="single" w:sz="4" w:space="0" w:color="auto"/>
              <w:right w:val="single" w:sz="8" w:space="0" w:color="auto"/>
            </w:tcBorders>
            <w:shd w:val="clear" w:color="000000" w:fill="FFFFFF"/>
            <w:vAlign w:val="center"/>
          </w:tcPr>
          <w:p w14:paraId="17A43439"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PARZIALMENTE POSITIVO</w:t>
            </w:r>
          </w:p>
        </w:tc>
      </w:tr>
      <w:tr w:rsidR="00457E72" w:rsidRPr="003D5E50" w14:paraId="194D79CE"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vAlign w:val="center"/>
            <w:hideMark/>
          </w:tcPr>
          <w:p w14:paraId="30476BA0"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8" w:space="0" w:color="auto"/>
              <w:right w:val="single" w:sz="4" w:space="0" w:color="auto"/>
            </w:tcBorders>
            <w:shd w:val="clear" w:color="000000" w:fill="FFFFFF"/>
            <w:noWrap/>
            <w:vAlign w:val="center"/>
            <w:hideMark/>
          </w:tcPr>
          <w:p w14:paraId="3EF8A960"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p>
        </w:tc>
        <w:tc>
          <w:tcPr>
            <w:tcW w:w="827" w:type="pct"/>
            <w:tcBorders>
              <w:top w:val="nil"/>
              <w:left w:val="nil"/>
              <w:bottom w:val="single" w:sz="8" w:space="0" w:color="auto"/>
              <w:right w:val="single" w:sz="8" w:space="0" w:color="auto"/>
            </w:tcBorders>
            <w:shd w:val="clear" w:color="000000" w:fill="FFFFFF"/>
            <w:vAlign w:val="center"/>
            <w:hideMark/>
          </w:tcPr>
          <w:p w14:paraId="64868FF4"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NEGATIVO</w:t>
            </w:r>
          </w:p>
        </w:tc>
      </w:tr>
    </w:tbl>
    <w:p w14:paraId="4C469878" w14:textId="15761AEA" w:rsidR="00457E72" w:rsidRDefault="00457E72" w:rsidP="00457E72"/>
    <w:p w14:paraId="6EF34C96" w14:textId="6DB9250F" w:rsidR="00FD4945" w:rsidRDefault="00FD4945" w:rsidP="00457E72"/>
    <w:p w14:paraId="72CFA542" w14:textId="77777777" w:rsidR="00FD4945" w:rsidRPr="003D5E50" w:rsidRDefault="00FD4945" w:rsidP="00457E72"/>
    <w:tbl>
      <w:tblPr>
        <w:tblW w:w="2930" w:type="pct"/>
        <w:jc w:val="center"/>
        <w:tblLayout w:type="fixed"/>
        <w:tblCellMar>
          <w:left w:w="70" w:type="dxa"/>
          <w:right w:w="70" w:type="dxa"/>
        </w:tblCellMar>
        <w:tblLook w:val="04A0" w:firstRow="1" w:lastRow="0" w:firstColumn="1" w:lastColumn="0" w:noHBand="0" w:noVBand="1"/>
      </w:tblPr>
      <w:tblGrid>
        <w:gridCol w:w="4295"/>
        <w:gridCol w:w="4065"/>
      </w:tblGrid>
      <w:tr w:rsidR="009608D8" w:rsidRPr="003D5E50" w14:paraId="01D25AEE" w14:textId="77777777" w:rsidTr="00E404A3">
        <w:trPr>
          <w:trHeight w:val="600"/>
          <w:jc w:val="center"/>
        </w:trPr>
        <w:tc>
          <w:tcPr>
            <w:tcW w:w="2569"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5112A1C6" w14:textId="7BEA212E" w:rsidR="009608D8" w:rsidRPr="003D5E50" w:rsidRDefault="009608D8" w:rsidP="00E404A3">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Importo rendicontato</w:t>
            </w:r>
          </w:p>
        </w:tc>
        <w:tc>
          <w:tcPr>
            <w:tcW w:w="2431" w:type="pct"/>
            <w:tcBorders>
              <w:top w:val="single" w:sz="8" w:space="0" w:color="auto"/>
              <w:left w:val="single" w:sz="8" w:space="0" w:color="auto"/>
              <w:bottom w:val="single" w:sz="4" w:space="0" w:color="auto"/>
              <w:right w:val="single" w:sz="8" w:space="0" w:color="000000"/>
            </w:tcBorders>
            <w:shd w:val="clear" w:color="000000" w:fill="B8CCE4"/>
            <w:vAlign w:val="center"/>
          </w:tcPr>
          <w:p w14:paraId="394AB36E" w14:textId="40C63A09" w:rsidR="009608D8" w:rsidRPr="003D5E50" w:rsidRDefault="0051252B" w:rsidP="0051252B">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w:t>
            </w:r>
            <w:r w:rsidR="006B0E4E">
              <w:rPr>
                <w:rFonts w:ascii="Garamond" w:eastAsia="Times New Roman" w:hAnsi="Garamond" w:cs="Times New Roman"/>
                <w:b/>
                <w:bCs/>
                <w:lang w:eastAsia="it-IT"/>
              </w:rPr>
              <w:t xml:space="preserve"> </w:t>
            </w:r>
            <w:r w:rsidR="006B0E4E" w:rsidRPr="006B0E4E">
              <w:rPr>
                <w:rFonts w:ascii="Garamond" w:eastAsia="Times New Roman" w:hAnsi="Garamond" w:cs="Times New Roman"/>
                <w:b/>
                <w:bCs/>
                <w:lang w:eastAsia="it-IT"/>
              </w:rPr>
              <w:t>0,00</w:t>
            </w:r>
          </w:p>
        </w:tc>
      </w:tr>
      <w:tr w:rsidR="009608D8" w:rsidRPr="003D5E50" w14:paraId="0B956B92" w14:textId="77777777" w:rsidTr="00E404A3">
        <w:trPr>
          <w:trHeight w:val="569"/>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2607DB4A" w14:textId="16745F0E"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controllato</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DF71960" w14:textId="4DAD55C4" w:rsidR="009608D8" w:rsidRPr="003D5E50" w:rsidRDefault="0051252B" w:rsidP="00560797">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bCs/>
                <w:lang w:eastAsia="it-IT"/>
              </w:rPr>
              <w:t>€</w:t>
            </w:r>
            <w:r w:rsidR="006B0E4E">
              <w:rPr>
                <w:rFonts w:ascii="Garamond" w:eastAsia="Times New Roman" w:hAnsi="Garamond" w:cs="Times New Roman"/>
                <w:bCs/>
                <w:lang w:eastAsia="it-IT"/>
              </w:rPr>
              <w:t xml:space="preserve"> </w:t>
            </w:r>
            <w:r w:rsidR="006B0E4E" w:rsidRPr="006B0E4E">
              <w:rPr>
                <w:rFonts w:ascii="Garamond" w:eastAsia="Times New Roman" w:hAnsi="Garamond" w:cs="Times New Roman"/>
                <w:bCs/>
                <w:lang w:eastAsia="it-IT"/>
              </w:rPr>
              <w:t>107.848,00</w:t>
            </w:r>
          </w:p>
        </w:tc>
      </w:tr>
      <w:tr w:rsidR="009608D8" w:rsidRPr="003D5E50" w14:paraId="2F961C11" w14:textId="77777777" w:rsidTr="00E404A3">
        <w:trPr>
          <w:trHeight w:val="627"/>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1DBEA9CF" w14:textId="2CBF8DF8"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368536DA" w14:textId="147C440B" w:rsidR="009608D8" w:rsidRPr="003D5E50" w:rsidRDefault="0051252B" w:rsidP="00560797">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bCs/>
                <w:lang w:eastAsia="it-IT"/>
              </w:rPr>
              <w:t>€</w:t>
            </w:r>
            <w:r w:rsidR="006B0E4E">
              <w:rPr>
                <w:rFonts w:ascii="Garamond" w:eastAsia="Times New Roman" w:hAnsi="Garamond" w:cs="Times New Roman"/>
                <w:bCs/>
                <w:lang w:eastAsia="it-IT"/>
              </w:rPr>
              <w:t xml:space="preserve"> </w:t>
            </w:r>
            <w:r w:rsidR="006B0E4E" w:rsidRPr="006B0E4E">
              <w:rPr>
                <w:rFonts w:ascii="Garamond" w:eastAsia="Times New Roman" w:hAnsi="Garamond" w:cs="Times New Roman"/>
                <w:bCs/>
                <w:lang w:eastAsia="it-IT"/>
              </w:rPr>
              <w:t>107.848,00</w:t>
            </w:r>
          </w:p>
        </w:tc>
      </w:tr>
      <w:tr w:rsidR="009608D8" w:rsidRPr="00544D7D" w14:paraId="7716F5C2" w14:textId="77777777" w:rsidTr="00E404A3">
        <w:trPr>
          <w:trHeight w:val="693"/>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37314ABB" w14:textId="46DF024C"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non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90CB209" w14:textId="0A8D715D" w:rsidR="009608D8" w:rsidRPr="003D5E50" w:rsidRDefault="0051252B" w:rsidP="00560797">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bCs/>
                <w:lang w:eastAsia="it-IT"/>
              </w:rPr>
              <w:t>€</w:t>
            </w:r>
            <w:r w:rsidR="006B0E4E">
              <w:rPr>
                <w:rFonts w:ascii="Garamond" w:eastAsia="Times New Roman" w:hAnsi="Garamond" w:cs="Times New Roman"/>
                <w:bCs/>
                <w:lang w:eastAsia="it-IT"/>
              </w:rPr>
              <w:t xml:space="preserve"> 0</w:t>
            </w:r>
            <w:r w:rsidR="006B0E4E" w:rsidRPr="006B0E4E">
              <w:rPr>
                <w:rFonts w:ascii="Garamond" w:eastAsia="Times New Roman" w:hAnsi="Garamond" w:cs="Times New Roman"/>
                <w:bCs/>
                <w:lang w:eastAsia="it-IT"/>
              </w:rPr>
              <w:t>,00</w:t>
            </w:r>
          </w:p>
        </w:tc>
      </w:tr>
    </w:tbl>
    <w:p w14:paraId="4B541C1E" w14:textId="77777777" w:rsidR="00457E72" w:rsidRDefault="00457E72" w:rsidP="00457E72"/>
    <w:p w14:paraId="1282A6EE" w14:textId="77777777" w:rsidR="009608D8" w:rsidRDefault="009608D8" w:rsidP="00457E72"/>
    <w:tbl>
      <w:tblPr>
        <w:tblW w:w="4031" w:type="pct"/>
        <w:jc w:val="center"/>
        <w:tblLayout w:type="fixed"/>
        <w:tblCellMar>
          <w:left w:w="70" w:type="dxa"/>
          <w:right w:w="70" w:type="dxa"/>
        </w:tblCellMar>
        <w:tblLook w:val="04A0" w:firstRow="1" w:lastRow="0" w:firstColumn="1" w:lastColumn="0" w:noHBand="0" w:noVBand="1"/>
      </w:tblPr>
      <w:tblGrid>
        <w:gridCol w:w="11502"/>
      </w:tblGrid>
      <w:tr w:rsidR="00457E72" w:rsidRPr="00544D7D" w14:paraId="27781E99" w14:textId="77777777" w:rsidTr="006B7FF4">
        <w:trPr>
          <w:trHeight w:val="600"/>
          <w:jc w:val="center"/>
        </w:trPr>
        <w:tc>
          <w:tcPr>
            <w:tcW w:w="5000"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74C793A5" w14:textId="448D2A2A" w:rsidR="00457E72" w:rsidRPr="00675B6A" w:rsidRDefault="00F85903" w:rsidP="006B7FF4">
            <w:pPr>
              <w:spacing w:after="0" w:line="240" w:lineRule="auto"/>
              <w:jc w:val="center"/>
              <w:rPr>
                <w:rFonts w:ascii="Garamond" w:eastAsia="Times New Roman" w:hAnsi="Garamond" w:cs="Times New Roman"/>
                <w:b/>
                <w:bCs/>
                <w:highlight w:val="yellow"/>
                <w:lang w:eastAsia="it-IT"/>
              </w:rPr>
            </w:pPr>
            <w:r w:rsidRPr="00F85903">
              <w:rPr>
                <w:rFonts w:ascii="Garamond" w:eastAsia="Times New Roman" w:hAnsi="Garamond" w:cs="Times New Roman"/>
                <w:b/>
                <w:bCs/>
                <w:lang w:eastAsia="it-IT"/>
              </w:rPr>
              <w:t>Note</w:t>
            </w:r>
            <w:r w:rsidR="009608D8">
              <w:rPr>
                <w:rFonts w:ascii="Garamond" w:eastAsia="Times New Roman" w:hAnsi="Garamond" w:cs="Times New Roman"/>
                <w:b/>
                <w:bCs/>
                <w:lang w:eastAsia="it-IT"/>
              </w:rPr>
              <w:t xml:space="preserve"> (Osservazioni/Raccomandazioni/Segnalazione irregolarità)</w:t>
            </w:r>
          </w:p>
        </w:tc>
      </w:tr>
      <w:tr w:rsidR="00457E72" w:rsidRPr="00544D7D" w14:paraId="51E2B383" w14:textId="77777777" w:rsidTr="006B7FF4">
        <w:trPr>
          <w:trHeight w:val="1080"/>
          <w:jc w:val="center"/>
        </w:trPr>
        <w:tc>
          <w:tcPr>
            <w:tcW w:w="5000"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463A9E96" w14:textId="77777777" w:rsidR="00457E72" w:rsidRPr="00675B6A" w:rsidRDefault="00457E72" w:rsidP="006B7FF4">
            <w:pPr>
              <w:spacing w:after="0" w:line="240" w:lineRule="auto"/>
              <w:jc w:val="center"/>
              <w:rPr>
                <w:rFonts w:ascii="Garamond" w:eastAsia="Times New Roman" w:hAnsi="Garamond" w:cs="Times New Roman"/>
                <w:color w:val="000000"/>
                <w:highlight w:val="yellow"/>
                <w:lang w:eastAsia="it-IT"/>
              </w:rPr>
            </w:pPr>
          </w:p>
        </w:tc>
      </w:tr>
    </w:tbl>
    <w:p w14:paraId="7FCCF68F" w14:textId="77777777" w:rsidR="00457E72" w:rsidRDefault="00457E72" w:rsidP="00457E72">
      <w:pPr>
        <w:rPr>
          <w:rFonts w:ascii="Garamond" w:hAnsi="Garamond"/>
        </w:rPr>
      </w:pPr>
    </w:p>
    <w:tbl>
      <w:tblPr>
        <w:tblpPr w:leftFromText="141" w:rightFromText="141" w:vertAnchor="text" w:horzAnchor="page" w:tblpX="2536" w:tblpY="25"/>
        <w:tblW w:w="4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8"/>
        <w:gridCol w:w="5238"/>
      </w:tblGrid>
      <w:tr w:rsidR="006B0E4E" w:rsidRPr="00EC3B0D" w14:paraId="2D42A53E" w14:textId="77777777" w:rsidTr="00FD4945">
        <w:trPr>
          <w:trHeight w:val="495"/>
        </w:trPr>
        <w:tc>
          <w:tcPr>
            <w:tcW w:w="2718" w:type="pct"/>
            <w:shd w:val="clear" w:color="auto" w:fill="FFFFFF"/>
            <w:noWrap/>
            <w:vAlign w:val="center"/>
            <w:hideMark/>
          </w:tcPr>
          <w:p w14:paraId="751BC4CF" w14:textId="77777777" w:rsidR="006B0E4E" w:rsidRPr="00EC3B0D" w:rsidRDefault="006B0E4E" w:rsidP="006B0E4E">
            <w:pPr>
              <w:rPr>
                <w:rFonts w:ascii="Garamond" w:hAnsi="Garamond" w:cs="Calibri"/>
                <w:b/>
                <w:bCs/>
              </w:rPr>
            </w:pPr>
            <w:r w:rsidRPr="00EC3B0D">
              <w:rPr>
                <w:rFonts w:ascii="Garamond" w:hAnsi="Garamond" w:cs="Calibri"/>
                <w:b/>
                <w:bCs/>
              </w:rPr>
              <w:lastRenderedPageBreak/>
              <w:t>Data e luogo del controllo:</w:t>
            </w:r>
          </w:p>
        </w:tc>
        <w:tc>
          <w:tcPr>
            <w:tcW w:w="2282" w:type="pct"/>
            <w:shd w:val="clear" w:color="auto" w:fill="FFFFFF"/>
            <w:noWrap/>
            <w:vAlign w:val="center"/>
            <w:hideMark/>
          </w:tcPr>
          <w:p w14:paraId="455A1E21" w14:textId="56DBD433" w:rsidR="006B0E4E" w:rsidRPr="00EC3B0D" w:rsidRDefault="006B0E4E" w:rsidP="006B0E4E">
            <w:pPr>
              <w:jc w:val="center"/>
              <w:rPr>
                <w:rFonts w:ascii="Garamond" w:hAnsi="Garamond" w:cs="Calibri"/>
              </w:rPr>
            </w:pPr>
            <w:r>
              <w:rPr>
                <w:rFonts w:ascii="Garamond" w:hAnsi="Garamond" w:cs="Calibri"/>
                <w:color w:val="000000"/>
              </w:rPr>
              <w:t>03</w:t>
            </w:r>
            <w:r>
              <w:rPr>
                <w:rFonts w:ascii="Garamond" w:hAnsi="Garamond" w:cs="Calibri"/>
              </w:rPr>
              <w:t>/11/2023, Parma</w:t>
            </w:r>
          </w:p>
        </w:tc>
      </w:tr>
      <w:tr w:rsidR="006B0E4E" w:rsidRPr="00EC3B0D" w14:paraId="0F7232B3" w14:textId="77777777" w:rsidTr="00FD4945">
        <w:trPr>
          <w:trHeight w:val="620"/>
        </w:trPr>
        <w:tc>
          <w:tcPr>
            <w:tcW w:w="5000" w:type="pct"/>
            <w:gridSpan w:val="2"/>
            <w:vAlign w:val="center"/>
          </w:tcPr>
          <w:p w14:paraId="70C9F969" w14:textId="05A63BDD" w:rsidR="006B0E4E" w:rsidRPr="00EC3B0D" w:rsidRDefault="006B0E4E" w:rsidP="006B0E4E">
            <w:pPr>
              <w:rPr>
                <w:rFonts w:ascii="Garamond" w:hAnsi="Garamond" w:cs="Calibri"/>
                <w:b/>
              </w:rPr>
            </w:pPr>
            <w:r>
              <w:rPr>
                <w:rFonts w:ascii="Garamond" w:hAnsi="Garamond" w:cs="Calibri"/>
                <w:b/>
              </w:rPr>
              <w:t>Incaricato del controllo: Ing. Paola Cassinelli - Firma</w:t>
            </w:r>
          </w:p>
        </w:tc>
      </w:tr>
      <w:tr w:rsidR="006B0E4E" w:rsidRPr="00EC3B0D" w14:paraId="144952A9" w14:textId="77777777" w:rsidTr="00FD4945">
        <w:trPr>
          <w:trHeight w:val="558"/>
        </w:trPr>
        <w:tc>
          <w:tcPr>
            <w:tcW w:w="5000" w:type="pct"/>
            <w:gridSpan w:val="2"/>
            <w:vAlign w:val="center"/>
          </w:tcPr>
          <w:p w14:paraId="2B0FB2C1" w14:textId="7621C7EC" w:rsidR="006B0E4E" w:rsidRPr="00EC3B0D" w:rsidRDefault="006B0E4E" w:rsidP="006B0E4E">
            <w:pPr>
              <w:rPr>
                <w:rFonts w:ascii="Garamond" w:hAnsi="Garamond" w:cs="Calibri"/>
                <w:b/>
              </w:rPr>
            </w:pPr>
            <w:r>
              <w:rPr>
                <w:rFonts w:ascii="Garamond" w:hAnsi="Garamond" w:cs="Calibri"/>
                <w:b/>
              </w:rPr>
              <w:t>Responsabile del controllo: Ing. Paola Cassinelli - Firma</w:t>
            </w:r>
          </w:p>
        </w:tc>
      </w:tr>
    </w:tbl>
    <w:p w14:paraId="5BF4C7E1" w14:textId="77777777" w:rsidR="00457E72" w:rsidRDefault="00457E72" w:rsidP="00457E72">
      <w:pPr>
        <w:rPr>
          <w:rFonts w:ascii="Garamond" w:hAnsi="Garamond"/>
        </w:rPr>
      </w:pPr>
    </w:p>
    <w:p w14:paraId="58A4DC34" w14:textId="77777777" w:rsidR="00457E72" w:rsidRDefault="00457E72" w:rsidP="00457E72">
      <w:pPr>
        <w:rPr>
          <w:rFonts w:ascii="Garamond" w:hAnsi="Garamond"/>
        </w:rPr>
      </w:pPr>
    </w:p>
    <w:p w14:paraId="47A08C15" w14:textId="77777777" w:rsidR="00457E72" w:rsidRDefault="00457E72" w:rsidP="00457E72">
      <w:pPr>
        <w:rPr>
          <w:rFonts w:ascii="Garamond" w:hAnsi="Garamond"/>
        </w:rPr>
      </w:pPr>
    </w:p>
    <w:p w14:paraId="6F07BAC1" w14:textId="77777777" w:rsidR="00457E72" w:rsidRDefault="00457E72" w:rsidP="00457E72"/>
    <w:p w14:paraId="16946B5D" w14:textId="77777777" w:rsidR="00DC29C7" w:rsidRPr="00023F3C" w:rsidRDefault="00DC29C7" w:rsidP="00457E72">
      <w:pPr>
        <w:rPr>
          <w:rFonts w:ascii="Garamond" w:hAnsi="Garamond"/>
        </w:rPr>
      </w:pPr>
    </w:p>
    <w:sectPr w:rsidR="00DC29C7" w:rsidRPr="00023F3C" w:rsidSect="00043F3E">
      <w:headerReference w:type="default" r:id="rId11"/>
      <w:footerReference w:type="default" r:id="rId12"/>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3AABBF" w14:textId="77777777" w:rsidR="000B5140" w:rsidRDefault="000B5140" w:rsidP="00BB082A">
      <w:pPr>
        <w:spacing w:after="0" w:line="240" w:lineRule="auto"/>
      </w:pPr>
      <w:r>
        <w:separator/>
      </w:r>
    </w:p>
  </w:endnote>
  <w:endnote w:type="continuationSeparator" w:id="0">
    <w:p w14:paraId="03805C5F" w14:textId="77777777" w:rsidR="000B5140" w:rsidRDefault="000B5140" w:rsidP="00BB0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C8DF6" w14:textId="0ADC3B69" w:rsidR="00D05B9B" w:rsidRPr="00B50AD7" w:rsidRDefault="00D05B9B">
    <w:pPr>
      <w:pStyle w:val="Pidipagina"/>
      <w:jc w:val="right"/>
      <w:rPr>
        <w:rFonts w:ascii="Garamond" w:hAnsi="Garamond"/>
        <w:sz w:val="20"/>
        <w:szCs w:val="20"/>
      </w:rPr>
    </w:pPr>
    <w:r w:rsidRPr="00B50AD7">
      <w:rPr>
        <w:rFonts w:ascii="Garamond" w:hAnsi="Garamond"/>
        <w:sz w:val="20"/>
        <w:szCs w:val="20"/>
      </w:rPr>
      <w:fldChar w:fldCharType="begin"/>
    </w:r>
    <w:r w:rsidRPr="00B50AD7">
      <w:rPr>
        <w:rFonts w:ascii="Garamond" w:hAnsi="Garamond"/>
        <w:sz w:val="20"/>
        <w:szCs w:val="20"/>
      </w:rPr>
      <w:instrText>PAGE   \* MERGEFORMAT</w:instrText>
    </w:r>
    <w:r w:rsidRPr="00B50AD7">
      <w:rPr>
        <w:rFonts w:ascii="Garamond" w:hAnsi="Garamond"/>
        <w:sz w:val="20"/>
        <w:szCs w:val="20"/>
      </w:rPr>
      <w:fldChar w:fldCharType="separate"/>
    </w:r>
    <w:r>
      <w:rPr>
        <w:rFonts w:ascii="Garamond" w:hAnsi="Garamond"/>
        <w:noProof/>
        <w:sz w:val="20"/>
        <w:szCs w:val="20"/>
      </w:rPr>
      <w:t>22</w:t>
    </w:r>
    <w:r w:rsidRPr="00B50AD7">
      <w:rPr>
        <w:rFonts w:ascii="Garamond" w:hAnsi="Garamond"/>
        <w:sz w:val="20"/>
        <w:szCs w:val="20"/>
      </w:rPr>
      <w:fldChar w:fldCharType="end"/>
    </w:r>
  </w:p>
  <w:p w14:paraId="67EEF7FF" w14:textId="77777777" w:rsidR="00D05B9B" w:rsidRDefault="00D05B9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069EE7" w14:textId="77777777" w:rsidR="000B5140" w:rsidRDefault="000B5140" w:rsidP="00BB082A">
      <w:pPr>
        <w:spacing w:after="0" w:line="240" w:lineRule="auto"/>
      </w:pPr>
      <w:r>
        <w:separator/>
      </w:r>
    </w:p>
  </w:footnote>
  <w:footnote w:type="continuationSeparator" w:id="0">
    <w:p w14:paraId="5B8B25E8" w14:textId="77777777" w:rsidR="000B5140" w:rsidRDefault="000B5140" w:rsidP="00BB0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CEA05" w14:textId="3BC39E8D" w:rsidR="00D05B9B" w:rsidRDefault="00D05B9B" w:rsidP="0001617A">
    <w:pPr>
      <w:pStyle w:val="Intestazione"/>
      <w:jc w:val="center"/>
    </w:pPr>
    <w:r>
      <w:rPr>
        <w:noProof/>
        <w:lang w:eastAsia="it-IT"/>
      </w:rPr>
      <w:drawing>
        <wp:inline distT="0" distB="0" distL="0" distR="0" wp14:anchorId="32A0874B" wp14:editId="39F24AFD">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s\nuvec-s1\Linea-C\Lc_TFES\8_ATTIVITA\04. Pnrr\Rendicontazione ReGis\230221_LG regis\230413_Linee guida\PNG\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28685" cy="352425"/>
                  </a:xfrm>
                  <a:prstGeom prst="rect">
                    <a:avLst/>
                  </a:prstGeom>
                  <a:noFill/>
                  <a:ln>
                    <a:noFill/>
                  </a:ln>
                </pic:spPr>
              </pic:pic>
            </a:graphicData>
          </a:graphic>
        </wp:inline>
      </w:drawing>
    </w:r>
  </w:p>
  <w:p w14:paraId="1F339977" w14:textId="77777777" w:rsidR="00D05B9B" w:rsidRDefault="00D05B9B" w:rsidP="0001617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64811"/>
    <w:multiLevelType w:val="hybridMultilevel"/>
    <w:tmpl w:val="CF70B4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593602"/>
    <w:multiLevelType w:val="hybridMultilevel"/>
    <w:tmpl w:val="05B8B18C"/>
    <w:lvl w:ilvl="0" w:tplc="332A1AB0">
      <w:start w:val="1"/>
      <w:numFmt w:val="bullet"/>
      <w:lvlText w:val="-"/>
      <w:lvlJc w:val="left"/>
      <w:pPr>
        <w:tabs>
          <w:tab w:val="num" w:pos="360"/>
        </w:tabs>
        <w:ind w:left="360" w:hanging="360"/>
      </w:pPr>
      <w:rPr>
        <w:rFonts w:ascii="Times New Roman" w:eastAsia="Times New Roman" w:hAnsi="Times New Roman"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257FCC"/>
    <w:multiLevelType w:val="hybridMultilevel"/>
    <w:tmpl w:val="F746FB5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C83F67"/>
    <w:multiLevelType w:val="hybridMultilevel"/>
    <w:tmpl w:val="173CD4C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01872C3"/>
    <w:multiLevelType w:val="hybridMultilevel"/>
    <w:tmpl w:val="F3DCDDB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78281D"/>
    <w:multiLevelType w:val="hybridMultilevel"/>
    <w:tmpl w:val="19D0B9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7BB7796"/>
    <w:multiLevelType w:val="hybridMultilevel"/>
    <w:tmpl w:val="F5C071BA"/>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86A1C52"/>
    <w:multiLevelType w:val="hybridMultilevel"/>
    <w:tmpl w:val="CE7AB262"/>
    <w:lvl w:ilvl="0" w:tplc="EB92C9C0">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E385050"/>
    <w:multiLevelType w:val="hybridMultilevel"/>
    <w:tmpl w:val="4B0C74B4"/>
    <w:lvl w:ilvl="0" w:tplc="93D85A76">
      <w:start w:val="1"/>
      <w:numFmt w:val="lowerLetter"/>
      <w:lvlText w:val="%1)"/>
      <w:lvlJc w:val="left"/>
      <w:pPr>
        <w:ind w:left="720" w:hanging="360"/>
      </w:pPr>
      <w:rPr>
        <w:rFonts w:ascii="Garamond" w:eastAsia="Times New Roman" w:hAnsi="Garamond"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38413AF"/>
    <w:multiLevelType w:val="hybridMultilevel"/>
    <w:tmpl w:val="6B32B69C"/>
    <w:lvl w:ilvl="0" w:tplc="28F0FA20">
      <w:start w:val="1"/>
      <w:numFmt w:val="decimal"/>
      <w:lvlText w:val="%1."/>
      <w:lvlJc w:val="left"/>
      <w:pPr>
        <w:ind w:left="1070" w:hanging="71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4277330"/>
    <w:multiLevelType w:val="hybridMultilevel"/>
    <w:tmpl w:val="9EB645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9633B19"/>
    <w:multiLevelType w:val="hybridMultilevel"/>
    <w:tmpl w:val="65D2B88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BD06803"/>
    <w:multiLevelType w:val="hybridMultilevel"/>
    <w:tmpl w:val="1E8C5474"/>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1DF3823"/>
    <w:multiLevelType w:val="hybridMultilevel"/>
    <w:tmpl w:val="C526D7A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6C65A7C"/>
    <w:multiLevelType w:val="hybridMultilevel"/>
    <w:tmpl w:val="69FA3AE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985402F"/>
    <w:multiLevelType w:val="hybridMultilevel"/>
    <w:tmpl w:val="162E6B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C1A48A5"/>
    <w:multiLevelType w:val="hybridMultilevel"/>
    <w:tmpl w:val="2B62B1C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D0C0E7E"/>
    <w:multiLevelType w:val="hybridMultilevel"/>
    <w:tmpl w:val="367CB95E"/>
    <w:lvl w:ilvl="0" w:tplc="47EA70BC">
      <w:start w:val="3"/>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5946197"/>
    <w:multiLevelType w:val="hybridMultilevel"/>
    <w:tmpl w:val="71BEF3A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9" w15:restartNumberingAfterBreak="0">
    <w:nsid w:val="579E1C15"/>
    <w:multiLevelType w:val="hybridMultilevel"/>
    <w:tmpl w:val="2B14F55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BA81071"/>
    <w:multiLevelType w:val="hybridMultilevel"/>
    <w:tmpl w:val="3102959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62C201DD"/>
    <w:multiLevelType w:val="hybridMultilevel"/>
    <w:tmpl w:val="76145C0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6606351B"/>
    <w:multiLevelType w:val="hybridMultilevel"/>
    <w:tmpl w:val="94AE4A5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6A04298"/>
    <w:multiLevelType w:val="hybridMultilevel"/>
    <w:tmpl w:val="E988A2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AEB1185"/>
    <w:multiLevelType w:val="hybridMultilevel"/>
    <w:tmpl w:val="054C9E9C"/>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F6D79AA"/>
    <w:multiLevelType w:val="hybridMultilevel"/>
    <w:tmpl w:val="9D6827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F2A42ED"/>
    <w:multiLevelType w:val="hybridMultilevel"/>
    <w:tmpl w:val="6978A8F6"/>
    <w:lvl w:ilvl="0" w:tplc="39F0F5CE">
      <w:start w:val="1"/>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0"/>
  </w:num>
  <w:num w:numId="4">
    <w:abstractNumId w:val="24"/>
  </w:num>
  <w:num w:numId="5">
    <w:abstractNumId w:val="12"/>
  </w:num>
  <w:num w:numId="6">
    <w:abstractNumId w:val="23"/>
  </w:num>
  <w:num w:numId="7">
    <w:abstractNumId w:val="1"/>
  </w:num>
  <w:num w:numId="8">
    <w:abstractNumId w:val="5"/>
  </w:num>
  <w:num w:numId="9">
    <w:abstractNumId w:val="9"/>
  </w:num>
  <w:num w:numId="10">
    <w:abstractNumId w:val="14"/>
  </w:num>
  <w:num w:numId="11">
    <w:abstractNumId w:val="6"/>
  </w:num>
  <w:num w:numId="12">
    <w:abstractNumId w:val="16"/>
  </w:num>
  <w:num w:numId="13">
    <w:abstractNumId w:val="22"/>
  </w:num>
  <w:num w:numId="14">
    <w:abstractNumId w:val="8"/>
  </w:num>
  <w:num w:numId="15">
    <w:abstractNumId w:val="3"/>
  </w:num>
  <w:num w:numId="16">
    <w:abstractNumId w:val="21"/>
  </w:num>
  <w:num w:numId="17">
    <w:abstractNumId w:val="17"/>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6"/>
  </w:num>
  <w:num w:numId="21">
    <w:abstractNumId w:val="11"/>
  </w:num>
  <w:num w:numId="22">
    <w:abstractNumId w:val="19"/>
  </w:num>
  <w:num w:numId="23">
    <w:abstractNumId w:val="4"/>
  </w:num>
  <w:num w:numId="24">
    <w:abstractNumId w:val="25"/>
  </w:num>
  <w:num w:numId="25">
    <w:abstractNumId w:val="0"/>
  </w:num>
  <w:num w:numId="26">
    <w:abstractNumId w:val="15"/>
  </w:num>
  <w:num w:numId="27">
    <w:abstractNumId w:val="13"/>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82A"/>
    <w:rsid w:val="000001A3"/>
    <w:rsid w:val="000009CA"/>
    <w:rsid w:val="000011E7"/>
    <w:rsid w:val="00003B4B"/>
    <w:rsid w:val="00004A8E"/>
    <w:rsid w:val="00004CBE"/>
    <w:rsid w:val="00006DB9"/>
    <w:rsid w:val="00007BA5"/>
    <w:rsid w:val="00010624"/>
    <w:rsid w:val="00010DB6"/>
    <w:rsid w:val="00014EC9"/>
    <w:rsid w:val="000155DE"/>
    <w:rsid w:val="000157EB"/>
    <w:rsid w:val="0001617A"/>
    <w:rsid w:val="00017ECC"/>
    <w:rsid w:val="00022419"/>
    <w:rsid w:val="00023F3C"/>
    <w:rsid w:val="00024584"/>
    <w:rsid w:val="00025D50"/>
    <w:rsid w:val="00030220"/>
    <w:rsid w:val="00036F44"/>
    <w:rsid w:val="00043F3E"/>
    <w:rsid w:val="000444CC"/>
    <w:rsid w:val="00046109"/>
    <w:rsid w:val="000461B3"/>
    <w:rsid w:val="000465ED"/>
    <w:rsid w:val="00051BB5"/>
    <w:rsid w:val="00054180"/>
    <w:rsid w:val="00055472"/>
    <w:rsid w:val="0005647F"/>
    <w:rsid w:val="0006085C"/>
    <w:rsid w:val="00061116"/>
    <w:rsid w:val="000624E4"/>
    <w:rsid w:val="0006261D"/>
    <w:rsid w:val="00064389"/>
    <w:rsid w:val="00075D0C"/>
    <w:rsid w:val="00075F05"/>
    <w:rsid w:val="000816C1"/>
    <w:rsid w:val="00086BEC"/>
    <w:rsid w:val="000874FA"/>
    <w:rsid w:val="000878AE"/>
    <w:rsid w:val="00087FFE"/>
    <w:rsid w:val="000919E5"/>
    <w:rsid w:val="00091EE7"/>
    <w:rsid w:val="000A1CFE"/>
    <w:rsid w:val="000A2966"/>
    <w:rsid w:val="000A5FC0"/>
    <w:rsid w:val="000B3102"/>
    <w:rsid w:val="000B5140"/>
    <w:rsid w:val="000C377B"/>
    <w:rsid w:val="000C48A8"/>
    <w:rsid w:val="000C5871"/>
    <w:rsid w:val="000C69A8"/>
    <w:rsid w:val="000C77E2"/>
    <w:rsid w:val="000C7E0D"/>
    <w:rsid w:val="000C7F58"/>
    <w:rsid w:val="000D2FB2"/>
    <w:rsid w:val="000D55EE"/>
    <w:rsid w:val="000D5884"/>
    <w:rsid w:val="000D58B5"/>
    <w:rsid w:val="000D79A1"/>
    <w:rsid w:val="000E578D"/>
    <w:rsid w:val="000F4978"/>
    <w:rsid w:val="000F5B03"/>
    <w:rsid w:val="000F60F7"/>
    <w:rsid w:val="00100972"/>
    <w:rsid w:val="00102109"/>
    <w:rsid w:val="0010461D"/>
    <w:rsid w:val="00117463"/>
    <w:rsid w:val="0012255F"/>
    <w:rsid w:val="00123085"/>
    <w:rsid w:val="00124335"/>
    <w:rsid w:val="00125F53"/>
    <w:rsid w:val="00127CA8"/>
    <w:rsid w:val="0013042E"/>
    <w:rsid w:val="00133858"/>
    <w:rsid w:val="00133EEC"/>
    <w:rsid w:val="00135B49"/>
    <w:rsid w:val="00137D7C"/>
    <w:rsid w:val="00141062"/>
    <w:rsid w:val="00143323"/>
    <w:rsid w:val="00143900"/>
    <w:rsid w:val="0014426C"/>
    <w:rsid w:val="00144A58"/>
    <w:rsid w:val="00151A0D"/>
    <w:rsid w:val="00154096"/>
    <w:rsid w:val="00155152"/>
    <w:rsid w:val="00155892"/>
    <w:rsid w:val="001627D7"/>
    <w:rsid w:val="00165B93"/>
    <w:rsid w:val="0017623E"/>
    <w:rsid w:val="00176C2C"/>
    <w:rsid w:val="001802DB"/>
    <w:rsid w:val="001833DF"/>
    <w:rsid w:val="00184FE2"/>
    <w:rsid w:val="00185FD0"/>
    <w:rsid w:val="00193201"/>
    <w:rsid w:val="001932B6"/>
    <w:rsid w:val="00194C28"/>
    <w:rsid w:val="001A0D35"/>
    <w:rsid w:val="001A0F1A"/>
    <w:rsid w:val="001A3596"/>
    <w:rsid w:val="001A67AA"/>
    <w:rsid w:val="001B5FE6"/>
    <w:rsid w:val="001B6E13"/>
    <w:rsid w:val="001C007B"/>
    <w:rsid w:val="001C0AAE"/>
    <w:rsid w:val="001C0ED4"/>
    <w:rsid w:val="001C1C89"/>
    <w:rsid w:val="001C2D77"/>
    <w:rsid w:val="001C4D84"/>
    <w:rsid w:val="001C7901"/>
    <w:rsid w:val="001D2507"/>
    <w:rsid w:val="001D2DAE"/>
    <w:rsid w:val="001E00A5"/>
    <w:rsid w:val="001E0D98"/>
    <w:rsid w:val="001E3549"/>
    <w:rsid w:val="001E53BE"/>
    <w:rsid w:val="001E6224"/>
    <w:rsid w:val="001F1563"/>
    <w:rsid w:val="001F1E8A"/>
    <w:rsid w:val="001F2C2D"/>
    <w:rsid w:val="00200EAB"/>
    <w:rsid w:val="00206018"/>
    <w:rsid w:val="00213668"/>
    <w:rsid w:val="00214063"/>
    <w:rsid w:val="0021708F"/>
    <w:rsid w:val="00220C33"/>
    <w:rsid w:val="002279C4"/>
    <w:rsid w:val="0023001A"/>
    <w:rsid w:val="002312AB"/>
    <w:rsid w:val="00231E48"/>
    <w:rsid w:val="00232BC9"/>
    <w:rsid w:val="00234289"/>
    <w:rsid w:val="00237D66"/>
    <w:rsid w:val="002422EE"/>
    <w:rsid w:val="002455F8"/>
    <w:rsid w:val="00245BF2"/>
    <w:rsid w:val="0024614E"/>
    <w:rsid w:val="00247AE1"/>
    <w:rsid w:val="00250D98"/>
    <w:rsid w:val="0025144B"/>
    <w:rsid w:val="00252450"/>
    <w:rsid w:val="00252918"/>
    <w:rsid w:val="00254846"/>
    <w:rsid w:val="002555BF"/>
    <w:rsid w:val="00255F4D"/>
    <w:rsid w:val="00257A47"/>
    <w:rsid w:val="00264E40"/>
    <w:rsid w:val="00270FBA"/>
    <w:rsid w:val="002741C7"/>
    <w:rsid w:val="002764FC"/>
    <w:rsid w:val="00276ECB"/>
    <w:rsid w:val="00280F04"/>
    <w:rsid w:val="0028116E"/>
    <w:rsid w:val="002857A0"/>
    <w:rsid w:val="00286FD4"/>
    <w:rsid w:val="00291391"/>
    <w:rsid w:val="002944B8"/>
    <w:rsid w:val="002947D5"/>
    <w:rsid w:val="002A0EB1"/>
    <w:rsid w:val="002A5B0D"/>
    <w:rsid w:val="002A5F57"/>
    <w:rsid w:val="002B3133"/>
    <w:rsid w:val="002B38FA"/>
    <w:rsid w:val="002B431D"/>
    <w:rsid w:val="002B71A1"/>
    <w:rsid w:val="002C0B0E"/>
    <w:rsid w:val="002C13A0"/>
    <w:rsid w:val="002C2D40"/>
    <w:rsid w:val="002D355B"/>
    <w:rsid w:val="002D3637"/>
    <w:rsid w:val="002D5854"/>
    <w:rsid w:val="002E02B7"/>
    <w:rsid w:val="002E2333"/>
    <w:rsid w:val="002E637E"/>
    <w:rsid w:val="002F418F"/>
    <w:rsid w:val="002F5E64"/>
    <w:rsid w:val="002F6E3C"/>
    <w:rsid w:val="002F7698"/>
    <w:rsid w:val="00300CAA"/>
    <w:rsid w:val="00302F35"/>
    <w:rsid w:val="00303154"/>
    <w:rsid w:val="00304245"/>
    <w:rsid w:val="00304DFE"/>
    <w:rsid w:val="00305EDF"/>
    <w:rsid w:val="00306420"/>
    <w:rsid w:val="00311823"/>
    <w:rsid w:val="00314834"/>
    <w:rsid w:val="00314BD2"/>
    <w:rsid w:val="003179D3"/>
    <w:rsid w:val="00323CD3"/>
    <w:rsid w:val="00327ED7"/>
    <w:rsid w:val="00331B80"/>
    <w:rsid w:val="00335933"/>
    <w:rsid w:val="00336374"/>
    <w:rsid w:val="0033684D"/>
    <w:rsid w:val="003372AC"/>
    <w:rsid w:val="003412DA"/>
    <w:rsid w:val="003415A1"/>
    <w:rsid w:val="00341D3C"/>
    <w:rsid w:val="003422BA"/>
    <w:rsid w:val="003434D7"/>
    <w:rsid w:val="00343518"/>
    <w:rsid w:val="00345290"/>
    <w:rsid w:val="0035144E"/>
    <w:rsid w:val="0035145F"/>
    <w:rsid w:val="00351EAB"/>
    <w:rsid w:val="00353A70"/>
    <w:rsid w:val="00356D6C"/>
    <w:rsid w:val="003659A9"/>
    <w:rsid w:val="00367008"/>
    <w:rsid w:val="00367619"/>
    <w:rsid w:val="00371A70"/>
    <w:rsid w:val="003738BD"/>
    <w:rsid w:val="0037434D"/>
    <w:rsid w:val="00374792"/>
    <w:rsid w:val="0038182D"/>
    <w:rsid w:val="00382841"/>
    <w:rsid w:val="00395490"/>
    <w:rsid w:val="0039739A"/>
    <w:rsid w:val="003A3200"/>
    <w:rsid w:val="003A3FEB"/>
    <w:rsid w:val="003A47C0"/>
    <w:rsid w:val="003A53D8"/>
    <w:rsid w:val="003A5746"/>
    <w:rsid w:val="003A5ED1"/>
    <w:rsid w:val="003B04A2"/>
    <w:rsid w:val="003B486D"/>
    <w:rsid w:val="003B5ADB"/>
    <w:rsid w:val="003C263F"/>
    <w:rsid w:val="003C2AD5"/>
    <w:rsid w:val="003C59F8"/>
    <w:rsid w:val="003C616F"/>
    <w:rsid w:val="003C630B"/>
    <w:rsid w:val="003C716A"/>
    <w:rsid w:val="003D1281"/>
    <w:rsid w:val="003D460D"/>
    <w:rsid w:val="003D5541"/>
    <w:rsid w:val="003D5E50"/>
    <w:rsid w:val="003E4921"/>
    <w:rsid w:val="003E554A"/>
    <w:rsid w:val="003F32C6"/>
    <w:rsid w:val="003F3877"/>
    <w:rsid w:val="003F5A35"/>
    <w:rsid w:val="004002FA"/>
    <w:rsid w:val="0040132B"/>
    <w:rsid w:val="00407375"/>
    <w:rsid w:val="0041040A"/>
    <w:rsid w:val="00416199"/>
    <w:rsid w:val="00417BDF"/>
    <w:rsid w:val="00420661"/>
    <w:rsid w:val="00421F52"/>
    <w:rsid w:val="00427EDD"/>
    <w:rsid w:val="00433ED5"/>
    <w:rsid w:val="0043416F"/>
    <w:rsid w:val="004370D2"/>
    <w:rsid w:val="0044057A"/>
    <w:rsid w:val="00443932"/>
    <w:rsid w:val="0044632E"/>
    <w:rsid w:val="00452DE0"/>
    <w:rsid w:val="004537DD"/>
    <w:rsid w:val="0045481A"/>
    <w:rsid w:val="00457E72"/>
    <w:rsid w:val="00460139"/>
    <w:rsid w:val="00461C82"/>
    <w:rsid w:val="00466E18"/>
    <w:rsid w:val="00466F8F"/>
    <w:rsid w:val="00467C83"/>
    <w:rsid w:val="004707DC"/>
    <w:rsid w:val="0047329B"/>
    <w:rsid w:val="004761B6"/>
    <w:rsid w:val="004874BD"/>
    <w:rsid w:val="00491D41"/>
    <w:rsid w:val="00494480"/>
    <w:rsid w:val="004960DA"/>
    <w:rsid w:val="00496474"/>
    <w:rsid w:val="004970EF"/>
    <w:rsid w:val="004A1CE4"/>
    <w:rsid w:val="004A571D"/>
    <w:rsid w:val="004B05A3"/>
    <w:rsid w:val="004C0CD9"/>
    <w:rsid w:val="004C43E9"/>
    <w:rsid w:val="004C46AA"/>
    <w:rsid w:val="004C751B"/>
    <w:rsid w:val="004D059D"/>
    <w:rsid w:val="004D367C"/>
    <w:rsid w:val="004D3DB6"/>
    <w:rsid w:val="004D6ECD"/>
    <w:rsid w:val="004E0E37"/>
    <w:rsid w:val="004E1645"/>
    <w:rsid w:val="004E4C5A"/>
    <w:rsid w:val="004E5BBC"/>
    <w:rsid w:val="004F02D7"/>
    <w:rsid w:val="004F14DF"/>
    <w:rsid w:val="004F1A6A"/>
    <w:rsid w:val="004F1CF0"/>
    <w:rsid w:val="00500ED7"/>
    <w:rsid w:val="005019A1"/>
    <w:rsid w:val="00502FBC"/>
    <w:rsid w:val="00503AEE"/>
    <w:rsid w:val="005044B9"/>
    <w:rsid w:val="00504F25"/>
    <w:rsid w:val="00505633"/>
    <w:rsid w:val="005056A5"/>
    <w:rsid w:val="005118A5"/>
    <w:rsid w:val="0051252B"/>
    <w:rsid w:val="00514C28"/>
    <w:rsid w:val="005166F7"/>
    <w:rsid w:val="00522B0F"/>
    <w:rsid w:val="00524849"/>
    <w:rsid w:val="0052724A"/>
    <w:rsid w:val="0053527D"/>
    <w:rsid w:val="00540AD6"/>
    <w:rsid w:val="0055048B"/>
    <w:rsid w:val="005535AE"/>
    <w:rsid w:val="00556649"/>
    <w:rsid w:val="00560797"/>
    <w:rsid w:val="00560AF3"/>
    <w:rsid w:val="005635C0"/>
    <w:rsid w:val="00564841"/>
    <w:rsid w:val="005656F2"/>
    <w:rsid w:val="00565835"/>
    <w:rsid w:val="00565A53"/>
    <w:rsid w:val="00566776"/>
    <w:rsid w:val="0057134C"/>
    <w:rsid w:val="005720A4"/>
    <w:rsid w:val="0057251F"/>
    <w:rsid w:val="005726DD"/>
    <w:rsid w:val="00572AB1"/>
    <w:rsid w:val="00576A04"/>
    <w:rsid w:val="00580438"/>
    <w:rsid w:val="00580B77"/>
    <w:rsid w:val="005840F0"/>
    <w:rsid w:val="00591184"/>
    <w:rsid w:val="005A5398"/>
    <w:rsid w:val="005A5F22"/>
    <w:rsid w:val="005B4726"/>
    <w:rsid w:val="005C31B3"/>
    <w:rsid w:val="005C3F00"/>
    <w:rsid w:val="005C71E6"/>
    <w:rsid w:val="005D17AA"/>
    <w:rsid w:val="005D185D"/>
    <w:rsid w:val="005D2707"/>
    <w:rsid w:val="005D29B5"/>
    <w:rsid w:val="005D2EE1"/>
    <w:rsid w:val="005D63FE"/>
    <w:rsid w:val="005E1202"/>
    <w:rsid w:val="005E4593"/>
    <w:rsid w:val="005E7AFF"/>
    <w:rsid w:val="005F3975"/>
    <w:rsid w:val="00606C95"/>
    <w:rsid w:val="00606E4B"/>
    <w:rsid w:val="00607D7F"/>
    <w:rsid w:val="0061055A"/>
    <w:rsid w:val="00610D52"/>
    <w:rsid w:val="006114F5"/>
    <w:rsid w:val="00612412"/>
    <w:rsid w:val="00620A7A"/>
    <w:rsid w:val="0062120E"/>
    <w:rsid w:val="00622068"/>
    <w:rsid w:val="00622822"/>
    <w:rsid w:val="00624956"/>
    <w:rsid w:val="006266A8"/>
    <w:rsid w:val="00631AC7"/>
    <w:rsid w:val="006323AB"/>
    <w:rsid w:val="0063341A"/>
    <w:rsid w:val="00634696"/>
    <w:rsid w:val="006357F1"/>
    <w:rsid w:val="00652A53"/>
    <w:rsid w:val="0065327D"/>
    <w:rsid w:val="00655E43"/>
    <w:rsid w:val="0065635B"/>
    <w:rsid w:val="0065654E"/>
    <w:rsid w:val="00657423"/>
    <w:rsid w:val="006574D2"/>
    <w:rsid w:val="006607A3"/>
    <w:rsid w:val="006644A8"/>
    <w:rsid w:val="006658AE"/>
    <w:rsid w:val="006704FB"/>
    <w:rsid w:val="00670DE3"/>
    <w:rsid w:val="00671669"/>
    <w:rsid w:val="00673565"/>
    <w:rsid w:val="00675B6A"/>
    <w:rsid w:val="00683A3C"/>
    <w:rsid w:val="00684164"/>
    <w:rsid w:val="0068488B"/>
    <w:rsid w:val="006A37A2"/>
    <w:rsid w:val="006B0057"/>
    <w:rsid w:val="006B0E4E"/>
    <w:rsid w:val="006B2E97"/>
    <w:rsid w:val="006B35CE"/>
    <w:rsid w:val="006B5EA7"/>
    <w:rsid w:val="006B7FF4"/>
    <w:rsid w:val="006C2415"/>
    <w:rsid w:val="006C3DEF"/>
    <w:rsid w:val="006C4C7B"/>
    <w:rsid w:val="006C569E"/>
    <w:rsid w:val="006C57DD"/>
    <w:rsid w:val="006C6813"/>
    <w:rsid w:val="006D3072"/>
    <w:rsid w:val="006D4985"/>
    <w:rsid w:val="006E183D"/>
    <w:rsid w:val="006E2A43"/>
    <w:rsid w:val="006E6D8D"/>
    <w:rsid w:val="006F1591"/>
    <w:rsid w:val="006F4E5D"/>
    <w:rsid w:val="00701C35"/>
    <w:rsid w:val="007026AC"/>
    <w:rsid w:val="00705EB8"/>
    <w:rsid w:val="00705F1E"/>
    <w:rsid w:val="00706861"/>
    <w:rsid w:val="007141BD"/>
    <w:rsid w:val="00721FAE"/>
    <w:rsid w:val="00727ACE"/>
    <w:rsid w:val="00730F01"/>
    <w:rsid w:val="007324B1"/>
    <w:rsid w:val="007435D8"/>
    <w:rsid w:val="00751550"/>
    <w:rsid w:val="007562E0"/>
    <w:rsid w:val="00756411"/>
    <w:rsid w:val="007621DA"/>
    <w:rsid w:val="007635ED"/>
    <w:rsid w:val="00770FA6"/>
    <w:rsid w:val="00777F0B"/>
    <w:rsid w:val="00797071"/>
    <w:rsid w:val="00797431"/>
    <w:rsid w:val="007A5C65"/>
    <w:rsid w:val="007B3C4D"/>
    <w:rsid w:val="007B4C7C"/>
    <w:rsid w:val="007B732B"/>
    <w:rsid w:val="007C140E"/>
    <w:rsid w:val="007C21EE"/>
    <w:rsid w:val="007C6B79"/>
    <w:rsid w:val="007D03C0"/>
    <w:rsid w:val="007D5459"/>
    <w:rsid w:val="007D5917"/>
    <w:rsid w:val="007E02B7"/>
    <w:rsid w:val="007E3A2F"/>
    <w:rsid w:val="007E407A"/>
    <w:rsid w:val="007E4420"/>
    <w:rsid w:val="007E4471"/>
    <w:rsid w:val="007F1A5F"/>
    <w:rsid w:val="00803BA8"/>
    <w:rsid w:val="00805098"/>
    <w:rsid w:val="008056E1"/>
    <w:rsid w:val="00810B67"/>
    <w:rsid w:val="00811298"/>
    <w:rsid w:val="00812E7F"/>
    <w:rsid w:val="00814F0B"/>
    <w:rsid w:val="0081590A"/>
    <w:rsid w:val="00815B50"/>
    <w:rsid w:val="008201A3"/>
    <w:rsid w:val="0082349C"/>
    <w:rsid w:val="00825260"/>
    <w:rsid w:val="0082717A"/>
    <w:rsid w:val="008307D3"/>
    <w:rsid w:val="00830928"/>
    <w:rsid w:val="00831BC9"/>
    <w:rsid w:val="008343D8"/>
    <w:rsid w:val="0083475D"/>
    <w:rsid w:val="00840163"/>
    <w:rsid w:val="0084091A"/>
    <w:rsid w:val="008411DB"/>
    <w:rsid w:val="0084147D"/>
    <w:rsid w:val="00853BA1"/>
    <w:rsid w:val="00853D98"/>
    <w:rsid w:val="00856F49"/>
    <w:rsid w:val="00861D48"/>
    <w:rsid w:val="0086220F"/>
    <w:rsid w:val="00862347"/>
    <w:rsid w:val="0086400D"/>
    <w:rsid w:val="00867FC8"/>
    <w:rsid w:val="00870EDE"/>
    <w:rsid w:val="00873C1C"/>
    <w:rsid w:val="00875A6E"/>
    <w:rsid w:val="0087678B"/>
    <w:rsid w:val="00880422"/>
    <w:rsid w:val="0088557D"/>
    <w:rsid w:val="00886947"/>
    <w:rsid w:val="00886CF8"/>
    <w:rsid w:val="00887678"/>
    <w:rsid w:val="0089064D"/>
    <w:rsid w:val="008A47F5"/>
    <w:rsid w:val="008A54D4"/>
    <w:rsid w:val="008A61EA"/>
    <w:rsid w:val="008B11DF"/>
    <w:rsid w:val="008B192D"/>
    <w:rsid w:val="008C01F8"/>
    <w:rsid w:val="008C4DB0"/>
    <w:rsid w:val="008C6548"/>
    <w:rsid w:val="008D160F"/>
    <w:rsid w:val="008D39EF"/>
    <w:rsid w:val="008E64EF"/>
    <w:rsid w:val="008F151A"/>
    <w:rsid w:val="008F1FBB"/>
    <w:rsid w:val="008F2F96"/>
    <w:rsid w:val="008F5E0D"/>
    <w:rsid w:val="008F68E1"/>
    <w:rsid w:val="00905F16"/>
    <w:rsid w:val="00906089"/>
    <w:rsid w:val="00907474"/>
    <w:rsid w:val="00910E31"/>
    <w:rsid w:val="009157FC"/>
    <w:rsid w:val="00915F7D"/>
    <w:rsid w:val="00920528"/>
    <w:rsid w:val="00921F6C"/>
    <w:rsid w:val="00925A7A"/>
    <w:rsid w:val="009269E9"/>
    <w:rsid w:val="00926DBD"/>
    <w:rsid w:val="009274BD"/>
    <w:rsid w:val="00933599"/>
    <w:rsid w:val="009341BA"/>
    <w:rsid w:val="00934E13"/>
    <w:rsid w:val="0093505B"/>
    <w:rsid w:val="0093515A"/>
    <w:rsid w:val="00936E2F"/>
    <w:rsid w:val="009372B3"/>
    <w:rsid w:val="00937EE3"/>
    <w:rsid w:val="00944020"/>
    <w:rsid w:val="00950060"/>
    <w:rsid w:val="0095074B"/>
    <w:rsid w:val="0095135C"/>
    <w:rsid w:val="0095136F"/>
    <w:rsid w:val="00952007"/>
    <w:rsid w:val="00953070"/>
    <w:rsid w:val="009545A5"/>
    <w:rsid w:val="00955D71"/>
    <w:rsid w:val="00956576"/>
    <w:rsid w:val="009608D8"/>
    <w:rsid w:val="0096137C"/>
    <w:rsid w:val="00962200"/>
    <w:rsid w:val="009626BA"/>
    <w:rsid w:val="00966A3D"/>
    <w:rsid w:val="00970790"/>
    <w:rsid w:val="00970EEE"/>
    <w:rsid w:val="00972244"/>
    <w:rsid w:val="00976FC1"/>
    <w:rsid w:val="009813E8"/>
    <w:rsid w:val="009826A1"/>
    <w:rsid w:val="009863D1"/>
    <w:rsid w:val="00987597"/>
    <w:rsid w:val="009915D6"/>
    <w:rsid w:val="00991808"/>
    <w:rsid w:val="00991849"/>
    <w:rsid w:val="009A5909"/>
    <w:rsid w:val="009A60DF"/>
    <w:rsid w:val="009A7916"/>
    <w:rsid w:val="009B4970"/>
    <w:rsid w:val="009C0E5C"/>
    <w:rsid w:val="009C0FFC"/>
    <w:rsid w:val="009C71B2"/>
    <w:rsid w:val="009D17BE"/>
    <w:rsid w:val="009D3287"/>
    <w:rsid w:val="009D480E"/>
    <w:rsid w:val="009D7623"/>
    <w:rsid w:val="009E09F8"/>
    <w:rsid w:val="009E3F39"/>
    <w:rsid w:val="009F06AB"/>
    <w:rsid w:val="009F092D"/>
    <w:rsid w:val="009F36CC"/>
    <w:rsid w:val="00A0086A"/>
    <w:rsid w:val="00A0091E"/>
    <w:rsid w:val="00A0398D"/>
    <w:rsid w:val="00A04284"/>
    <w:rsid w:val="00A0535D"/>
    <w:rsid w:val="00A0732B"/>
    <w:rsid w:val="00A111FF"/>
    <w:rsid w:val="00A12943"/>
    <w:rsid w:val="00A14B70"/>
    <w:rsid w:val="00A224F6"/>
    <w:rsid w:val="00A23648"/>
    <w:rsid w:val="00A25731"/>
    <w:rsid w:val="00A30188"/>
    <w:rsid w:val="00A34DBB"/>
    <w:rsid w:val="00A361E1"/>
    <w:rsid w:val="00A36D25"/>
    <w:rsid w:val="00A3728A"/>
    <w:rsid w:val="00A37952"/>
    <w:rsid w:val="00A403E3"/>
    <w:rsid w:val="00A40712"/>
    <w:rsid w:val="00A42C54"/>
    <w:rsid w:val="00A4531E"/>
    <w:rsid w:val="00A45721"/>
    <w:rsid w:val="00A53A11"/>
    <w:rsid w:val="00A60E6E"/>
    <w:rsid w:val="00A74B06"/>
    <w:rsid w:val="00A840F5"/>
    <w:rsid w:val="00A868FF"/>
    <w:rsid w:val="00A948D0"/>
    <w:rsid w:val="00A9510F"/>
    <w:rsid w:val="00A95CC0"/>
    <w:rsid w:val="00A96109"/>
    <w:rsid w:val="00AA53E3"/>
    <w:rsid w:val="00AB5181"/>
    <w:rsid w:val="00AB574E"/>
    <w:rsid w:val="00AB7383"/>
    <w:rsid w:val="00AC3470"/>
    <w:rsid w:val="00AC53AC"/>
    <w:rsid w:val="00AC56F1"/>
    <w:rsid w:val="00AC717D"/>
    <w:rsid w:val="00AD0ADE"/>
    <w:rsid w:val="00AD26D2"/>
    <w:rsid w:val="00AD4617"/>
    <w:rsid w:val="00AE2F87"/>
    <w:rsid w:val="00AE6DFD"/>
    <w:rsid w:val="00AF2631"/>
    <w:rsid w:val="00B03F8E"/>
    <w:rsid w:val="00B041C8"/>
    <w:rsid w:val="00B05598"/>
    <w:rsid w:val="00B104A8"/>
    <w:rsid w:val="00B149E4"/>
    <w:rsid w:val="00B15332"/>
    <w:rsid w:val="00B1646E"/>
    <w:rsid w:val="00B22995"/>
    <w:rsid w:val="00B32C33"/>
    <w:rsid w:val="00B33E69"/>
    <w:rsid w:val="00B34528"/>
    <w:rsid w:val="00B34F1E"/>
    <w:rsid w:val="00B42B3A"/>
    <w:rsid w:val="00B430C4"/>
    <w:rsid w:val="00B46B23"/>
    <w:rsid w:val="00B503BE"/>
    <w:rsid w:val="00B50AD7"/>
    <w:rsid w:val="00B51400"/>
    <w:rsid w:val="00B52902"/>
    <w:rsid w:val="00B52CE9"/>
    <w:rsid w:val="00B56597"/>
    <w:rsid w:val="00B57AB6"/>
    <w:rsid w:val="00B658AA"/>
    <w:rsid w:val="00B67914"/>
    <w:rsid w:val="00B77F93"/>
    <w:rsid w:val="00B813FC"/>
    <w:rsid w:val="00B85A36"/>
    <w:rsid w:val="00B91D15"/>
    <w:rsid w:val="00B95B11"/>
    <w:rsid w:val="00BA4C1B"/>
    <w:rsid w:val="00BB0361"/>
    <w:rsid w:val="00BB082A"/>
    <w:rsid w:val="00BD74D7"/>
    <w:rsid w:val="00BD75E3"/>
    <w:rsid w:val="00BE00E0"/>
    <w:rsid w:val="00BE27CC"/>
    <w:rsid w:val="00BF2B8E"/>
    <w:rsid w:val="00C04229"/>
    <w:rsid w:val="00C051DA"/>
    <w:rsid w:val="00C0731A"/>
    <w:rsid w:val="00C11F8B"/>
    <w:rsid w:val="00C1744B"/>
    <w:rsid w:val="00C177D1"/>
    <w:rsid w:val="00C217A7"/>
    <w:rsid w:val="00C21F20"/>
    <w:rsid w:val="00C22B20"/>
    <w:rsid w:val="00C262CB"/>
    <w:rsid w:val="00C27BEA"/>
    <w:rsid w:val="00C31089"/>
    <w:rsid w:val="00C41380"/>
    <w:rsid w:val="00C4482E"/>
    <w:rsid w:val="00C45678"/>
    <w:rsid w:val="00C47A58"/>
    <w:rsid w:val="00C51E33"/>
    <w:rsid w:val="00C562EB"/>
    <w:rsid w:val="00C5688A"/>
    <w:rsid w:val="00C56E3E"/>
    <w:rsid w:val="00C72A1E"/>
    <w:rsid w:val="00C72CF8"/>
    <w:rsid w:val="00C730B8"/>
    <w:rsid w:val="00C76924"/>
    <w:rsid w:val="00C80742"/>
    <w:rsid w:val="00C81CCA"/>
    <w:rsid w:val="00C82547"/>
    <w:rsid w:val="00C826B9"/>
    <w:rsid w:val="00C852C6"/>
    <w:rsid w:val="00C9295C"/>
    <w:rsid w:val="00C9664E"/>
    <w:rsid w:val="00C9785E"/>
    <w:rsid w:val="00CA199A"/>
    <w:rsid w:val="00CA1EED"/>
    <w:rsid w:val="00CA5FE6"/>
    <w:rsid w:val="00CA6178"/>
    <w:rsid w:val="00CA7669"/>
    <w:rsid w:val="00CB0884"/>
    <w:rsid w:val="00CB5B5B"/>
    <w:rsid w:val="00CC0B1A"/>
    <w:rsid w:val="00CD0414"/>
    <w:rsid w:val="00CD08D2"/>
    <w:rsid w:val="00CD2892"/>
    <w:rsid w:val="00CD66CE"/>
    <w:rsid w:val="00CE2D6E"/>
    <w:rsid w:val="00CE45C9"/>
    <w:rsid w:val="00CF1EF6"/>
    <w:rsid w:val="00CF2008"/>
    <w:rsid w:val="00CF2B67"/>
    <w:rsid w:val="00CF307C"/>
    <w:rsid w:val="00CF5DBC"/>
    <w:rsid w:val="00CF6220"/>
    <w:rsid w:val="00D01836"/>
    <w:rsid w:val="00D05B9B"/>
    <w:rsid w:val="00D1030C"/>
    <w:rsid w:val="00D1081D"/>
    <w:rsid w:val="00D135F3"/>
    <w:rsid w:val="00D218A1"/>
    <w:rsid w:val="00D264D0"/>
    <w:rsid w:val="00D31436"/>
    <w:rsid w:val="00D34583"/>
    <w:rsid w:val="00D350B6"/>
    <w:rsid w:val="00D35B91"/>
    <w:rsid w:val="00D35EFE"/>
    <w:rsid w:val="00D50C27"/>
    <w:rsid w:val="00D52A6E"/>
    <w:rsid w:val="00D64272"/>
    <w:rsid w:val="00D65B28"/>
    <w:rsid w:val="00D7165D"/>
    <w:rsid w:val="00D71EE0"/>
    <w:rsid w:val="00D7552C"/>
    <w:rsid w:val="00D76013"/>
    <w:rsid w:val="00D76DD9"/>
    <w:rsid w:val="00D815CE"/>
    <w:rsid w:val="00D82AC9"/>
    <w:rsid w:val="00D85B64"/>
    <w:rsid w:val="00D86B0F"/>
    <w:rsid w:val="00D93FDC"/>
    <w:rsid w:val="00DA06E2"/>
    <w:rsid w:val="00DA1C45"/>
    <w:rsid w:val="00DA4AEC"/>
    <w:rsid w:val="00DA72AE"/>
    <w:rsid w:val="00DB29E3"/>
    <w:rsid w:val="00DB3A47"/>
    <w:rsid w:val="00DB404C"/>
    <w:rsid w:val="00DC0DDB"/>
    <w:rsid w:val="00DC29C7"/>
    <w:rsid w:val="00DC430E"/>
    <w:rsid w:val="00DC5DA1"/>
    <w:rsid w:val="00DC672E"/>
    <w:rsid w:val="00DC69D9"/>
    <w:rsid w:val="00DC7DB7"/>
    <w:rsid w:val="00DD0E80"/>
    <w:rsid w:val="00DD3EAD"/>
    <w:rsid w:val="00DD54B8"/>
    <w:rsid w:val="00DD790D"/>
    <w:rsid w:val="00DE2095"/>
    <w:rsid w:val="00E026C6"/>
    <w:rsid w:val="00E02A75"/>
    <w:rsid w:val="00E06E46"/>
    <w:rsid w:val="00E147F5"/>
    <w:rsid w:val="00E219B1"/>
    <w:rsid w:val="00E22D86"/>
    <w:rsid w:val="00E270B2"/>
    <w:rsid w:val="00E33300"/>
    <w:rsid w:val="00E3346A"/>
    <w:rsid w:val="00E34E66"/>
    <w:rsid w:val="00E36679"/>
    <w:rsid w:val="00E36E1D"/>
    <w:rsid w:val="00E37351"/>
    <w:rsid w:val="00E37BC7"/>
    <w:rsid w:val="00E404A3"/>
    <w:rsid w:val="00E425AF"/>
    <w:rsid w:val="00E427B6"/>
    <w:rsid w:val="00E4381C"/>
    <w:rsid w:val="00E475BA"/>
    <w:rsid w:val="00E5119F"/>
    <w:rsid w:val="00E53B34"/>
    <w:rsid w:val="00E54F39"/>
    <w:rsid w:val="00E63A46"/>
    <w:rsid w:val="00E6435B"/>
    <w:rsid w:val="00E65078"/>
    <w:rsid w:val="00E7230C"/>
    <w:rsid w:val="00E73F90"/>
    <w:rsid w:val="00E7434C"/>
    <w:rsid w:val="00E76FFC"/>
    <w:rsid w:val="00E773C0"/>
    <w:rsid w:val="00E77A0C"/>
    <w:rsid w:val="00E80865"/>
    <w:rsid w:val="00E80BBB"/>
    <w:rsid w:val="00E8216C"/>
    <w:rsid w:val="00E82DF8"/>
    <w:rsid w:val="00E842F7"/>
    <w:rsid w:val="00E84C7F"/>
    <w:rsid w:val="00E84DE3"/>
    <w:rsid w:val="00E8642A"/>
    <w:rsid w:val="00E91133"/>
    <w:rsid w:val="00EA48E5"/>
    <w:rsid w:val="00EA4B67"/>
    <w:rsid w:val="00EB1896"/>
    <w:rsid w:val="00EB288E"/>
    <w:rsid w:val="00EB4C8A"/>
    <w:rsid w:val="00EB6EA4"/>
    <w:rsid w:val="00ED0754"/>
    <w:rsid w:val="00ED11E2"/>
    <w:rsid w:val="00ED34A8"/>
    <w:rsid w:val="00ED38B9"/>
    <w:rsid w:val="00ED4278"/>
    <w:rsid w:val="00ED75B7"/>
    <w:rsid w:val="00F00D85"/>
    <w:rsid w:val="00F01EAE"/>
    <w:rsid w:val="00F04748"/>
    <w:rsid w:val="00F11780"/>
    <w:rsid w:val="00F14CD9"/>
    <w:rsid w:val="00F21160"/>
    <w:rsid w:val="00F23B85"/>
    <w:rsid w:val="00F252CD"/>
    <w:rsid w:val="00F27108"/>
    <w:rsid w:val="00F2762A"/>
    <w:rsid w:val="00F31FD1"/>
    <w:rsid w:val="00F3340E"/>
    <w:rsid w:val="00F40E0C"/>
    <w:rsid w:val="00F436F9"/>
    <w:rsid w:val="00F45276"/>
    <w:rsid w:val="00F46D4B"/>
    <w:rsid w:val="00F643AE"/>
    <w:rsid w:val="00F664CC"/>
    <w:rsid w:val="00F70599"/>
    <w:rsid w:val="00F72C5B"/>
    <w:rsid w:val="00F81F44"/>
    <w:rsid w:val="00F84F13"/>
    <w:rsid w:val="00F85373"/>
    <w:rsid w:val="00F85903"/>
    <w:rsid w:val="00F91805"/>
    <w:rsid w:val="00F92E6F"/>
    <w:rsid w:val="00F93D6F"/>
    <w:rsid w:val="00F95334"/>
    <w:rsid w:val="00F95BCC"/>
    <w:rsid w:val="00FA1831"/>
    <w:rsid w:val="00FA4C41"/>
    <w:rsid w:val="00FA6ACB"/>
    <w:rsid w:val="00FB3280"/>
    <w:rsid w:val="00FB3FA6"/>
    <w:rsid w:val="00FB490B"/>
    <w:rsid w:val="00FB5F25"/>
    <w:rsid w:val="00FC12AD"/>
    <w:rsid w:val="00FC60B9"/>
    <w:rsid w:val="00FD44E1"/>
    <w:rsid w:val="00FD4945"/>
    <w:rsid w:val="00FE0E38"/>
    <w:rsid w:val="00FF03C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B2800"/>
  <w15:docId w15:val="{9EDB7EE6-2BF3-47AA-AE57-48F4E2D2D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7165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B082A"/>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B082A"/>
  </w:style>
  <w:style w:type="paragraph" w:styleId="Testofumetto">
    <w:name w:val="Balloon Text"/>
    <w:basedOn w:val="Normale"/>
    <w:link w:val="TestofumettoCarattere"/>
    <w:uiPriority w:val="99"/>
    <w:semiHidden/>
    <w:unhideWhenUsed/>
    <w:rsid w:val="00BB082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B082A"/>
    <w:rPr>
      <w:rFonts w:ascii="Segoe UI" w:hAnsi="Segoe UI" w:cs="Segoe UI"/>
      <w:sz w:val="18"/>
      <w:szCs w:val="18"/>
    </w:r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uiPriority w:val="34"/>
    <w:qFormat/>
    <w:rsid w:val="007E407A"/>
    <w:pPr>
      <w:ind w:left="720"/>
      <w:contextualSpacing/>
    </w:p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link w:val="Paragrafoelenco"/>
    <w:uiPriority w:val="34"/>
    <w:qFormat/>
    <w:locked/>
    <w:rsid w:val="00257A47"/>
  </w:style>
  <w:style w:type="character" w:styleId="Rimandocommento">
    <w:name w:val="annotation reference"/>
    <w:basedOn w:val="Carpredefinitoparagrafo"/>
    <w:uiPriority w:val="99"/>
    <w:semiHidden/>
    <w:unhideWhenUsed/>
    <w:rsid w:val="00154096"/>
    <w:rPr>
      <w:sz w:val="16"/>
      <w:szCs w:val="16"/>
    </w:rPr>
  </w:style>
  <w:style w:type="paragraph" w:styleId="Testocommento">
    <w:name w:val="annotation text"/>
    <w:basedOn w:val="Normale"/>
    <w:link w:val="TestocommentoCarattere"/>
    <w:uiPriority w:val="99"/>
    <w:semiHidden/>
    <w:unhideWhenUsed/>
    <w:rsid w:val="0015409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54096"/>
    <w:rPr>
      <w:sz w:val="20"/>
      <w:szCs w:val="20"/>
    </w:rPr>
  </w:style>
  <w:style w:type="paragraph" w:styleId="Soggettocommento">
    <w:name w:val="annotation subject"/>
    <w:basedOn w:val="Testocommento"/>
    <w:next w:val="Testocommento"/>
    <w:link w:val="SoggettocommentoCarattere"/>
    <w:uiPriority w:val="99"/>
    <w:semiHidden/>
    <w:unhideWhenUsed/>
    <w:rsid w:val="00154096"/>
    <w:rPr>
      <w:b/>
      <w:bCs/>
    </w:rPr>
  </w:style>
  <w:style w:type="character" w:customStyle="1" w:styleId="SoggettocommentoCarattere">
    <w:name w:val="Soggetto commento Carattere"/>
    <w:basedOn w:val="TestocommentoCarattere"/>
    <w:link w:val="Soggettocommento"/>
    <w:uiPriority w:val="99"/>
    <w:semiHidden/>
    <w:rsid w:val="00154096"/>
    <w:rPr>
      <w:b/>
      <w:bCs/>
      <w:sz w:val="20"/>
      <w:szCs w:val="20"/>
    </w:rPr>
  </w:style>
  <w:style w:type="paragraph" w:styleId="Revisione">
    <w:name w:val="Revision"/>
    <w:hidden/>
    <w:uiPriority w:val="99"/>
    <w:semiHidden/>
    <w:rsid w:val="00DC29C7"/>
    <w:pPr>
      <w:spacing w:after="0" w:line="240" w:lineRule="auto"/>
    </w:pPr>
  </w:style>
  <w:style w:type="paragraph" w:styleId="Corpodeltesto2">
    <w:name w:val="Body Text 2"/>
    <w:basedOn w:val="Normale"/>
    <w:link w:val="Corpodeltesto2Carattere"/>
    <w:uiPriority w:val="99"/>
    <w:rsid w:val="00371A70"/>
    <w:pPr>
      <w:spacing w:after="0" w:line="240" w:lineRule="auto"/>
    </w:pPr>
    <w:rPr>
      <w:rFonts w:ascii="Tahoma" w:eastAsia="Times New Roman" w:hAnsi="Tahoma" w:cs="Tahoma"/>
      <w:sz w:val="20"/>
      <w:szCs w:val="24"/>
      <w:lang w:eastAsia="it-IT"/>
    </w:rPr>
  </w:style>
  <w:style w:type="character" w:customStyle="1" w:styleId="Corpodeltesto2Carattere">
    <w:name w:val="Corpo del testo 2 Carattere"/>
    <w:basedOn w:val="Carpredefinitoparagrafo"/>
    <w:link w:val="Corpodeltesto2"/>
    <w:uiPriority w:val="99"/>
    <w:rsid w:val="00371A70"/>
    <w:rPr>
      <w:rFonts w:ascii="Tahoma" w:eastAsia="Times New Roman" w:hAnsi="Tahoma" w:cs="Tahoma"/>
      <w:sz w:val="20"/>
      <w:szCs w:val="24"/>
      <w:lang w:eastAsia="it-IT"/>
    </w:rPr>
  </w:style>
  <w:style w:type="table" w:styleId="Grigliatabella">
    <w:name w:val="Table Grid"/>
    <w:basedOn w:val="Tabellanormale"/>
    <w:uiPriority w:val="39"/>
    <w:rsid w:val="000A2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A5B0D"/>
    <w:rPr>
      <w:sz w:val="20"/>
      <w:szCs w:val="20"/>
    </w:rPr>
  </w:style>
  <w:style w:type="character" w:styleId="Rimandonotaapidipagina">
    <w:name w:val="footnote reference"/>
    <w:basedOn w:val="Carpredefinitoparagrafo"/>
    <w:uiPriority w:val="99"/>
    <w:semiHidden/>
    <w:unhideWhenUsed/>
    <w:rsid w:val="002A5B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7162">
      <w:bodyDiv w:val="1"/>
      <w:marLeft w:val="0"/>
      <w:marRight w:val="0"/>
      <w:marTop w:val="0"/>
      <w:marBottom w:val="0"/>
      <w:divBdr>
        <w:top w:val="none" w:sz="0" w:space="0" w:color="auto"/>
        <w:left w:val="none" w:sz="0" w:space="0" w:color="auto"/>
        <w:bottom w:val="none" w:sz="0" w:space="0" w:color="auto"/>
        <w:right w:val="none" w:sz="0" w:space="0" w:color="auto"/>
      </w:divBdr>
    </w:div>
    <w:div w:id="27339197">
      <w:bodyDiv w:val="1"/>
      <w:marLeft w:val="0"/>
      <w:marRight w:val="0"/>
      <w:marTop w:val="0"/>
      <w:marBottom w:val="0"/>
      <w:divBdr>
        <w:top w:val="none" w:sz="0" w:space="0" w:color="auto"/>
        <w:left w:val="none" w:sz="0" w:space="0" w:color="auto"/>
        <w:bottom w:val="none" w:sz="0" w:space="0" w:color="auto"/>
        <w:right w:val="none" w:sz="0" w:space="0" w:color="auto"/>
      </w:divBdr>
    </w:div>
    <w:div w:id="98524933">
      <w:bodyDiv w:val="1"/>
      <w:marLeft w:val="0"/>
      <w:marRight w:val="0"/>
      <w:marTop w:val="0"/>
      <w:marBottom w:val="0"/>
      <w:divBdr>
        <w:top w:val="none" w:sz="0" w:space="0" w:color="auto"/>
        <w:left w:val="none" w:sz="0" w:space="0" w:color="auto"/>
        <w:bottom w:val="none" w:sz="0" w:space="0" w:color="auto"/>
        <w:right w:val="none" w:sz="0" w:space="0" w:color="auto"/>
      </w:divBdr>
    </w:div>
    <w:div w:id="170066084">
      <w:bodyDiv w:val="1"/>
      <w:marLeft w:val="0"/>
      <w:marRight w:val="0"/>
      <w:marTop w:val="0"/>
      <w:marBottom w:val="0"/>
      <w:divBdr>
        <w:top w:val="none" w:sz="0" w:space="0" w:color="auto"/>
        <w:left w:val="none" w:sz="0" w:space="0" w:color="auto"/>
        <w:bottom w:val="none" w:sz="0" w:space="0" w:color="auto"/>
        <w:right w:val="none" w:sz="0" w:space="0" w:color="auto"/>
      </w:divBdr>
    </w:div>
    <w:div w:id="235630361">
      <w:bodyDiv w:val="1"/>
      <w:marLeft w:val="0"/>
      <w:marRight w:val="0"/>
      <w:marTop w:val="0"/>
      <w:marBottom w:val="0"/>
      <w:divBdr>
        <w:top w:val="none" w:sz="0" w:space="0" w:color="auto"/>
        <w:left w:val="none" w:sz="0" w:space="0" w:color="auto"/>
        <w:bottom w:val="none" w:sz="0" w:space="0" w:color="auto"/>
        <w:right w:val="none" w:sz="0" w:space="0" w:color="auto"/>
      </w:divBdr>
    </w:div>
    <w:div w:id="518201827">
      <w:bodyDiv w:val="1"/>
      <w:marLeft w:val="0"/>
      <w:marRight w:val="0"/>
      <w:marTop w:val="0"/>
      <w:marBottom w:val="0"/>
      <w:divBdr>
        <w:top w:val="none" w:sz="0" w:space="0" w:color="auto"/>
        <w:left w:val="none" w:sz="0" w:space="0" w:color="auto"/>
        <w:bottom w:val="none" w:sz="0" w:space="0" w:color="auto"/>
        <w:right w:val="none" w:sz="0" w:space="0" w:color="auto"/>
      </w:divBdr>
    </w:div>
    <w:div w:id="834882468">
      <w:bodyDiv w:val="1"/>
      <w:marLeft w:val="0"/>
      <w:marRight w:val="0"/>
      <w:marTop w:val="0"/>
      <w:marBottom w:val="0"/>
      <w:divBdr>
        <w:top w:val="none" w:sz="0" w:space="0" w:color="auto"/>
        <w:left w:val="none" w:sz="0" w:space="0" w:color="auto"/>
        <w:bottom w:val="none" w:sz="0" w:space="0" w:color="auto"/>
        <w:right w:val="none" w:sz="0" w:space="0" w:color="auto"/>
      </w:divBdr>
    </w:div>
    <w:div w:id="867836220">
      <w:bodyDiv w:val="1"/>
      <w:marLeft w:val="0"/>
      <w:marRight w:val="0"/>
      <w:marTop w:val="0"/>
      <w:marBottom w:val="0"/>
      <w:divBdr>
        <w:top w:val="none" w:sz="0" w:space="0" w:color="auto"/>
        <w:left w:val="none" w:sz="0" w:space="0" w:color="auto"/>
        <w:bottom w:val="none" w:sz="0" w:space="0" w:color="auto"/>
        <w:right w:val="none" w:sz="0" w:space="0" w:color="auto"/>
      </w:divBdr>
    </w:div>
    <w:div w:id="998003423">
      <w:bodyDiv w:val="1"/>
      <w:marLeft w:val="0"/>
      <w:marRight w:val="0"/>
      <w:marTop w:val="0"/>
      <w:marBottom w:val="0"/>
      <w:divBdr>
        <w:top w:val="none" w:sz="0" w:space="0" w:color="auto"/>
        <w:left w:val="none" w:sz="0" w:space="0" w:color="auto"/>
        <w:bottom w:val="none" w:sz="0" w:space="0" w:color="auto"/>
        <w:right w:val="none" w:sz="0" w:space="0" w:color="auto"/>
      </w:divBdr>
    </w:div>
    <w:div w:id="1024096098">
      <w:bodyDiv w:val="1"/>
      <w:marLeft w:val="0"/>
      <w:marRight w:val="0"/>
      <w:marTop w:val="0"/>
      <w:marBottom w:val="0"/>
      <w:divBdr>
        <w:top w:val="none" w:sz="0" w:space="0" w:color="auto"/>
        <w:left w:val="none" w:sz="0" w:space="0" w:color="auto"/>
        <w:bottom w:val="none" w:sz="0" w:space="0" w:color="auto"/>
        <w:right w:val="none" w:sz="0" w:space="0" w:color="auto"/>
      </w:divBdr>
    </w:div>
    <w:div w:id="1052776338">
      <w:bodyDiv w:val="1"/>
      <w:marLeft w:val="0"/>
      <w:marRight w:val="0"/>
      <w:marTop w:val="0"/>
      <w:marBottom w:val="0"/>
      <w:divBdr>
        <w:top w:val="none" w:sz="0" w:space="0" w:color="auto"/>
        <w:left w:val="none" w:sz="0" w:space="0" w:color="auto"/>
        <w:bottom w:val="none" w:sz="0" w:space="0" w:color="auto"/>
        <w:right w:val="none" w:sz="0" w:space="0" w:color="auto"/>
      </w:divBdr>
    </w:div>
    <w:div w:id="1065833731">
      <w:bodyDiv w:val="1"/>
      <w:marLeft w:val="0"/>
      <w:marRight w:val="0"/>
      <w:marTop w:val="0"/>
      <w:marBottom w:val="0"/>
      <w:divBdr>
        <w:top w:val="none" w:sz="0" w:space="0" w:color="auto"/>
        <w:left w:val="none" w:sz="0" w:space="0" w:color="auto"/>
        <w:bottom w:val="none" w:sz="0" w:space="0" w:color="auto"/>
        <w:right w:val="none" w:sz="0" w:space="0" w:color="auto"/>
      </w:divBdr>
    </w:div>
    <w:div w:id="1139229996">
      <w:bodyDiv w:val="1"/>
      <w:marLeft w:val="0"/>
      <w:marRight w:val="0"/>
      <w:marTop w:val="0"/>
      <w:marBottom w:val="0"/>
      <w:divBdr>
        <w:top w:val="none" w:sz="0" w:space="0" w:color="auto"/>
        <w:left w:val="none" w:sz="0" w:space="0" w:color="auto"/>
        <w:bottom w:val="none" w:sz="0" w:space="0" w:color="auto"/>
        <w:right w:val="none" w:sz="0" w:space="0" w:color="auto"/>
      </w:divBdr>
    </w:div>
    <w:div w:id="1402601785">
      <w:bodyDiv w:val="1"/>
      <w:marLeft w:val="0"/>
      <w:marRight w:val="0"/>
      <w:marTop w:val="0"/>
      <w:marBottom w:val="0"/>
      <w:divBdr>
        <w:top w:val="none" w:sz="0" w:space="0" w:color="auto"/>
        <w:left w:val="none" w:sz="0" w:space="0" w:color="auto"/>
        <w:bottom w:val="none" w:sz="0" w:space="0" w:color="auto"/>
        <w:right w:val="none" w:sz="0" w:space="0" w:color="auto"/>
      </w:divBdr>
    </w:div>
    <w:div w:id="1847547915">
      <w:bodyDiv w:val="1"/>
      <w:marLeft w:val="0"/>
      <w:marRight w:val="0"/>
      <w:marTop w:val="0"/>
      <w:marBottom w:val="0"/>
      <w:divBdr>
        <w:top w:val="none" w:sz="0" w:space="0" w:color="auto"/>
        <w:left w:val="none" w:sz="0" w:space="0" w:color="auto"/>
        <w:bottom w:val="none" w:sz="0" w:space="0" w:color="auto"/>
        <w:right w:val="none" w:sz="0" w:space="0" w:color="auto"/>
      </w:divBdr>
    </w:div>
    <w:div w:id="1935548298">
      <w:bodyDiv w:val="1"/>
      <w:marLeft w:val="0"/>
      <w:marRight w:val="0"/>
      <w:marTop w:val="0"/>
      <w:marBottom w:val="0"/>
      <w:divBdr>
        <w:top w:val="none" w:sz="0" w:space="0" w:color="auto"/>
        <w:left w:val="none" w:sz="0" w:space="0" w:color="auto"/>
        <w:bottom w:val="none" w:sz="0" w:space="0" w:color="auto"/>
        <w:right w:val="none" w:sz="0" w:space="0" w:color="auto"/>
      </w:divBdr>
    </w:div>
    <w:div w:id="195548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CE414C-2E2F-49B9-A1B2-990DDA163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4.xml><?xml version="1.0" encoding="utf-8"?>
<ds:datastoreItem xmlns:ds="http://schemas.openxmlformats.org/officeDocument/2006/customXml" ds:itemID="{5F599C04-8654-40EE-ADF6-266811B2E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24</Pages>
  <Words>4717</Words>
  <Characters>26891</Characters>
  <Application>Microsoft Office Word</Application>
  <DocSecurity>0</DocSecurity>
  <Lines>224</Lines>
  <Paragraphs>63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Matteo Piovani</cp:lastModifiedBy>
  <cp:revision>5</cp:revision>
  <dcterms:created xsi:type="dcterms:W3CDTF">2023-11-03T13:02:00Z</dcterms:created>
  <dcterms:modified xsi:type="dcterms:W3CDTF">2023-11-06T07:54:00Z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0x01010091998AB98AF836469A0C0C3B039D22DF</vt:lpwstr>
  </property>
</Properties>
</file>