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1773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1773D3" w:rsidRDefault="008370D5" w:rsidP="008370D5">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CHECKLIST PER L’AUTOCONTROLLO</w:t>
            </w:r>
          </w:p>
          <w:p w14:paraId="14BA79B7" w14:textId="67EDE4C0" w:rsidR="00ED75B7" w:rsidRPr="001773D3" w:rsidRDefault="008370D5" w:rsidP="00C47A58">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B34F1E" w:rsidRPr="001773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1773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B34F1E" w:rsidRPr="001773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1773D3" w:rsidRDefault="00BB082A" w:rsidP="00BB082A">
            <w:pPr>
              <w:spacing w:after="0" w:line="240" w:lineRule="auto"/>
              <w:rPr>
                <w:rFonts w:ascii="Garamond" w:eastAsia="Times New Roman" w:hAnsi="Garamond" w:cstheme="minorHAnsi"/>
                <w:b/>
                <w:bCs/>
                <w:color w:val="000000"/>
                <w:lang w:eastAsia="it-IT"/>
              </w:rPr>
            </w:pPr>
            <w:r w:rsidRPr="001773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1773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B34F1E" w:rsidRPr="001773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1773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B34F1E" w:rsidRPr="001773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1773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E82DF8" w:rsidRPr="001773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E82DF8" w:rsidRPr="001773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1773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1773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1773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1773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1773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1773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1773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B34F1E" w:rsidRPr="001773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1773D3" w:rsidRDefault="00BB082A" w:rsidP="00BB08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Anagrafica </w:t>
            </w:r>
            <w:r w:rsidR="002E637E" w:rsidRPr="001773D3">
              <w:rPr>
                <w:rFonts w:ascii="Garamond" w:eastAsia="Times New Roman" w:hAnsi="Garamond" w:cstheme="minorHAnsi"/>
                <w:b/>
                <w:bCs/>
                <w:color w:val="FFFFFF"/>
                <w:lang w:eastAsia="it-IT"/>
              </w:rPr>
              <w:t>I</w:t>
            </w:r>
            <w:r w:rsidR="001A67AA" w:rsidRPr="001773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1773D3" w:rsidRDefault="00BB082A" w:rsidP="00BB082A">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0870D6" w:rsidRPr="001773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CA9FB7F" w:rsidR="000870D6" w:rsidRPr="001773D3" w:rsidRDefault="000870D6"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4 –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0870D6" w:rsidRPr="001773D3" w:rsidRDefault="000870D6" w:rsidP="000870D6">
            <w:pPr>
              <w:spacing w:after="0" w:line="240" w:lineRule="auto"/>
              <w:rPr>
                <w:rFonts w:ascii="Garamond" w:eastAsia="Times New Roman" w:hAnsi="Garamond" w:cstheme="minorHAnsi"/>
                <w:color w:val="000000"/>
                <w:lang w:eastAsia="it-IT"/>
              </w:rPr>
            </w:pPr>
          </w:p>
        </w:tc>
      </w:tr>
      <w:tr w:rsidR="000870D6" w:rsidRPr="001773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5150A982" w:rsidR="000870D6" w:rsidRPr="001773D3" w:rsidRDefault="000870D6"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0870D6" w:rsidRPr="001773D3" w:rsidRDefault="000870D6" w:rsidP="000870D6">
            <w:pPr>
              <w:spacing w:after="0" w:line="240" w:lineRule="auto"/>
              <w:rPr>
                <w:rFonts w:ascii="Garamond" w:eastAsia="Times New Roman" w:hAnsi="Garamond" w:cstheme="minorHAnsi"/>
                <w:color w:val="000000"/>
                <w:lang w:eastAsia="it-IT"/>
              </w:rPr>
            </w:pPr>
          </w:p>
        </w:tc>
      </w:tr>
      <w:tr w:rsidR="000870D6" w:rsidRPr="001773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F68262A" w:rsidR="000870D6" w:rsidRPr="001773D3" w:rsidRDefault="000870D6"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0870D6" w:rsidRPr="001773D3" w:rsidRDefault="000870D6" w:rsidP="000870D6">
            <w:pPr>
              <w:spacing w:after="0" w:line="240" w:lineRule="auto"/>
              <w:rPr>
                <w:rFonts w:ascii="Garamond" w:eastAsia="Times New Roman" w:hAnsi="Garamond" w:cstheme="minorHAnsi"/>
                <w:color w:val="000000"/>
                <w:lang w:eastAsia="it-IT"/>
              </w:rPr>
            </w:pPr>
          </w:p>
        </w:tc>
      </w:tr>
      <w:tr w:rsidR="000870D6" w:rsidRPr="001773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0870D6" w:rsidRPr="001773D3" w:rsidRDefault="000870D6" w:rsidP="000870D6">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77E5BC3" w:rsidR="000870D6" w:rsidRPr="001773D3" w:rsidRDefault="000870D6"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0870D6" w:rsidRPr="001773D3" w:rsidRDefault="000870D6" w:rsidP="000870D6">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0870D6" w:rsidRPr="001773D3" w:rsidRDefault="000870D6" w:rsidP="000870D6">
            <w:pPr>
              <w:spacing w:after="0" w:line="240" w:lineRule="auto"/>
              <w:rPr>
                <w:rFonts w:ascii="Garamond" w:eastAsia="Times New Roman" w:hAnsi="Garamond" w:cstheme="minorHAnsi"/>
                <w:color w:val="000000"/>
                <w:lang w:eastAsia="it-IT"/>
              </w:rPr>
            </w:pPr>
            <w:r w:rsidRPr="001773D3">
              <w:rPr>
                <w:rFonts w:ascii="Garamond" w:eastAsia="Times New Roman" w:hAnsi="Garamond" w:cstheme="minorHAnsi"/>
                <w:color w:val="000000"/>
                <w:lang w:eastAsia="it-IT"/>
              </w:rPr>
              <w:t> </w:t>
            </w:r>
          </w:p>
        </w:tc>
      </w:tr>
      <w:tr w:rsidR="000870D6" w:rsidRPr="001773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79F5DBB1" w:rsidR="000870D6" w:rsidRPr="001773D3" w:rsidRDefault="00546AEB"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D59I25002000001</w:t>
            </w:r>
          </w:p>
        </w:tc>
        <w:tc>
          <w:tcPr>
            <w:tcW w:w="59" w:type="pct"/>
            <w:tcBorders>
              <w:top w:val="nil"/>
              <w:left w:val="single" w:sz="2" w:space="0" w:color="auto"/>
              <w:bottom w:val="nil"/>
              <w:right w:val="nil"/>
            </w:tcBorders>
            <w:shd w:val="clear" w:color="000000" w:fill="FFFFFF"/>
            <w:vAlign w:val="bottom"/>
          </w:tcPr>
          <w:p w14:paraId="198F44E9"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0870D6" w:rsidRPr="001773D3" w:rsidRDefault="000870D6" w:rsidP="000870D6">
            <w:pPr>
              <w:spacing w:after="0" w:line="240" w:lineRule="auto"/>
              <w:rPr>
                <w:rFonts w:ascii="Garamond" w:eastAsia="Times New Roman" w:hAnsi="Garamond" w:cstheme="minorHAnsi"/>
                <w:color w:val="000000"/>
                <w:lang w:eastAsia="it-IT"/>
              </w:rPr>
            </w:pPr>
          </w:p>
        </w:tc>
      </w:tr>
      <w:tr w:rsidR="0088529D" w:rsidRPr="001773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88529D" w:rsidRPr="001773D3" w:rsidRDefault="0088529D" w:rsidP="0088529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88529D" w:rsidRPr="001773D3" w:rsidRDefault="0088529D" w:rsidP="0088529D">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13C1ADB4" w:rsidR="0088529D" w:rsidRPr="001773D3" w:rsidRDefault="00546AEB" w:rsidP="0088529D">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INTERVENTO DI MESSA IN SICUREZZA LICEO SCIENTIFICO MUSICALE SPORTIVO "A. BERTOLUCCI" - SEDE PIAZZALE CASTELFIDARDO - CORPO DI FABBRICA SU VIA PINTOR</w:t>
            </w:r>
          </w:p>
        </w:tc>
        <w:tc>
          <w:tcPr>
            <w:tcW w:w="59" w:type="pct"/>
            <w:tcBorders>
              <w:top w:val="nil"/>
              <w:left w:val="single" w:sz="2" w:space="0" w:color="auto"/>
              <w:bottom w:val="nil"/>
              <w:right w:val="nil"/>
            </w:tcBorders>
            <w:shd w:val="clear" w:color="000000" w:fill="FFFFFF"/>
            <w:vAlign w:val="bottom"/>
          </w:tcPr>
          <w:p w14:paraId="7B337681" w14:textId="77777777" w:rsidR="0088529D" w:rsidRPr="001773D3" w:rsidRDefault="0088529D" w:rsidP="0088529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88529D" w:rsidRPr="001773D3" w:rsidRDefault="0088529D" w:rsidP="0088529D">
            <w:pPr>
              <w:spacing w:after="0" w:line="240" w:lineRule="auto"/>
              <w:rPr>
                <w:rFonts w:ascii="Garamond" w:eastAsia="Times New Roman" w:hAnsi="Garamond" w:cstheme="minorHAnsi"/>
                <w:color w:val="000000"/>
                <w:lang w:eastAsia="it-IT"/>
              </w:rPr>
            </w:pPr>
          </w:p>
        </w:tc>
      </w:tr>
      <w:tr w:rsidR="000870D6" w:rsidRPr="001773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0870D6" w:rsidRPr="001773D3" w:rsidRDefault="000870D6" w:rsidP="000870D6">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DB6DCFC" w:rsidR="000870D6" w:rsidRPr="001773D3" w:rsidRDefault="000870D6" w:rsidP="000870D6">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0870D6" w:rsidRPr="001773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0870D6" w:rsidRPr="001773D3" w:rsidRDefault="000870D6" w:rsidP="000870D6">
            <w:pPr>
              <w:spacing w:after="0" w:line="240" w:lineRule="auto"/>
              <w:rPr>
                <w:rFonts w:ascii="Garamond" w:eastAsia="Times New Roman" w:hAnsi="Garamond" w:cstheme="minorHAnsi"/>
                <w:color w:val="000000"/>
                <w:lang w:eastAsia="it-IT"/>
              </w:rPr>
            </w:pPr>
          </w:p>
        </w:tc>
      </w:tr>
      <w:tr w:rsidR="00903E53" w:rsidRPr="001773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903E53" w:rsidRPr="001773D3" w:rsidRDefault="00903E53" w:rsidP="00903E53">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903E53" w:rsidRPr="001773D3" w:rsidRDefault="00903E53" w:rsidP="00903E53">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4C74F572" w:rsidR="00903E53" w:rsidRPr="001773D3" w:rsidRDefault="003102DD" w:rsidP="00903E53">
            <w:pPr>
              <w:spacing w:after="0" w:line="240" w:lineRule="auto"/>
              <w:rPr>
                <w:rFonts w:ascii="Garamond" w:eastAsia="Times New Roman" w:hAnsi="Garamond" w:cstheme="minorHAnsi"/>
                <w:lang w:eastAsia="it-IT"/>
              </w:rPr>
            </w:pPr>
            <w:r w:rsidRPr="001773D3">
              <w:rPr>
                <w:rFonts w:ascii="Garamond" w:hAnsi="Garamond"/>
                <w:noProof/>
              </w:rPr>
              <w:t>Laboratorio Geotecnologico Emiliano srl  con sede in Strada Naviglia, 5 - Parma (PR)  - C.F. e P. I.V.A. IT00464720341</w:t>
            </w:r>
          </w:p>
        </w:tc>
        <w:tc>
          <w:tcPr>
            <w:tcW w:w="59" w:type="pct"/>
            <w:tcBorders>
              <w:top w:val="nil"/>
              <w:left w:val="single" w:sz="2" w:space="0" w:color="auto"/>
              <w:bottom w:val="nil"/>
              <w:right w:val="nil"/>
            </w:tcBorders>
            <w:shd w:val="clear" w:color="000000" w:fill="FFFFFF"/>
            <w:vAlign w:val="bottom"/>
          </w:tcPr>
          <w:p w14:paraId="368B2BA9" w14:textId="77777777" w:rsidR="00903E53" w:rsidRPr="001773D3" w:rsidRDefault="00903E53" w:rsidP="00903E53">
            <w:pPr>
              <w:spacing w:after="0" w:line="240" w:lineRule="auto"/>
              <w:rPr>
                <w:rFonts w:ascii="Garamond" w:eastAsia="Times New Roman" w:hAnsi="Garamond" w:cstheme="minorHAnsi"/>
                <w:color w:val="000000"/>
                <w:lang w:eastAsia="it-IT"/>
              </w:rPr>
            </w:pPr>
          </w:p>
          <w:p w14:paraId="1416B130" w14:textId="77777777" w:rsidR="00903E53" w:rsidRPr="001773D3" w:rsidRDefault="00903E53" w:rsidP="00903E53">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903E53" w:rsidRPr="001773D3" w:rsidRDefault="00903E53" w:rsidP="00903E53">
            <w:pPr>
              <w:spacing w:after="0" w:line="240" w:lineRule="auto"/>
              <w:rPr>
                <w:rFonts w:ascii="Garamond" w:eastAsia="Times New Roman" w:hAnsi="Garamond" w:cstheme="minorHAnsi"/>
                <w:color w:val="000000"/>
                <w:lang w:eastAsia="it-IT"/>
              </w:rPr>
            </w:pPr>
          </w:p>
          <w:p w14:paraId="7BFBE173" w14:textId="77777777" w:rsidR="00903E53" w:rsidRPr="001773D3" w:rsidRDefault="00903E53" w:rsidP="00903E53">
            <w:pPr>
              <w:spacing w:after="0" w:line="240" w:lineRule="auto"/>
              <w:rPr>
                <w:rFonts w:ascii="Garamond" w:eastAsia="Times New Roman" w:hAnsi="Garamond" w:cstheme="minorHAnsi"/>
                <w:color w:val="000000"/>
                <w:lang w:eastAsia="it-IT"/>
              </w:rPr>
            </w:pPr>
          </w:p>
        </w:tc>
      </w:tr>
      <w:tr w:rsidR="001F338D" w:rsidRPr="001773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1F338D" w:rsidRPr="001773D3" w:rsidDel="00FF03C6" w:rsidRDefault="001F338D" w:rsidP="001F338D">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themeColor="background1"/>
                <w:lang w:eastAsia="it-IT"/>
              </w:rPr>
              <w:t xml:space="preserve">Importo totale del Progetto </w:t>
            </w:r>
            <w:r w:rsidRPr="001773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250E24B9" w:rsidR="001F338D" w:rsidRPr="001773D3" w:rsidRDefault="001F338D" w:rsidP="001F338D">
            <w:pPr>
              <w:spacing w:after="0" w:line="240" w:lineRule="auto"/>
              <w:rPr>
                <w:rFonts w:ascii="Garamond" w:eastAsia="Times New Roman" w:hAnsi="Garamond" w:cstheme="minorHAnsi"/>
                <w:lang w:eastAsia="it-IT"/>
              </w:rPr>
            </w:pPr>
            <w:r w:rsidRPr="001773D3">
              <w:rPr>
                <w:rFonts w:ascii="Garamond" w:hAnsi="Garamond" w:cs="Calibri"/>
                <w:color w:val="000000"/>
              </w:rPr>
              <w:t xml:space="preserve">€ </w:t>
            </w:r>
            <w:r w:rsidR="00546AEB" w:rsidRPr="001773D3">
              <w:rPr>
                <w:rFonts w:ascii="Garamond" w:hAnsi="Garamond" w:cs="Calibri"/>
                <w:color w:val="000000"/>
              </w:rPr>
              <w:t>150</w:t>
            </w:r>
            <w:r w:rsidRPr="001773D3">
              <w:rPr>
                <w:rFonts w:ascii="Garamond" w:hAnsi="Garamond" w:cs="Calibri"/>
                <w:color w:val="000000"/>
              </w:rPr>
              <w:t>.</w:t>
            </w:r>
            <w:r w:rsidR="00546AEB" w:rsidRPr="001773D3">
              <w:rPr>
                <w:rFonts w:ascii="Garamond" w:hAnsi="Garamond" w:cs="Calibri"/>
                <w:color w:val="000000"/>
              </w:rPr>
              <w:t>000,</w:t>
            </w:r>
            <w:r w:rsidRPr="001773D3">
              <w:rPr>
                <w:rFonts w:ascii="Garamond" w:hAnsi="Garamond" w:cs="Calibri"/>
                <w:color w:val="000000"/>
              </w:rPr>
              <w:t xml:space="preserve">00 (€ </w:t>
            </w:r>
            <w:r w:rsidR="00546AEB" w:rsidRPr="001773D3">
              <w:rPr>
                <w:rFonts w:ascii="Garamond" w:hAnsi="Garamond" w:cs="Calibri"/>
                <w:color w:val="000000"/>
              </w:rPr>
              <w:t>150.000</w:t>
            </w:r>
            <w:r w:rsidRPr="001773D3">
              <w:rPr>
                <w:rFonts w:ascii="Garamond" w:hAnsi="Garamond" w:cs="Calibri"/>
                <w:color w:val="000000"/>
              </w:rPr>
              <w:t xml:space="preserve">,00 finanziati con fondi PNRR) di cui IVA € </w:t>
            </w:r>
            <w:r w:rsidR="00546AEB" w:rsidRPr="001773D3">
              <w:rPr>
                <w:rFonts w:ascii="Garamond" w:hAnsi="Garamond" w:cs="Calibri"/>
                <w:color w:val="000000"/>
              </w:rPr>
              <w:t>24.560,80</w:t>
            </w:r>
          </w:p>
        </w:tc>
        <w:tc>
          <w:tcPr>
            <w:tcW w:w="59" w:type="pct"/>
            <w:tcBorders>
              <w:top w:val="nil"/>
              <w:left w:val="single" w:sz="2" w:space="0" w:color="auto"/>
              <w:bottom w:val="nil"/>
              <w:right w:val="nil"/>
            </w:tcBorders>
            <w:shd w:val="clear" w:color="000000" w:fill="FFFFFF"/>
            <w:vAlign w:val="bottom"/>
          </w:tcPr>
          <w:p w14:paraId="5883FC55"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1F338D" w:rsidRPr="001773D3" w:rsidDel="00FF03C6" w:rsidRDefault="001F338D" w:rsidP="001F338D">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themeColor="background1"/>
                <w:lang w:eastAsia="it-IT"/>
              </w:rPr>
              <w:t xml:space="preserve">di cui costo ammesso RRF </w:t>
            </w:r>
            <w:r w:rsidRPr="001773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058284D7" w:rsidR="001F338D" w:rsidRPr="001773D3" w:rsidRDefault="00546AEB" w:rsidP="001F338D">
            <w:pPr>
              <w:spacing w:after="0" w:line="240" w:lineRule="auto"/>
              <w:rPr>
                <w:rFonts w:ascii="Garamond" w:eastAsia="Times New Roman" w:hAnsi="Garamond" w:cstheme="minorHAnsi"/>
                <w:lang w:eastAsia="it-IT"/>
              </w:rPr>
            </w:pPr>
            <w:r w:rsidRPr="001773D3">
              <w:rPr>
                <w:rFonts w:ascii="Garamond" w:hAnsi="Garamond" w:cs="Calibri"/>
                <w:color w:val="000000"/>
              </w:rPr>
              <w:t>€ 150.000,00</w:t>
            </w:r>
          </w:p>
        </w:tc>
        <w:tc>
          <w:tcPr>
            <w:tcW w:w="59" w:type="pct"/>
            <w:tcBorders>
              <w:top w:val="nil"/>
              <w:left w:val="single" w:sz="2" w:space="0" w:color="auto"/>
              <w:bottom w:val="nil"/>
              <w:right w:val="nil"/>
            </w:tcBorders>
            <w:shd w:val="clear" w:color="000000" w:fill="FFFFFF"/>
            <w:vAlign w:val="bottom"/>
          </w:tcPr>
          <w:p w14:paraId="70371F17" w14:textId="77777777" w:rsidR="001F338D" w:rsidRPr="001773D3" w:rsidRDefault="001F338D" w:rsidP="001F338D">
            <w:pPr>
              <w:spacing w:after="0" w:line="240" w:lineRule="auto"/>
              <w:rPr>
                <w:rFonts w:ascii="Garamond" w:eastAsia="Times New Roman" w:hAnsi="Garamond" w:cstheme="minorHAnsi"/>
                <w:color w:val="000000"/>
                <w:lang w:eastAsia="it-IT"/>
              </w:rPr>
            </w:pPr>
          </w:p>
          <w:p w14:paraId="0201E339"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1F338D" w:rsidRPr="001773D3" w:rsidRDefault="001F338D" w:rsidP="001F338D">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00266D46" w:rsidR="001F338D" w:rsidRPr="001773D3" w:rsidRDefault="001F338D" w:rsidP="001F338D">
            <w:pPr>
              <w:spacing w:after="0" w:line="240" w:lineRule="auto"/>
              <w:rPr>
                <w:rFonts w:ascii="Garamond" w:hAnsi="Garamond" w:cs="Arial"/>
              </w:rPr>
            </w:pPr>
            <w:r w:rsidRPr="001773D3">
              <w:rPr>
                <w:rFonts w:ascii="Garamond" w:hAnsi="Garamond" w:cs="Calibri"/>
                <w:color w:val="000000"/>
              </w:rPr>
              <w:t xml:space="preserve">€ </w:t>
            </w:r>
            <w:r w:rsidR="00546AEB" w:rsidRPr="001773D3">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79350FDA" w14:textId="77777777" w:rsidR="001F338D" w:rsidRPr="001773D3" w:rsidRDefault="001F338D" w:rsidP="001F338D">
            <w:pPr>
              <w:spacing w:after="0" w:line="240" w:lineRule="auto"/>
              <w:rPr>
                <w:rFonts w:ascii="Garamond" w:eastAsia="Times New Roman" w:hAnsi="Garamond" w:cstheme="minorHAnsi"/>
                <w:color w:val="000000"/>
                <w:lang w:eastAsia="it-IT"/>
              </w:rPr>
            </w:pPr>
          </w:p>
          <w:p w14:paraId="3E0963B6"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1F338D" w:rsidRPr="001773D3" w:rsidRDefault="001F338D" w:rsidP="001F338D">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 xml:space="preserve">di cui eventuale cofinanziamento dell’Ente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5D3AB898" w:rsidR="001F338D" w:rsidRPr="001773D3" w:rsidRDefault="001F338D" w:rsidP="001F338D">
            <w:pPr>
              <w:spacing w:after="0" w:line="240" w:lineRule="auto"/>
              <w:rPr>
                <w:rFonts w:ascii="Garamond" w:eastAsia="Times New Roman" w:hAnsi="Garamond" w:cstheme="minorHAnsi"/>
                <w:lang w:eastAsia="it-IT"/>
              </w:rPr>
            </w:pPr>
            <w:r w:rsidRPr="001773D3">
              <w:rPr>
                <w:rFonts w:ascii="Garamond" w:hAnsi="Garamond" w:cs="Arial"/>
                <w:color w:val="000000"/>
              </w:rPr>
              <w:t>€ 0,00</w:t>
            </w:r>
          </w:p>
        </w:tc>
        <w:tc>
          <w:tcPr>
            <w:tcW w:w="59" w:type="pct"/>
            <w:tcBorders>
              <w:top w:val="nil"/>
              <w:left w:val="single" w:sz="2" w:space="0" w:color="auto"/>
              <w:bottom w:val="nil"/>
              <w:right w:val="nil"/>
            </w:tcBorders>
            <w:shd w:val="clear" w:color="000000" w:fill="FFFFFF"/>
            <w:vAlign w:val="bottom"/>
          </w:tcPr>
          <w:p w14:paraId="2EAE6DE8"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1F338D" w:rsidRPr="001773D3" w:rsidRDefault="001F338D" w:rsidP="001F338D">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6893F576" w:rsidR="001F338D" w:rsidRPr="001773D3" w:rsidRDefault="001F338D" w:rsidP="001F338D">
            <w:pPr>
              <w:spacing w:after="0" w:line="240" w:lineRule="auto"/>
              <w:rPr>
                <w:rFonts w:ascii="Garamond" w:hAnsi="Garamond" w:cs="Arial"/>
              </w:rPr>
            </w:pPr>
            <w:r w:rsidRPr="001773D3">
              <w:rPr>
                <w:rFonts w:ascii="Garamond" w:hAnsi="Garamond" w:cs="Arial"/>
                <w:color w:val="000000"/>
              </w:rPr>
              <w:t>€ 0</w:t>
            </w:r>
            <w:r w:rsidR="00546AEB" w:rsidRPr="001773D3">
              <w:rPr>
                <w:rFonts w:ascii="Garamond" w:hAnsi="Garamond" w:cs="Arial"/>
                <w:color w:val="000000"/>
              </w:rPr>
              <w:t>,00</w:t>
            </w:r>
          </w:p>
        </w:tc>
        <w:tc>
          <w:tcPr>
            <w:tcW w:w="59" w:type="pct"/>
            <w:tcBorders>
              <w:top w:val="nil"/>
              <w:left w:val="single" w:sz="2" w:space="0" w:color="auto"/>
              <w:bottom w:val="nil"/>
              <w:right w:val="nil"/>
            </w:tcBorders>
            <w:shd w:val="clear" w:color="000000" w:fill="FFFFFF"/>
            <w:vAlign w:val="bottom"/>
          </w:tcPr>
          <w:p w14:paraId="62E80EAF"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1F338D" w:rsidRPr="001773D3" w:rsidRDefault="001F338D" w:rsidP="001F338D">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0F3C91E0" w:rsidR="001F338D" w:rsidRPr="001773D3" w:rsidRDefault="001F338D" w:rsidP="001F338D">
            <w:pPr>
              <w:spacing w:after="0" w:line="240" w:lineRule="auto"/>
              <w:rPr>
                <w:rFonts w:ascii="Garamond" w:eastAsia="Times New Roman" w:hAnsi="Garamond" w:cstheme="minorHAnsi"/>
                <w:lang w:eastAsia="it-IT"/>
              </w:rPr>
            </w:pPr>
            <w:r w:rsidRPr="001773D3">
              <w:rPr>
                <w:rFonts w:ascii="Garamond" w:hAnsi="Garamond" w:cs="Calibri"/>
                <w:color w:val="000000"/>
              </w:rPr>
              <w:t xml:space="preserve">€ </w:t>
            </w:r>
            <w:r w:rsidR="00546AEB" w:rsidRPr="001773D3">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3A20197E"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1F338D" w:rsidRPr="001773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1F338D" w:rsidRPr="001773D3" w:rsidRDefault="001F338D" w:rsidP="001F338D">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21B50855" w:rsidR="001F338D" w:rsidRPr="001773D3" w:rsidRDefault="001F338D" w:rsidP="001F338D">
            <w:pPr>
              <w:spacing w:after="0" w:line="240" w:lineRule="auto"/>
              <w:rPr>
                <w:rFonts w:ascii="Garamond" w:eastAsia="Times New Roman" w:hAnsi="Garamond" w:cstheme="minorHAnsi"/>
                <w:lang w:eastAsia="it-IT"/>
              </w:rPr>
            </w:pPr>
            <w:r w:rsidRPr="001773D3">
              <w:rPr>
                <w:rFonts w:ascii="Garamond" w:hAnsi="Garamond" w:cs="Calibri"/>
                <w:color w:val="000000"/>
              </w:rPr>
              <w:t xml:space="preserve">€ </w:t>
            </w:r>
            <w:r w:rsidR="00546AEB" w:rsidRPr="001773D3">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20C64AB3" w14:textId="77777777" w:rsidR="001F338D" w:rsidRPr="001773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1F338D" w:rsidRPr="001773D3" w:rsidRDefault="001F338D" w:rsidP="001F338D">
            <w:pPr>
              <w:spacing w:after="0" w:line="240" w:lineRule="auto"/>
              <w:rPr>
                <w:rFonts w:ascii="Garamond" w:eastAsia="Times New Roman" w:hAnsi="Garamond" w:cstheme="minorHAnsi"/>
                <w:color w:val="000000"/>
                <w:lang w:eastAsia="it-IT"/>
              </w:rPr>
            </w:pPr>
          </w:p>
        </w:tc>
      </w:tr>
      <w:tr w:rsidR="008825F0" w:rsidRPr="001773D3" w14:paraId="1E40F252" w14:textId="77777777" w:rsidTr="00782315">
        <w:trPr>
          <w:gridAfter w:val="1"/>
          <w:wAfter w:w="23" w:type="pct"/>
          <w:trHeight w:val="142"/>
          <w:jc w:val="center"/>
        </w:trPr>
        <w:tc>
          <w:tcPr>
            <w:tcW w:w="93" w:type="pct"/>
            <w:tcBorders>
              <w:top w:val="nil"/>
              <w:left w:val="nil"/>
              <w:bottom w:val="nil"/>
              <w:right w:val="single" w:sz="2" w:space="0" w:color="auto"/>
            </w:tcBorders>
            <w:shd w:val="clear" w:color="000000" w:fill="FFFFFF"/>
            <w:vAlign w:val="bottom"/>
          </w:tcPr>
          <w:p w14:paraId="7EF3A4A8"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18C68E2A"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D0EA8BA"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38EE1DC1" w:rsidR="008825F0" w:rsidRPr="001773D3" w:rsidRDefault="00C02307" w:rsidP="008825F0">
            <w:pPr>
              <w:spacing w:after="0" w:line="240" w:lineRule="auto"/>
              <w:rPr>
                <w:rFonts w:ascii="Garamond" w:eastAsia="Times New Roman" w:hAnsi="Garamond" w:cstheme="minorHAnsi"/>
                <w:highlight w:val="yellow"/>
                <w:lang w:eastAsia="it-IT"/>
              </w:rPr>
            </w:pPr>
            <w:r w:rsidRPr="001773D3">
              <w:rPr>
                <w:rFonts w:ascii="Garamond" w:eastAsia="Times New Roman" w:hAnsi="Garamond" w:cstheme="minorHAnsi"/>
                <w:lang w:eastAsia="it-IT"/>
              </w:rPr>
              <w:t xml:space="preserve">CIG </w:t>
            </w:r>
            <w:r w:rsidR="001773D3" w:rsidRPr="001773D3">
              <w:rPr>
                <w:rFonts w:ascii="Garamond" w:hAnsi="Garamond" w:cs="Arial"/>
                <w:color w:val="000000"/>
                <w:shd w:val="clear" w:color="auto" w:fill="FFFFFF"/>
              </w:rPr>
              <w:t>BC9791854A</w:t>
            </w:r>
          </w:p>
        </w:tc>
        <w:tc>
          <w:tcPr>
            <w:tcW w:w="59" w:type="pct"/>
            <w:tcBorders>
              <w:top w:val="nil"/>
              <w:left w:val="single" w:sz="2" w:space="0" w:color="auto"/>
              <w:bottom w:val="nil"/>
              <w:right w:val="nil"/>
            </w:tcBorders>
            <w:shd w:val="clear" w:color="000000" w:fill="FFFFFF"/>
            <w:vAlign w:val="bottom"/>
          </w:tcPr>
          <w:p w14:paraId="04575EF9"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BFF667" w14:textId="7FAE041A" w:rsidR="00546AEB" w:rsidRPr="001773D3" w:rsidRDefault="00546AEB" w:rsidP="00546AEB">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 xml:space="preserve">CUP D59I25002000001 - INTERVENTO DI MESSA IN SICUREZZA LICEO SCIENTIFICO MUSICALE SPORTIVO "A. BERTOLUCCI" - SEDE PIAZZALE CASTELFIDARDO - CORPO DI FABBRICA SU VIA PINTOR - </w:t>
            </w:r>
            <w:r w:rsidR="005F0E23" w:rsidRPr="005F0E23">
              <w:rPr>
                <w:rFonts w:ascii="Garamond" w:eastAsia="Times New Roman" w:hAnsi="Garamond" w:cstheme="minorHAnsi"/>
                <w:lang w:eastAsia="it-IT"/>
              </w:rPr>
              <w:t>INCARICO PER PROVE DI CARICO E PROVE SU MATERIALI</w:t>
            </w:r>
          </w:p>
          <w:p w14:paraId="1BDB0A5D" w14:textId="615CC78D" w:rsidR="008825F0" w:rsidRPr="001773D3" w:rsidRDefault="00546AEB" w:rsidP="00546AEB">
            <w:pPr>
              <w:spacing w:after="0" w:line="240" w:lineRule="auto"/>
              <w:rPr>
                <w:rFonts w:ascii="Garamond" w:eastAsia="Times New Roman" w:hAnsi="Garamond" w:cstheme="minorHAnsi"/>
                <w:b/>
                <w:bCs/>
                <w:color w:val="FFFFFF"/>
                <w:lang w:eastAsia="it-IT"/>
              </w:rPr>
            </w:pPr>
            <w:r w:rsidRPr="001773D3">
              <w:rPr>
                <w:rFonts w:ascii="Garamond" w:eastAsia="Times New Roman" w:hAnsi="Garamond" w:cstheme="minorHAnsi"/>
                <w:lang w:eastAsia="it-IT"/>
              </w:rPr>
              <w:t>Finanziato con fondi PNRR - “Missione 4 – Componente 1 – Investimento 3.3 «Piano per la messa in sicurezza e la riqualificazione dell’edilizia scolastica»”</w:t>
            </w:r>
          </w:p>
        </w:tc>
        <w:tc>
          <w:tcPr>
            <w:tcW w:w="59" w:type="pct"/>
            <w:tcBorders>
              <w:top w:val="nil"/>
              <w:left w:val="single" w:sz="2" w:space="0" w:color="auto"/>
              <w:bottom w:val="nil"/>
              <w:right w:val="nil"/>
            </w:tcBorders>
            <w:shd w:val="clear" w:color="000000" w:fill="FFFFFF"/>
            <w:vAlign w:val="bottom"/>
          </w:tcPr>
          <w:p w14:paraId="3D29604F"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6367A434"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 xml:space="preserve">Provincia di Parma – Comune di </w:t>
            </w:r>
            <w:r w:rsidR="005B4D44" w:rsidRPr="001773D3">
              <w:rPr>
                <w:rFonts w:ascii="Garamond" w:eastAsia="Times New Roman" w:hAnsi="Garamond" w:cstheme="minorHAnsi"/>
                <w:lang w:eastAsia="it-IT"/>
              </w:rPr>
              <w:t>Parma</w:t>
            </w:r>
          </w:p>
        </w:tc>
        <w:tc>
          <w:tcPr>
            <w:tcW w:w="59" w:type="pct"/>
            <w:tcBorders>
              <w:top w:val="nil"/>
              <w:left w:val="single" w:sz="2" w:space="0" w:color="auto"/>
              <w:bottom w:val="nil"/>
              <w:right w:val="nil"/>
            </w:tcBorders>
            <w:shd w:val="clear" w:color="000000" w:fill="FFFFFF"/>
            <w:vAlign w:val="bottom"/>
          </w:tcPr>
          <w:p w14:paraId="58675076"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Importo della procedura </w:t>
            </w:r>
          </w:p>
          <w:p w14:paraId="69452C13" w14:textId="258C83A2"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(importo a base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33A7F517" w:rsidR="008825F0" w:rsidRPr="001773D3" w:rsidRDefault="005F0E23" w:rsidP="008825F0">
            <w:pPr>
              <w:spacing w:after="0" w:line="240" w:lineRule="auto"/>
              <w:rPr>
                <w:rFonts w:ascii="Garamond" w:eastAsia="Times New Roman" w:hAnsi="Garamond" w:cstheme="minorHAnsi"/>
                <w:lang w:eastAsia="it-IT"/>
              </w:rPr>
            </w:pPr>
            <w:r w:rsidRPr="005F0E23">
              <w:rPr>
                <w:rFonts w:ascii="Garamond" w:eastAsia="Times New Roman" w:hAnsi="Garamond" w:cstheme="minorHAnsi"/>
                <w:lang w:eastAsia="it-IT"/>
              </w:rPr>
              <w:t>€ 4.890,00</w:t>
            </w:r>
            <w:r w:rsidR="00C02307" w:rsidRPr="001773D3">
              <w:rPr>
                <w:rFonts w:ascii="Garamond" w:eastAsia="Times New Roman" w:hAnsi="Garamond" w:cstheme="minorHAnsi"/>
                <w:lang w:eastAsia="it-IT"/>
              </w:rPr>
              <w:t xml:space="preserve"> </w:t>
            </w:r>
            <w:r w:rsidR="00546AEB" w:rsidRPr="001773D3">
              <w:rPr>
                <w:rFonts w:ascii="Garamond" w:eastAsia="Times New Roman" w:hAnsi="Garamond" w:cstheme="minorHAnsi"/>
                <w:lang w:eastAsia="it-IT"/>
              </w:rPr>
              <w:t>(oltre a IVA di legge)</w:t>
            </w:r>
          </w:p>
        </w:tc>
        <w:tc>
          <w:tcPr>
            <w:tcW w:w="59" w:type="pct"/>
            <w:tcBorders>
              <w:top w:val="nil"/>
              <w:left w:val="single" w:sz="2" w:space="0" w:color="auto"/>
              <w:bottom w:val="nil"/>
              <w:right w:val="nil"/>
            </w:tcBorders>
            <w:shd w:val="clear" w:color="000000" w:fill="FFFFFF"/>
            <w:vAlign w:val="bottom"/>
          </w:tcPr>
          <w:p w14:paraId="5295AF5D"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19171F06"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Lavori                                                          </w:t>
            </w:r>
          </w:p>
          <w:p w14:paraId="53A8C82F" w14:textId="77777777" w:rsidR="001F338D"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 xml:space="preserve">X Servizi  </w:t>
            </w:r>
          </w:p>
          <w:p w14:paraId="48D0EC4B" w14:textId="1FF34B9F"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Forniture </w:t>
            </w:r>
          </w:p>
          <w:p w14:paraId="07A4A075"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Misti </w:t>
            </w:r>
          </w:p>
          <w:p w14:paraId="18749871"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Appalto integrato</w:t>
            </w:r>
          </w:p>
          <w:p w14:paraId="31A8844E" w14:textId="4C3E21FD" w:rsidR="008825F0" w:rsidRPr="001773D3" w:rsidRDefault="008825F0" w:rsidP="008825F0">
            <w:pPr>
              <w:spacing w:after="0" w:line="240" w:lineRule="auto"/>
              <w:rPr>
                <w:rFonts w:ascii="Garamond" w:hAnsi="Garamond"/>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vAlign w:val="bottom"/>
          </w:tcPr>
          <w:p w14:paraId="28E88392"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4CF5257D" w14:textId="77777777" w:rsidTr="00782315">
        <w:trPr>
          <w:gridAfter w:val="1"/>
          <w:wAfter w:w="23" w:type="pct"/>
          <w:trHeight w:val="586"/>
          <w:jc w:val="center"/>
        </w:trPr>
        <w:tc>
          <w:tcPr>
            <w:tcW w:w="93" w:type="pct"/>
            <w:tcBorders>
              <w:top w:val="nil"/>
              <w:left w:val="nil"/>
              <w:bottom w:val="nil"/>
              <w:right w:val="single" w:sz="2" w:space="0" w:color="auto"/>
            </w:tcBorders>
            <w:shd w:val="clear" w:color="000000" w:fill="FFFFFF"/>
            <w:vAlign w:val="bottom"/>
          </w:tcPr>
          <w:p w14:paraId="39D7F22B"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3CA24589"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Sopra soglia comunitaria                              X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41E9D6"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Procedure per l’affidamento </w:t>
            </w:r>
          </w:p>
          <w:p w14:paraId="6FB0759E" w14:textId="60BC1789"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6932F6E4"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X Affidamento diretto</w:t>
            </w:r>
          </w:p>
          <w:p w14:paraId="2C2B7A74" w14:textId="32343344"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Procedura negoziata senza bando</w:t>
            </w:r>
          </w:p>
        </w:tc>
        <w:tc>
          <w:tcPr>
            <w:tcW w:w="59" w:type="pct"/>
            <w:tcBorders>
              <w:top w:val="nil"/>
              <w:left w:val="single" w:sz="2" w:space="0" w:color="auto"/>
              <w:right w:val="nil"/>
            </w:tcBorders>
            <w:shd w:val="clear" w:color="000000" w:fill="FFFFFF"/>
            <w:noWrap/>
            <w:vAlign w:val="bottom"/>
          </w:tcPr>
          <w:p w14:paraId="1B058ECE" w14:textId="77777777" w:rsidR="008825F0" w:rsidRPr="001773D3" w:rsidRDefault="008825F0" w:rsidP="008825F0">
            <w:pPr>
              <w:spacing w:after="0" w:line="240" w:lineRule="auto"/>
              <w:rPr>
                <w:rFonts w:ascii="Garamond" w:eastAsia="Times New Roman" w:hAnsi="Garamond" w:cstheme="minorHAnsi"/>
                <w:color w:val="000000"/>
                <w:lang w:eastAsia="it-IT"/>
              </w:rPr>
            </w:pPr>
          </w:p>
          <w:p w14:paraId="3F44466F" w14:textId="77777777" w:rsidR="008825F0" w:rsidRPr="001773D3" w:rsidRDefault="008825F0" w:rsidP="008825F0">
            <w:pPr>
              <w:spacing w:after="0" w:line="240" w:lineRule="auto"/>
              <w:rPr>
                <w:rFonts w:ascii="Garamond" w:eastAsia="Times New Roman" w:hAnsi="Garamond" w:cstheme="minorHAnsi"/>
                <w:color w:val="000000"/>
                <w:lang w:eastAsia="it-IT"/>
              </w:rPr>
            </w:pPr>
          </w:p>
          <w:p w14:paraId="394EE2BF"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Procedure di scelta del contraente </w:t>
            </w:r>
          </w:p>
          <w:p w14:paraId="72B9B075" w14:textId="2602D19A"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Affidamento diretto</w:t>
            </w:r>
          </w:p>
          <w:p w14:paraId="308401A3"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Procedura aperta ex art. 71 del D.Lgs. n. 36/2023</w:t>
            </w:r>
          </w:p>
          <w:p w14:paraId="533F96CA"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Procedura ristretta ex art. 72 del D.Lgs. n. 36/2023</w:t>
            </w:r>
          </w:p>
          <w:p w14:paraId="4988B5A6"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Procedura competitiva con negoziazione ex art. 73 del D.Lgs. n. 36/2023</w:t>
            </w:r>
          </w:p>
          <w:p w14:paraId="1CAD7B39"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Dialogo competitivo ex art. 74 del D.Lgs. n. 36/2023</w:t>
            </w:r>
          </w:p>
          <w:p w14:paraId="465CEBFC"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Partenariato per l’innovazione ex art. 75 del D.Lgs. n. 36/2023</w:t>
            </w:r>
          </w:p>
          <w:p w14:paraId="75D5F7D0" w14:textId="77777777"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Procedura negoziata senza pubblicazione di un bando di gara ex art. 76 del D.Lgs. n. 36/2023</w:t>
            </w:r>
          </w:p>
          <w:p w14:paraId="58B364ED" w14:textId="4C429259"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hAnsi="Garamond"/>
              </w:rPr>
              <w:t xml:space="preserve"> </w:t>
            </w:r>
            <w:r w:rsidRPr="001773D3">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noWrap/>
            <w:vAlign w:val="bottom"/>
          </w:tcPr>
          <w:p w14:paraId="7533C291"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Data di pubblicazione della determina / </w:t>
            </w:r>
            <w:r w:rsidRPr="001773D3">
              <w:rPr>
                <w:rFonts w:ascii="Garamond" w:eastAsia="Times New Roman" w:hAnsi="Garamond" w:cstheme="minorHAnsi"/>
                <w:b/>
                <w:bCs/>
                <w:color w:val="FFFFFF" w:themeColor="background1"/>
                <w:lang w:eastAsia="it-IT"/>
              </w:rPr>
              <w:t>decisione a</w:t>
            </w:r>
            <w:r w:rsidRPr="001773D3">
              <w:rPr>
                <w:rFonts w:ascii="Garamond" w:eastAsia="Times New Roman" w:hAnsi="Garamond" w:cstheme="minorHAnsi"/>
                <w:b/>
                <w:bCs/>
                <w:color w:val="FFFFFF"/>
                <w:lang w:eastAsia="it-IT"/>
              </w:rPr>
              <w:t xml:space="preserve"> contrarre </w:t>
            </w:r>
          </w:p>
          <w:p w14:paraId="5B1E0C7B" w14:textId="13104D99" w:rsidR="008825F0" w:rsidRPr="001773D3" w:rsidRDefault="008825F0" w:rsidP="008825F0">
            <w:pPr>
              <w:spacing w:after="0" w:line="240" w:lineRule="auto"/>
              <w:jc w:val="right"/>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328EA6F" w14:textId="730256B0"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 xml:space="preserve">Pubblicazione determina/decisione a contrarre: </w:t>
            </w:r>
            <w:r w:rsidR="00782315" w:rsidRPr="001773D3">
              <w:rPr>
                <w:rFonts w:ascii="Garamond" w:eastAsia="Times New Roman" w:hAnsi="Garamond" w:cstheme="minorHAnsi"/>
                <w:b/>
                <w:bCs/>
                <w:color w:val="3465A4"/>
                <w:lang w:eastAsia="it-IT"/>
              </w:rPr>
              <w:t>Atto di affidamento adottando</w:t>
            </w:r>
          </w:p>
          <w:p w14:paraId="2AD1A0ED" w14:textId="13C12406" w:rsidR="008825F0" w:rsidRPr="001773D3" w:rsidRDefault="008825F0" w:rsidP="00782315">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 xml:space="preserve">Aggiudicazione: </w:t>
            </w:r>
            <w:r w:rsidR="00782315" w:rsidRPr="001773D3">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4717808F"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1773D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201DD9EC" w:rsidR="008825F0" w:rsidRPr="001773D3" w:rsidRDefault="00782315"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w:t>
            </w:r>
            <w:r w:rsidR="008825F0" w:rsidRPr="001773D3">
              <w:rPr>
                <w:rFonts w:ascii="Garamond" w:eastAsia="Times New Roman" w:hAnsi="Garamond" w:cstheme="minorHAnsi"/>
                <w:lang w:eastAsia="it-IT"/>
              </w:rPr>
              <w:t>Sulla base del criterio del minor prezzo</w:t>
            </w:r>
          </w:p>
          <w:p w14:paraId="2AA3245A" w14:textId="5BAACA11"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Sulla base del criterio dell’offerta economicamente più vantaggiosa, individuata sulla base del miglior rapporto qualità/prezzo</w:t>
            </w:r>
          </w:p>
          <w:p w14:paraId="013719ED" w14:textId="79609F11" w:rsidR="008825F0" w:rsidRPr="001773D3" w:rsidRDefault="008825F0"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sym w:font="Symbol" w:char="F09E"/>
            </w:r>
            <w:r w:rsidRPr="001773D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2C06D9F5" w:rsidR="008825F0" w:rsidRPr="001773D3" w:rsidRDefault="003102DD" w:rsidP="008825F0">
            <w:pPr>
              <w:spacing w:after="0" w:line="240" w:lineRule="auto"/>
              <w:rPr>
                <w:rFonts w:ascii="Garamond" w:eastAsia="Times New Roman" w:hAnsi="Garamond" w:cstheme="minorHAnsi"/>
                <w:lang w:eastAsia="it-IT"/>
              </w:rPr>
            </w:pPr>
            <w:r w:rsidRPr="001773D3">
              <w:rPr>
                <w:rFonts w:ascii="Garamond" w:hAnsi="Garamond"/>
                <w:noProof/>
              </w:rPr>
              <w:t>Laboratorio Geotecnologico Emiliano srl  con sede in Strada Naviglia, 5 - Parma (PR)  - C.F. e P. I.V.A. IT00464720341</w:t>
            </w:r>
          </w:p>
        </w:tc>
        <w:tc>
          <w:tcPr>
            <w:tcW w:w="59" w:type="pct"/>
            <w:tcBorders>
              <w:top w:val="nil"/>
              <w:left w:val="single" w:sz="2" w:space="0" w:color="auto"/>
              <w:bottom w:val="nil"/>
              <w:right w:val="nil"/>
            </w:tcBorders>
            <w:shd w:val="clear" w:color="000000" w:fill="FFFFFF"/>
            <w:noWrap/>
            <w:vAlign w:val="bottom"/>
          </w:tcPr>
          <w:p w14:paraId="2929CC95"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F694F11" w:rsidR="008825F0" w:rsidRPr="001773D3" w:rsidRDefault="00782315" w:rsidP="008825F0">
            <w:pPr>
              <w:spacing w:after="0" w:line="240" w:lineRule="auto"/>
              <w:rPr>
                <w:rFonts w:ascii="Garamond" w:eastAsia="Times New Roman" w:hAnsi="Garamond" w:cstheme="minorHAnsi"/>
                <w:color w:val="4472C4" w:themeColor="accent1"/>
                <w:lang w:eastAsia="it-IT"/>
              </w:rPr>
            </w:pPr>
            <w:r w:rsidRPr="001773D3">
              <w:rPr>
                <w:rFonts w:ascii="Garamond" w:eastAsia="Times New Roman" w:hAnsi="Garamond" w:cstheme="minorHAnsi"/>
                <w:b/>
                <w:bCs/>
                <w:color w:val="3465A4"/>
                <w:lang w:eastAsia="it-IT"/>
              </w:rPr>
              <w:t>Successiva all’esecutività dell’atto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1F4F53B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0C246D0"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14E0E8E4" w:rsidR="008825F0" w:rsidRPr="001773D3" w:rsidRDefault="005F0E23" w:rsidP="008825F0">
            <w:pPr>
              <w:spacing w:after="0" w:line="240" w:lineRule="auto"/>
              <w:rPr>
                <w:rFonts w:ascii="Garamond" w:eastAsia="Times New Roman" w:hAnsi="Garamond" w:cstheme="minorHAnsi"/>
                <w:lang w:eastAsia="it-IT"/>
              </w:rPr>
            </w:pPr>
            <w:r w:rsidRPr="005F0E23">
              <w:rPr>
                <w:rFonts w:ascii="Garamond" w:eastAsia="Times New Roman" w:hAnsi="Garamond" w:cstheme="minorHAnsi"/>
                <w:lang w:eastAsia="it-IT"/>
              </w:rPr>
              <w:t>€ 4.890,00</w:t>
            </w:r>
            <w:r w:rsidR="00C02307" w:rsidRPr="001773D3">
              <w:rPr>
                <w:rFonts w:ascii="Garamond" w:eastAsia="Times New Roman" w:hAnsi="Garamond" w:cstheme="minorHAnsi"/>
                <w:lang w:eastAsia="it-IT"/>
              </w:rPr>
              <w:t xml:space="preserve">, oltre ad I.V.A. di legge (22,00%) ammontante ad € </w:t>
            </w:r>
            <w:r w:rsidRPr="005F0E23">
              <w:rPr>
                <w:rFonts w:ascii="Garamond" w:hAnsi="Garamond"/>
                <w:noProof/>
              </w:rPr>
              <w:t>€ 1.075,80</w:t>
            </w:r>
            <w:r>
              <w:rPr>
                <w:rFonts w:ascii="Garamond" w:hAnsi="Garamond"/>
                <w:noProof/>
              </w:rPr>
              <w:t xml:space="preserve"> </w:t>
            </w:r>
            <w:r w:rsidR="00C02307" w:rsidRPr="001773D3">
              <w:rPr>
                <w:rFonts w:ascii="Garamond" w:eastAsia="Times New Roman" w:hAnsi="Garamond" w:cstheme="minorHAnsi"/>
                <w:lang w:eastAsia="it-IT"/>
              </w:rPr>
              <w:t xml:space="preserve">per un totale complessivo pari ad </w:t>
            </w:r>
            <w:r w:rsidRPr="005F0E23">
              <w:rPr>
                <w:rFonts w:ascii="Garamond" w:eastAsia="Times New Roman" w:hAnsi="Garamond" w:cstheme="minorHAnsi"/>
                <w:lang w:eastAsia="it-IT"/>
              </w:rPr>
              <w:t>€ 5.965,80</w:t>
            </w:r>
          </w:p>
        </w:tc>
        <w:tc>
          <w:tcPr>
            <w:tcW w:w="59" w:type="pct"/>
            <w:tcBorders>
              <w:top w:val="nil"/>
              <w:left w:val="single" w:sz="2" w:space="0" w:color="auto"/>
              <w:bottom w:val="nil"/>
              <w:right w:val="nil"/>
            </w:tcBorders>
            <w:shd w:val="clear" w:color="000000" w:fill="FFFFFF"/>
            <w:noWrap/>
            <w:vAlign w:val="bottom"/>
          </w:tcPr>
          <w:p w14:paraId="3F07AD2F"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3F758078" w:rsidR="008825F0" w:rsidRPr="001773D3" w:rsidRDefault="00C02307" w:rsidP="008825F0">
            <w:pPr>
              <w:spacing w:after="0" w:line="240" w:lineRule="auto"/>
              <w:rPr>
                <w:rFonts w:ascii="Garamond" w:eastAsia="Times New Roman" w:hAnsi="Garamond" w:cstheme="minorHAnsi"/>
                <w:lang w:eastAsia="it-IT"/>
              </w:rPr>
            </w:pPr>
            <w:r w:rsidRPr="001773D3">
              <w:rPr>
                <w:rFonts w:ascii="Garamond" w:eastAsia="Times New Roman" w:hAnsi="Garamond" w:cstheme="minorHAnsi"/>
                <w:lang w:eastAsia="it-IT"/>
              </w:rPr>
              <w:t>0,00 %</w:t>
            </w:r>
          </w:p>
        </w:tc>
        <w:tc>
          <w:tcPr>
            <w:tcW w:w="59" w:type="pct"/>
            <w:tcBorders>
              <w:top w:val="nil"/>
              <w:left w:val="single" w:sz="2" w:space="0" w:color="auto"/>
              <w:bottom w:val="nil"/>
              <w:right w:val="nil"/>
            </w:tcBorders>
            <w:shd w:val="clear" w:color="000000" w:fill="FFFFFF"/>
            <w:noWrap/>
            <w:vAlign w:val="bottom"/>
          </w:tcPr>
          <w:p w14:paraId="1106EAE9"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r w:rsidR="008825F0" w:rsidRPr="001773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b/>
                <w:bCs/>
                <w:color w:val="FFFFFF" w:themeColor="background1"/>
                <w:lang w:eastAsia="it-IT"/>
              </w:rPr>
              <w:t>Luogo di conservazione della documentazione</w:t>
            </w:r>
          </w:p>
          <w:p w14:paraId="668FE543" w14:textId="49E8931B" w:rsidR="008825F0" w:rsidRPr="001773D3" w:rsidRDefault="008825F0" w:rsidP="008825F0">
            <w:pPr>
              <w:spacing w:after="0" w:line="240" w:lineRule="auto"/>
              <w:jc w:val="right"/>
              <w:rPr>
                <w:rFonts w:ascii="Garamond" w:eastAsia="Times New Roman" w:hAnsi="Garamond" w:cstheme="minorHAnsi"/>
                <w:b/>
                <w:bCs/>
                <w:color w:val="FFFFFF" w:themeColor="background1"/>
                <w:lang w:eastAsia="it-IT"/>
              </w:rPr>
            </w:pPr>
            <w:r w:rsidRPr="001773D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2FC42B62" w:rsidR="008825F0" w:rsidRPr="001773D3" w:rsidRDefault="008825F0" w:rsidP="00782315">
            <w:pPr>
              <w:spacing w:after="0" w:line="240" w:lineRule="auto"/>
              <w:rPr>
                <w:rFonts w:ascii="Garamond" w:eastAsia="Times New Roman" w:hAnsi="Garamond" w:cstheme="minorHAnsi"/>
                <w:lang w:eastAsia="it-IT"/>
              </w:rPr>
            </w:pPr>
            <w:r w:rsidRPr="001773D3">
              <w:rPr>
                <w:rFonts w:ascii="Garamond" w:eastAsia="Times New Roman" w:hAnsi="Garamond" w:cs="Calibri"/>
                <w:lang w:eastAsia="it-IT"/>
              </w:rPr>
              <w:t>Provincia di Parma/UO Edilizia scolastica</w:t>
            </w:r>
          </w:p>
        </w:tc>
        <w:tc>
          <w:tcPr>
            <w:tcW w:w="59" w:type="pct"/>
            <w:tcBorders>
              <w:top w:val="nil"/>
              <w:left w:val="single" w:sz="2" w:space="0" w:color="auto"/>
              <w:bottom w:val="nil"/>
              <w:right w:val="nil"/>
            </w:tcBorders>
            <w:shd w:val="clear" w:color="000000" w:fill="FFFFFF"/>
            <w:noWrap/>
            <w:vAlign w:val="bottom"/>
          </w:tcPr>
          <w:p w14:paraId="782B41A7" w14:textId="77777777" w:rsidR="008825F0" w:rsidRPr="001773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8825F0" w:rsidRPr="001773D3" w:rsidRDefault="008825F0" w:rsidP="008825F0">
            <w:pPr>
              <w:spacing w:after="0" w:line="240" w:lineRule="auto"/>
              <w:rPr>
                <w:rFonts w:ascii="Garamond" w:eastAsia="Times New Roman" w:hAnsi="Garamond" w:cstheme="minorHAnsi"/>
                <w:color w:val="000000"/>
                <w:lang w:eastAsia="it-IT"/>
              </w:rPr>
            </w:pPr>
          </w:p>
        </w:tc>
      </w:tr>
    </w:tbl>
    <w:p w14:paraId="111772A0" w14:textId="77777777" w:rsidR="00B84357" w:rsidRPr="001773D3" w:rsidRDefault="00B84357">
      <w:pPr>
        <w:rPr>
          <w:rFonts w:ascii="Garamond" w:hAnsi="Garamond"/>
        </w:rPr>
      </w:pPr>
    </w:p>
    <w:p w14:paraId="3138C64F" w14:textId="7817E78F" w:rsidR="00B84357" w:rsidRPr="001773D3"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FB7A5D" w:rsidRPr="001773D3" w14:paraId="04431179" w14:textId="77777777" w:rsidTr="00AA652A">
        <w:trPr>
          <w:gridAfter w:val="1"/>
          <w:wAfter w:w="5" w:type="pct"/>
          <w:trHeight w:val="1500"/>
          <w:tblHeader/>
          <w:jc w:val="center"/>
        </w:trPr>
        <w:tc>
          <w:tcPr>
            <w:tcW w:w="1638" w:type="pct"/>
            <w:gridSpan w:val="3"/>
            <w:shd w:val="clear" w:color="000000" w:fill="1F497D"/>
            <w:vAlign w:val="center"/>
            <w:hideMark/>
          </w:tcPr>
          <w:p w14:paraId="58EDC4E2"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lastRenderedPageBreak/>
              <w:t>PUNTI DI CONTROLLO</w:t>
            </w:r>
          </w:p>
        </w:tc>
        <w:tc>
          <w:tcPr>
            <w:tcW w:w="138" w:type="pct"/>
            <w:gridSpan w:val="2"/>
            <w:shd w:val="clear" w:color="000000" w:fill="1F497D"/>
            <w:vAlign w:val="center"/>
            <w:hideMark/>
          </w:tcPr>
          <w:p w14:paraId="34A6E546"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SI</w:t>
            </w:r>
          </w:p>
        </w:tc>
        <w:tc>
          <w:tcPr>
            <w:tcW w:w="165" w:type="pct"/>
            <w:shd w:val="clear" w:color="000000" w:fill="1F497D"/>
            <w:vAlign w:val="center"/>
            <w:hideMark/>
          </w:tcPr>
          <w:p w14:paraId="01B679BD"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NO</w:t>
            </w:r>
          </w:p>
        </w:tc>
        <w:tc>
          <w:tcPr>
            <w:tcW w:w="224" w:type="pct"/>
            <w:shd w:val="clear" w:color="000000" w:fill="1F497D"/>
            <w:vAlign w:val="center"/>
            <w:hideMark/>
          </w:tcPr>
          <w:p w14:paraId="5068E9D4"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N.A.</w:t>
            </w:r>
          </w:p>
        </w:tc>
        <w:tc>
          <w:tcPr>
            <w:tcW w:w="876" w:type="pct"/>
            <w:shd w:val="clear" w:color="000000" w:fill="1F497D"/>
            <w:vAlign w:val="center"/>
            <w:hideMark/>
          </w:tcPr>
          <w:p w14:paraId="63DF3D43"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063E1C9E" w14:textId="77777777" w:rsidR="00FB7A5D" w:rsidRPr="001773D3" w:rsidRDefault="00FB7A5D" w:rsidP="00AA652A">
            <w:pPr>
              <w:spacing w:after="0" w:line="240" w:lineRule="auto"/>
              <w:jc w:val="center"/>
              <w:rPr>
                <w:rFonts w:ascii="Garamond" w:eastAsia="Times New Roman" w:hAnsi="Garamond" w:cstheme="minorHAnsi"/>
                <w:b/>
                <w:bCs/>
                <w:color w:val="FFFFFF"/>
                <w:lang w:eastAsia="it-IT"/>
              </w:rPr>
            </w:pPr>
            <w:r w:rsidRPr="001773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17DC94BF" w14:textId="77777777" w:rsidR="00FB7A5D" w:rsidRPr="001773D3" w:rsidRDefault="00FB7A5D" w:rsidP="00AA652A">
            <w:pPr>
              <w:spacing w:after="0" w:line="240" w:lineRule="auto"/>
              <w:jc w:val="center"/>
              <w:rPr>
                <w:rFonts w:ascii="Garamond" w:eastAsia="Times New Roman" w:hAnsi="Garamond" w:cstheme="minorHAnsi"/>
                <w:b/>
                <w:bCs/>
                <w:lang w:eastAsia="it-IT"/>
              </w:rPr>
            </w:pPr>
            <w:r w:rsidRPr="001773D3">
              <w:rPr>
                <w:rFonts w:ascii="Garamond" w:eastAsia="Times New Roman" w:hAnsi="Garamond" w:cstheme="minorHAnsi"/>
                <w:b/>
                <w:bCs/>
                <w:lang w:eastAsia="it-IT"/>
              </w:rPr>
              <w:t>Oggetto del controllo</w:t>
            </w:r>
          </w:p>
        </w:tc>
      </w:tr>
      <w:tr w:rsidR="00FB7A5D" w:rsidRPr="001773D3" w14:paraId="1C09C752" w14:textId="77777777" w:rsidTr="00AA652A">
        <w:trPr>
          <w:trHeight w:val="680"/>
          <w:jc w:val="center"/>
        </w:trPr>
        <w:tc>
          <w:tcPr>
            <w:tcW w:w="182" w:type="pct"/>
            <w:shd w:val="clear" w:color="000000" w:fill="B8CCE4"/>
            <w:vAlign w:val="center"/>
          </w:tcPr>
          <w:p w14:paraId="1C01F745"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1277E145"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d’interesse, assenza doppio finanziamento, ecc.)</w:t>
            </w:r>
          </w:p>
        </w:tc>
      </w:tr>
      <w:tr w:rsidR="00FB7A5D" w:rsidRPr="001773D3" w14:paraId="7004E61E" w14:textId="77777777" w:rsidTr="00AA652A">
        <w:trPr>
          <w:gridAfter w:val="2"/>
          <w:wAfter w:w="10" w:type="pct"/>
          <w:trHeight w:val="1417"/>
          <w:jc w:val="center"/>
        </w:trPr>
        <w:tc>
          <w:tcPr>
            <w:tcW w:w="182" w:type="pct"/>
            <w:shd w:val="clear" w:color="auto" w:fill="auto"/>
            <w:vAlign w:val="center"/>
          </w:tcPr>
          <w:p w14:paraId="3E30518E"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1</w:t>
            </w:r>
          </w:p>
        </w:tc>
        <w:tc>
          <w:tcPr>
            <w:tcW w:w="1453" w:type="pct"/>
            <w:shd w:val="clear" w:color="auto" w:fill="auto"/>
            <w:vAlign w:val="center"/>
          </w:tcPr>
          <w:p w14:paraId="5EB59A5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b/>
                <w:bCs/>
                <w:color w:val="000000"/>
                <w:lang w:eastAsia="it-IT"/>
              </w:rPr>
              <w:t>Indicare se nell’Avviso/Bando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77EEC8B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E969E1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33AFBF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8E1345B"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r w:rsidRPr="001773D3">
              <w:rPr>
                <w:rFonts w:ascii="Garamond" w:eastAsia="Times New Roman" w:hAnsi="Garamond" w:cstheme="minorHAnsi"/>
                <w:b/>
                <w:bCs/>
                <w:color w:val="000000"/>
                <w:sz w:val="24"/>
                <w:szCs w:val="24"/>
                <w:lang w:eastAsia="it-IT"/>
              </w:rPr>
              <w:t xml:space="preserve"> </w:t>
            </w:r>
          </w:p>
        </w:tc>
        <w:tc>
          <w:tcPr>
            <w:tcW w:w="962" w:type="pct"/>
            <w:gridSpan w:val="2"/>
            <w:shd w:val="clear" w:color="auto" w:fill="auto"/>
            <w:vAlign w:val="center"/>
          </w:tcPr>
          <w:p w14:paraId="52A26A0A"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3BCAD973"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2FB00913" w14:textId="77777777" w:rsidTr="00AA652A">
        <w:trPr>
          <w:gridAfter w:val="2"/>
          <w:wAfter w:w="10" w:type="pct"/>
          <w:trHeight w:val="1569"/>
          <w:jc w:val="center"/>
        </w:trPr>
        <w:tc>
          <w:tcPr>
            <w:tcW w:w="182" w:type="pct"/>
            <w:shd w:val="clear" w:color="auto" w:fill="auto"/>
            <w:vAlign w:val="center"/>
          </w:tcPr>
          <w:p w14:paraId="06FD08D5"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1.1 </w:t>
            </w:r>
          </w:p>
        </w:tc>
        <w:tc>
          <w:tcPr>
            <w:tcW w:w="1453" w:type="pct"/>
            <w:shd w:val="clear" w:color="auto" w:fill="auto"/>
            <w:vAlign w:val="center"/>
          </w:tcPr>
          <w:p w14:paraId="344897A4"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Next Generation EU»? </w:t>
            </w:r>
          </w:p>
          <w:p w14:paraId="5FEE3443"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color w:val="000000"/>
                <w:lang w:eastAsia="it-IT"/>
              </w:rPr>
              <w:t>[Reg. (UE) 2021/241 art. 34]</w:t>
            </w:r>
          </w:p>
        </w:tc>
        <w:tc>
          <w:tcPr>
            <w:tcW w:w="138" w:type="pct"/>
            <w:gridSpan w:val="2"/>
            <w:shd w:val="clear" w:color="auto" w:fill="auto"/>
            <w:vAlign w:val="center"/>
          </w:tcPr>
          <w:p w14:paraId="5057C555"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523A234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B68F72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4DE2CCC" w14:textId="77777777" w:rsidR="00FB7A5D" w:rsidRPr="001773D3" w:rsidRDefault="00FB7A5D" w:rsidP="00AA652A">
            <w:pPr>
              <w:pStyle w:val="Default"/>
              <w:rPr>
                <w:rFonts w:cstheme="minorHAnsi"/>
              </w:rPr>
            </w:pPr>
            <w:r w:rsidRPr="001773D3">
              <w:rPr>
                <w:rFonts w:eastAsia="Times New Roman" w:cstheme="minorHAnsi"/>
                <w:bCs/>
                <w:lang w:eastAsia="it-IT"/>
              </w:rPr>
              <w:t>Atto di affidamento e lettera commerciale</w:t>
            </w:r>
          </w:p>
        </w:tc>
        <w:tc>
          <w:tcPr>
            <w:tcW w:w="962" w:type="pct"/>
            <w:gridSpan w:val="2"/>
            <w:shd w:val="clear" w:color="auto" w:fill="auto"/>
            <w:vAlign w:val="center"/>
          </w:tcPr>
          <w:p w14:paraId="7A69463A"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33B8212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 Decisione a contrarre o atto equivalente;</w:t>
            </w:r>
          </w:p>
          <w:p w14:paraId="39DC6ED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p w14:paraId="5896201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 di aggiudicazione;</w:t>
            </w:r>
          </w:p>
          <w:p w14:paraId="125A5D0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1773D3">
              <w:rPr>
                <w:rFonts w:ascii="Garamond" w:eastAsia="Times New Roman" w:hAnsi="Garamond" w:cs="Times New Roman"/>
                <w:lang w:eastAsia="it-IT"/>
              </w:rPr>
              <w:t>Contratto di appalto</w:t>
            </w:r>
          </w:p>
        </w:tc>
      </w:tr>
      <w:tr w:rsidR="00FB7A5D" w:rsidRPr="001773D3" w14:paraId="2911CB49" w14:textId="77777777" w:rsidTr="00AA652A">
        <w:trPr>
          <w:gridAfter w:val="2"/>
          <w:wAfter w:w="10" w:type="pct"/>
          <w:trHeight w:val="1417"/>
          <w:jc w:val="center"/>
        </w:trPr>
        <w:tc>
          <w:tcPr>
            <w:tcW w:w="182" w:type="pct"/>
            <w:shd w:val="clear" w:color="auto" w:fill="auto"/>
            <w:vAlign w:val="center"/>
          </w:tcPr>
          <w:p w14:paraId="0F58D97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1.2 </w:t>
            </w:r>
          </w:p>
        </w:tc>
        <w:tc>
          <w:tcPr>
            <w:tcW w:w="1453" w:type="pct"/>
            <w:shd w:val="clear" w:color="auto" w:fill="auto"/>
            <w:vAlign w:val="center"/>
          </w:tcPr>
          <w:p w14:paraId="5E9BB9F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17393B3A"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09A1F06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49021B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86B41B3" w14:textId="77777777" w:rsidR="00FB7A5D" w:rsidRPr="001773D3" w:rsidRDefault="00FB7A5D" w:rsidP="00AA652A">
            <w:pPr>
              <w:pStyle w:val="Default"/>
              <w:rPr>
                <w:rFonts w:cstheme="minorHAnsi"/>
              </w:rPr>
            </w:pPr>
            <w:r w:rsidRPr="001773D3">
              <w:rPr>
                <w:rFonts w:eastAsia="Times New Roman" w:cstheme="minorHAnsi"/>
                <w:bCs/>
                <w:lang w:eastAsia="it-IT"/>
              </w:rPr>
              <w:t>Atto di affidamento e lettera commerciale</w:t>
            </w:r>
          </w:p>
        </w:tc>
        <w:tc>
          <w:tcPr>
            <w:tcW w:w="962" w:type="pct"/>
            <w:gridSpan w:val="2"/>
            <w:shd w:val="clear" w:color="auto" w:fill="auto"/>
            <w:vAlign w:val="center"/>
          </w:tcPr>
          <w:p w14:paraId="55C45B66"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68F33D0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Determina/Decisione a contrarre o atto equivalente;</w:t>
            </w:r>
          </w:p>
          <w:p w14:paraId="567A3C9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2A736C6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714A7AB" w14:textId="77777777" w:rsidTr="00AA652A">
        <w:trPr>
          <w:gridAfter w:val="2"/>
          <w:wAfter w:w="10" w:type="pct"/>
          <w:trHeight w:val="1417"/>
          <w:jc w:val="center"/>
        </w:trPr>
        <w:tc>
          <w:tcPr>
            <w:tcW w:w="182" w:type="pct"/>
            <w:shd w:val="clear" w:color="auto" w:fill="auto"/>
            <w:vAlign w:val="center"/>
          </w:tcPr>
          <w:p w14:paraId="2AB087A3"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1.3</w:t>
            </w:r>
          </w:p>
        </w:tc>
        <w:tc>
          <w:tcPr>
            <w:tcW w:w="1453" w:type="pct"/>
            <w:shd w:val="clear" w:color="auto" w:fill="auto"/>
            <w:vAlign w:val="center"/>
          </w:tcPr>
          <w:p w14:paraId="5150431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Sono state inserite nei documenti di gara </w:t>
            </w:r>
            <w:r w:rsidRPr="001773D3">
              <w:rPr>
                <w:rFonts w:ascii="Garamond" w:eastAsia="Times New Roman" w:hAnsi="Garamond" w:cs="Times New Roman"/>
                <w:lang w:eastAsia="it-IT"/>
              </w:rPr>
              <w:t xml:space="preserve">specifiche penali in caso di mancato rispetto dei termini </w:t>
            </w:r>
            <w:r w:rsidRPr="001773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0F29CEA0"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51E895B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C51D5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F02AC54"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r w:rsidRPr="001773D3">
              <w:rPr>
                <w:rFonts w:ascii="Garamond" w:eastAsia="Times New Roman" w:hAnsi="Garamond" w:cstheme="minorHAnsi"/>
                <w:bCs/>
                <w:sz w:val="24"/>
                <w:szCs w:val="24"/>
                <w:lang w:eastAsia="it-IT"/>
              </w:rPr>
              <w:t>Atto di affidamento e lettera commerciale</w:t>
            </w:r>
          </w:p>
        </w:tc>
        <w:tc>
          <w:tcPr>
            <w:tcW w:w="962" w:type="pct"/>
            <w:gridSpan w:val="2"/>
            <w:shd w:val="clear" w:color="auto" w:fill="auto"/>
            <w:vAlign w:val="center"/>
          </w:tcPr>
          <w:p w14:paraId="6499EEAD"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00664CB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6F9A21E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1886CB1" w14:textId="77777777" w:rsidTr="00AA652A">
        <w:trPr>
          <w:gridAfter w:val="2"/>
          <w:wAfter w:w="10" w:type="pct"/>
          <w:trHeight w:val="1417"/>
          <w:jc w:val="center"/>
        </w:trPr>
        <w:tc>
          <w:tcPr>
            <w:tcW w:w="182" w:type="pct"/>
            <w:shd w:val="clear" w:color="auto" w:fill="auto"/>
            <w:vAlign w:val="center"/>
          </w:tcPr>
          <w:p w14:paraId="3E7104E4"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1.4</w:t>
            </w:r>
          </w:p>
        </w:tc>
        <w:tc>
          <w:tcPr>
            <w:tcW w:w="1453" w:type="pct"/>
            <w:shd w:val="clear" w:color="auto" w:fill="auto"/>
            <w:vAlign w:val="center"/>
          </w:tcPr>
          <w:p w14:paraId="10D57A6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68C526D1"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6E6F0D9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56A639B"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D7BF8DD" w14:textId="77777777"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r w:rsidRPr="001773D3">
              <w:rPr>
                <w:rFonts w:ascii="Garamond" w:eastAsia="Times New Roman" w:hAnsi="Garamond" w:cstheme="minorHAnsi"/>
                <w:bCs/>
                <w:sz w:val="24"/>
                <w:szCs w:val="24"/>
                <w:lang w:eastAsia="it-IT"/>
              </w:rPr>
              <w:t>Atto di affidamento e lettera commerciale</w:t>
            </w:r>
          </w:p>
        </w:tc>
        <w:tc>
          <w:tcPr>
            <w:tcW w:w="962" w:type="pct"/>
            <w:gridSpan w:val="2"/>
            <w:shd w:val="clear" w:color="auto" w:fill="auto"/>
            <w:vAlign w:val="center"/>
          </w:tcPr>
          <w:p w14:paraId="28072209" w14:textId="37FF8219" w:rsidR="00FB7A5D" w:rsidRPr="001773D3" w:rsidRDefault="00FB7A5D" w:rsidP="00AA652A">
            <w:pPr>
              <w:pStyle w:val="Default"/>
              <w:rPr>
                <w:rFonts w:eastAsia="Times New Roman" w:cstheme="minorHAnsi"/>
                <w:bCs/>
                <w:lang w:eastAsia="it-IT"/>
              </w:rPr>
            </w:pPr>
            <w:r w:rsidRPr="001773D3">
              <w:rPr>
                <w:rFonts w:eastAsia="Times New Roman" w:cstheme="minorHAnsi"/>
                <w:bCs/>
                <w:lang w:eastAsia="it-IT"/>
              </w:rPr>
              <w:t xml:space="preserve">Affidamento di servizio complementare ad affidamento principale - Indicazioni della missione </w:t>
            </w:r>
            <w:r w:rsidR="005F0E23" w:rsidRPr="001773D3">
              <w:rPr>
                <w:rFonts w:eastAsia="Times New Roman" w:cstheme="minorHAnsi"/>
                <w:lang w:eastAsia="it-IT"/>
              </w:rPr>
              <w:t>M4C1I3.3</w:t>
            </w:r>
            <w:r w:rsidR="005F0E23">
              <w:rPr>
                <w:rFonts w:eastAsia="Times New Roman" w:cstheme="minorHAnsi"/>
                <w:lang w:eastAsia="it-IT"/>
              </w:rPr>
              <w:t xml:space="preserve"> </w:t>
            </w:r>
            <w:r w:rsidRPr="001773D3">
              <w:rPr>
                <w:rFonts w:eastAsia="Times New Roman" w:cstheme="minorHAnsi"/>
                <w:bCs/>
                <w:lang w:eastAsia="it-IT"/>
              </w:rPr>
              <w:t>nell’atto di affidamento</w:t>
            </w:r>
          </w:p>
        </w:tc>
        <w:tc>
          <w:tcPr>
            <w:tcW w:w="987" w:type="pct"/>
            <w:vAlign w:val="center"/>
          </w:tcPr>
          <w:p w14:paraId="34B16E64"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15E4B1D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786AF170" w14:textId="77777777" w:rsidTr="00AA652A">
        <w:trPr>
          <w:gridAfter w:val="2"/>
          <w:wAfter w:w="10" w:type="pct"/>
          <w:trHeight w:val="1885"/>
          <w:jc w:val="center"/>
        </w:trPr>
        <w:tc>
          <w:tcPr>
            <w:tcW w:w="182" w:type="pct"/>
            <w:shd w:val="clear" w:color="auto" w:fill="auto"/>
            <w:vAlign w:val="center"/>
          </w:tcPr>
          <w:p w14:paraId="69BE6A03"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1.5</w:t>
            </w:r>
          </w:p>
        </w:tc>
        <w:tc>
          <w:tcPr>
            <w:tcW w:w="1453" w:type="pct"/>
            <w:shd w:val="clear" w:color="auto" w:fill="auto"/>
            <w:vAlign w:val="center"/>
          </w:tcPr>
          <w:p w14:paraId="48F5D94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Nell’ambito della tutela degli interessi finanziari dell’UE, con riferimento al principio di sana gestione finanziaria, sono state inserite specifiche previsioni volte a prevenire cause di conflitti di interessi, frodi, corruzione e sono state previste azioni per il recupero dei fondi indebitamente assegnati (Reg. finanziario (UE, </w:t>
            </w:r>
            <w:proofErr w:type="spellStart"/>
            <w:r w:rsidRPr="001773D3">
              <w:rPr>
                <w:rFonts w:ascii="Garamond" w:eastAsia="Times New Roman" w:hAnsi="Garamond" w:cs="Times New Roman"/>
                <w:lang w:eastAsia="it-IT"/>
              </w:rPr>
              <w:t>Euratom</w:t>
            </w:r>
            <w:proofErr w:type="spellEnd"/>
            <w:r w:rsidRPr="001773D3">
              <w:rPr>
                <w:rFonts w:ascii="Garamond" w:eastAsia="Times New Roman" w:hAnsi="Garamond" w:cs="Times New Roman"/>
                <w:lang w:eastAsia="it-IT"/>
              </w:rPr>
              <w:t>) 2018/1046 e Reg. (UE) 2021/241 art. 22)?</w:t>
            </w:r>
          </w:p>
        </w:tc>
        <w:tc>
          <w:tcPr>
            <w:tcW w:w="138" w:type="pct"/>
            <w:gridSpan w:val="2"/>
            <w:shd w:val="clear" w:color="auto" w:fill="auto"/>
            <w:vAlign w:val="center"/>
          </w:tcPr>
          <w:p w14:paraId="1A9D0BC1"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15D89CD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206BB81"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5408F2" w14:textId="77777777"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r w:rsidRPr="001773D3">
              <w:rPr>
                <w:rFonts w:ascii="Garamond" w:eastAsia="Times New Roman" w:hAnsi="Garamond" w:cstheme="minorHAnsi"/>
                <w:bCs/>
                <w:color w:val="000000"/>
                <w:sz w:val="24"/>
                <w:szCs w:val="24"/>
                <w:lang w:eastAsia="it-IT"/>
              </w:rPr>
              <w:t>Atto di affidamento, lettera commerciale e dichiarazione tracciabilità flussi finanziari</w:t>
            </w:r>
          </w:p>
        </w:tc>
        <w:tc>
          <w:tcPr>
            <w:tcW w:w="962" w:type="pct"/>
            <w:gridSpan w:val="2"/>
            <w:shd w:val="clear" w:color="auto" w:fill="auto"/>
            <w:vAlign w:val="center"/>
          </w:tcPr>
          <w:p w14:paraId="7DE817E2" w14:textId="684B483C"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r w:rsidRPr="001773D3">
              <w:rPr>
                <w:rFonts w:ascii="Garamond" w:eastAsia="Times New Roman" w:hAnsi="Garamond" w:cstheme="minorHAnsi"/>
                <w:bCs/>
                <w:color w:val="000000"/>
                <w:sz w:val="24"/>
                <w:szCs w:val="24"/>
                <w:lang w:eastAsia="it-IT"/>
              </w:rPr>
              <w:t xml:space="preserve">Affidamento di servizio complementare ad affidamento principale - Indicazioni della missione </w:t>
            </w:r>
            <w:r w:rsidR="005F0E23" w:rsidRPr="001773D3">
              <w:rPr>
                <w:rFonts w:ascii="Garamond" w:eastAsia="Times New Roman" w:hAnsi="Garamond" w:cstheme="minorHAnsi"/>
                <w:lang w:eastAsia="it-IT"/>
              </w:rPr>
              <w:t>M4C1I3.3</w:t>
            </w:r>
            <w:r w:rsidR="005F0E23">
              <w:rPr>
                <w:rFonts w:ascii="Garamond" w:eastAsia="Times New Roman" w:hAnsi="Garamond" w:cstheme="minorHAnsi"/>
                <w:lang w:eastAsia="it-IT"/>
              </w:rPr>
              <w:t xml:space="preserve"> </w:t>
            </w:r>
            <w:r w:rsidRPr="001773D3">
              <w:rPr>
                <w:rFonts w:ascii="Garamond" w:eastAsia="Times New Roman" w:hAnsi="Garamond" w:cstheme="minorHAnsi"/>
                <w:bCs/>
                <w:color w:val="000000"/>
                <w:sz w:val="24"/>
                <w:szCs w:val="24"/>
                <w:lang w:eastAsia="it-IT"/>
              </w:rPr>
              <w:t>nell’atto di affidamento</w:t>
            </w:r>
          </w:p>
        </w:tc>
        <w:tc>
          <w:tcPr>
            <w:tcW w:w="987" w:type="pct"/>
            <w:vAlign w:val="center"/>
          </w:tcPr>
          <w:p w14:paraId="4BE92F7D"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p w14:paraId="4BCFA7F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Dichiarazioni sostitutive di atto di notorietà (DSAN)</w:t>
            </w:r>
          </w:p>
        </w:tc>
      </w:tr>
      <w:tr w:rsidR="00FB7A5D" w:rsidRPr="001773D3" w14:paraId="6C5EF677" w14:textId="77777777" w:rsidTr="00AA652A">
        <w:trPr>
          <w:gridAfter w:val="2"/>
          <w:wAfter w:w="10" w:type="pct"/>
          <w:trHeight w:val="1417"/>
          <w:jc w:val="center"/>
        </w:trPr>
        <w:tc>
          <w:tcPr>
            <w:tcW w:w="182" w:type="pct"/>
            <w:shd w:val="clear" w:color="auto" w:fill="auto"/>
            <w:vAlign w:val="center"/>
          </w:tcPr>
          <w:p w14:paraId="39BD3F90"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1.6</w:t>
            </w:r>
          </w:p>
        </w:tc>
        <w:tc>
          <w:tcPr>
            <w:tcW w:w="1453" w:type="pct"/>
            <w:shd w:val="clear" w:color="auto" w:fill="auto"/>
            <w:vAlign w:val="center"/>
          </w:tcPr>
          <w:p w14:paraId="2C3C441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È stato verificato il rispetto del divieto del c.d. doppio finanziamento (Regolamento (UE) 2021/241 art. 9), ossia che non ci sia, fermo restando il principio di addizionalità, una duplicazione del finanziamento degli stessi costi da parte del dispositivo e di altri programmi dell’Unione, nonché con risorse ordinarie da bilancio statale?</w:t>
            </w:r>
          </w:p>
        </w:tc>
        <w:tc>
          <w:tcPr>
            <w:tcW w:w="138" w:type="pct"/>
            <w:gridSpan w:val="2"/>
            <w:shd w:val="clear" w:color="auto" w:fill="auto"/>
            <w:vAlign w:val="center"/>
          </w:tcPr>
          <w:p w14:paraId="1F0DED58"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7457168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C07C61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46DE7B" w14:textId="77777777"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r w:rsidRPr="001773D3">
              <w:rPr>
                <w:rFonts w:ascii="Garamond" w:eastAsia="Times New Roman" w:hAnsi="Garamond" w:cstheme="minorHAnsi"/>
                <w:bCs/>
                <w:color w:val="000000"/>
                <w:sz w:val="24"/>
                <w:szCs w:val="24"/>
                <w:lang w:eastAsia="it-IT"/>
              </w:rPr>
              <w:t>Dichiarazione appositamente sottoscritta dal RUP</w:t>
            </w:r>
          </w:p>
        </w:tc>
        <w:tc>
          <w:tcPr>
            <w:tcW w:w="962" w:type="pct"/>
            <w:gridSpan w:val="2"/>
            <w:shd w:val="clear" w:color="auto" w:fill="auto"/>
            <w:vAlign w:val="center"/>
          </w:tcPr>
          <w:p w14:paraId="76D20021" w14:textId="77777777"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p>
        </w:tc>
        <w:tc>
          <w:tcPr>
            <w:tcW w:w="987" w:type="pct"/>
            <w:vAlign w:val="center"/>
          </w:tcPr>
          <w:p w14:paraId="715BDDF5" w14:textId="77777777" w:rsidR="00FB7A5D" w:rsidRPr="001773D3" w:rsidRDefault="00FB7A5D" w:rsidP="00AA652A">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Atti di gara (Bando, avviso, capitolato, altro)</w:t>
            </w:r>
          </w:p>
        </w:tc>
      </w:tr>
      <w:tr w:rsidR="00FB7A5D" w:rsidRPr="001773D3" w14:paraId="2C0F43E1" w14:textId="77777777" w:rsidTr="00AA652A">
        <w:trPr>
          <w:gridAfter w:val="2"/>
          <w:wAfter w:w="10" w:type="pct"/>
          <w:trHeight w:val="1417"/>
          <w:jc w:val="center"/>
        </w:trPr>
        <w:tc>
          <w:tcPr>
            <w:tcW w:w="182" w:type="pct"/>
            <w:shd w:val="clear" w:color="auto" w:fill="auto"/>
            <w:vAlign w:val="center"/>
          </w:tcPr>
          <w:p w14:paraId="122213D1"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1.7</w:t>
            </w:r>
          </w:p>
        </w:tc>
        <w:tc>
          <w:tcPr>
            <w:tcW w:w="1453" w:type="pct"/>
            <w:shd w:val="clear" w:color="auto" w:fill="auto"/>
            <w:vAlign w:val="center"/>
          </w:tcPr>
          <w:p w14:paraId="405EF1A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Sono state verificate le dichiarazioni riguardanti il titolare effettivo e la relativa identità (i.e. art. 20 D.Lgs. n. 231/2007, art. 22 del Reg. UE n. 241/2021, Decreto del Ministero dell’Economia e delle Finanze n. 55/2022)?</w:t>
            </w:r>
          </w:p>
        </w:tc>
        <w:tc>
          <w:tcPr>
            <w:tcW w:w="138" w:type="pct"/>
            <w:gridSpan w:val="2"/>
            <w:shd w:val="clear" w:color="auto" w:fill="auto"/>
            <w:vAlign w:val="center"/>
          </w:tcPr>
          <w:p w14:paraId="1569340A"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lang w:eastAsia="it-IT"/>
              </w:rPr>
              <w:t>X</w:t>
            </w:r>
          </w:p>
        </w:tc>
        <w:tc>
          <w:tcPr>
            <w:tcW w:w="168" w:type="pct"/>
            <w:gridSpan w:val="2"/>
            <w:shd w:val="clear" w:color="auto" w:fill="auto"/>
            <w:vAlign w:val="center"/>
          </w:tcPr>
          <w:p w14:paraId="7FFE291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47B3FC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74BA3C5" w14:textId="77777777" w:rsidR="00FB7A5D" w:rsidRPr="001773D3" w:rsidRDefault="00FB7A5D" w:rsidP="00AA652A">
            <w:pPr>
              <w:pStyle w:val="Default"/>
              <w:rPr>
                <w:rFonts w:cstheme="minorHAnsi"/>
              </w:rPr>
            </w:pPr>
            <w:r w:rsidRPr="001773D3">
              <w:rPr>
                <w:rFonts w:cstheme="minorHAnsi"/>
              </w:rPr>
              <w:t>Dichiarazioni di OE per lettera commerciale</w:t>
            </w:r>
          </w:p>
        </w:tc>
        <w:tc>
          <w:tcPr>
            <w:tcW w:w="962" w:type="pct"/>
            <w:gridSpan w:val="2"/>
            <w:shd w:val="clear" w:color="auto" w:fill="auto"/>
            <w:vAlign w:val="center"/>
          </w:tcPr>
          <w:p w14:paraId="4BD67F8D" w14:textId="77777777" w:rsidR="00FB7A5D" w:rsidRPr="001773D3" w:rsidRDefault="00FB7A5D" w:rsidP="00AA652A">
            <w:pPr>
              <w:pStyle w:val="Default"/>
              <w:rPr>
                <w:rFonts w:cstheme="minorHAnsi"/>
              </w:rPr>
            </w:pPr>
          </w:p>
        </w:tc>
        <w:tc>
          <w:tcPr>
            <w:tcW w:w="987" w:type="pct"/>
            <w:vAlign w:val="center"/>
          </w:tcPr>
          <w:p w14:paraId="7EE82CE5" w14:textId="77777777" w:rsidR="00FB7A5D" w:rsidRPr="001773D3" w:rsidRDefault="00FB7A5D" w:rsidP="00AA652A">
            <w:pPr>
              <w:rPr>
                <w:rFonts w:ascii="Garamond" w:hAnsi="Garamond"/>
                <w:lang w:eastAsia="it-IT"/>
              </w:rPr>
            </w:pPr>
            <w:r w:rsidRPr="001773D3">
              <w:rPr>
                <w:rFonts w:ascii="Garamond" w:hAnsi="Garamond"/>
                <w:lang w:eastAsia="it-IT"/>
              </w:rPr>
              <w:t>Dichiarazioni sostitutive di atto di notorietà (DSAN)</w:t>
            </w:r>
          </w:p>
        </w:tc>
      </w:tr>
      <w:tr w:rsidR="00FB7A5D" w:rsidRPr="001773D3" w14:paraId="5997A69D" w14:textId="77777777" w:rsidTr="00AA652A">
        <w:trPr>
          <w:gridAfter w:val="2"/>
          <w:wAfter w:w="10" w:type="pct"/>
          <w:trHeight w:val="1417"/>
          <w:jc w:val="center"/>
        </w:trPr>
        <w:tc>
          <w:tcPr>
            <w:tcW w:w="182" w:type="pct"/>
            <w:shd w:val="clear" w:color="auto" w:fill="auto"/>
            <w:vAlign w:val="center"/>
          </w:tcPr>
          <w:p w14:paraId="60ABDDC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lang w:eastAsia="it-IT"/>
              </w:rPr>
              <w:lastRenderedPageBreak/>
              <w:t>1.8</w:t>
            </w:r>
          </w:p>
        </w:tc>
        <w:tc>
          <w:tcPr>
            <w:tcW w:w="1453" w:type="pct"/>
            <w:shd w:val="clear" w:color="auto" w:fill="auto"/>
            <w:vAlign w:val="center"/>
          </w:tcPr>
          <w:p w14:paraId="3C685A10"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Sono state verificate le dichiarazioni relative all’assenza di cause di incompatibilità e di conflitto di interesse di tutti i soggetti intervenuti a qualsiasi titolo nella procedura di affidamento?</w:t>
            </w:r>
          </w:p>
        </w:tc>
        <w:tc>
          <w:tcPr>
            <w:tcW w:w="138" w:type="pct"/>
            <w:gridSpan w:val="2"/>
            <w:shd w:val="clear" w:color="auto" w:fill="auto"/>
            <w:vAlign w:val="center"/>
          </w:tcPr>
          <w:p w14:paraId="0A53DCD3"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4E4B494B"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947966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A61537F" w14:textId="77777777" w:rsidR="00FB7A5D" w:rsidRPr="001773D3" w:rsidRDefault="00FB7A5D" w:rsidP="00AA652A">
            <w:pPr>
              <w:pStyle w:val="Default"/>
              <w:rPr>
                <w:rFonts w:cstheme="minorHAnsi"/>
              </w:rPr>
            </w:pPr>
            <w:r w:rsidRPr="001773D3">
              <w:rPr>
                <w:rFonts w:cstheme="minorHAnsi"/>
              </w:rPr>
              <w:t>Dichiarazioni di OE per lettera commerciale</w:t>
            </w:r>
          </w:p>
        </w:tc>
        <w:tc>
          <w:tcPr>
            <w:tcW w:w="962" w:type="pct"/>
            <w:gridSpan w:val="2"/>
            <w:shd w:val="clear" w:color="auto" w:fill="auto"/>
            <w:vAlign w:val="center"/>
          </w:tcPr>
          <w:p w14:paraId="52CCE875"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19FEA89F"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Dichiarazioni sostitutive rese da tutti i soggetti intervenuti a qualsiasi titolo nella procedura di affidamento (es.  RUP, Commissari di gara; legale rappresentante dell’operatore economico, titolari effettivi qualora gli stessi non coincidano con il legale rappresentante ecc.)</w:t>
            </w:r>
          </w:p>
        </w:tc>
      </w:tr>
      <w:tr w:rsidR="00FB7A5D" w:rsidRPr="001773D3" w14:paraId="2EF6AEAE" w14:textId="77777777" w:rsidTr="00AA652A">
        <w:trPr>
          <w:gridAfter w:val="2"/>
          <w:wAfter w:w="10" w:type="pct"/>
          <w:trHeight w:val="1417"/>
          <w:jc w:val="center"/>
        </w:trPr>
        <w:tc>
          <w:tcPr>
            <w:tcW w:w="182" w:type="pct"/>
            <w:shd w:val="clear" w:color="auto" w:fill="auto"/>
            <w:vAlign w:val="center"/>
          </w:tcPr>
          <w:p w14:paraId="29DFC07C"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1.9</w:t>
            </w:r>
          </w:p>
        </w:tc>
        <w:tc>
          <w:tcPr>
            <w:tcW w:w="1453" w:type="pct"/>
            <w:shd w:val="clear" w:color="auto" w:fill="auto"/>
            <w:vAlign w:val="center"/>
          </w:tcPr>
          <w:p w14:paraId="07E81AA9"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6E536F0D"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1D845A1"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0F3E75D"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17FFA544" w14:textId="77777777" w:rsidR="00FB7A5D" w:rsidRPr="001773D3" w:rsidRDefault="00FB7A5D" w:rsidP="00AA652A">
            <w:pPr>
              <w:pStyle w:val="Default"/>
              <w:rPr>
                <w:rFonts w:cstheme="minorHAnsi"/>
              </w:rPr>
            </w:pPr>
          </w:p>
        </w:tc>
        <w:tc>
          <w:tcPr>
            <w:tcW w:w="962" w:type="pct"/>
            <w:gridSpan w:val="2"/>
            <w:shd w:val="clear" w:color="auto" w:fill="auto"/>
            <w:vAlign w:val="center"/>
          </w:tcPr>
          <w:p w14:paraId="4573EA4F"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color w:val="000000"/>
                <w:sz w:val="24"/>
                <w:szCs w:val="24"/>
                <w:lang w:eastAsia="it-IT"/>
              </w:rPr>
              <w:t>Affidamento di servizio</w:t>
            </w:r>
          </w:p>
        </w:tc>
        <w:tc>
          <w:tcPr>
            <w:tcW w:w="987" w:type="pct"/>
            <w:vAlign w:val="center"/>
          </w:tcPr>
          <w:p w14:paraId="0AF0B2E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4F0C892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27C1E7C6" w14:textId="77777777" w:rsidTr="00AA652A">
        <w:trPr>
          <w:gridAfter w:val="2"/>
          <w:wAfter w:w="10" w:type="pct"/>
          <w:trHeight w:val="781"/>
          <w:jc w:val="center"/>
        </w:trPr>
        <w:tc>
          <w:tcPr>
            <w:tcW w:w="182" w:type="pct"/>
            <w:shd w:val="clear" w:color="auto" w:fill="auto"/>
            <w:vAlign w:val="center"/>
          </w:tcPr>
          <w:p w14:paraId="4898194F"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1.10</w:t>
            </w:r>
          </w:p>
        </w:tc>
        <w:tc>
          <w:tcPr>
            <w:tcW w:w="1453" w:type="pct"/>
            <w:shd w:val="clear" w:color="auto" w:fill="auto"/>
            <w:vAlign w:val="center"/>
          </w:tcPr>
          <w:p w14:paraId="0E0FCC3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0F19E54C" w14:textId="77777777" w:rsidR="00FB7A5D" w:rsidRPr="001773D3" w:rsidRDefault="00FB7A5D" w:rsidP="00AA652A">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il principio della parità di genere (Gender Equality)?</w:t>
            </w:r>
          </w:p>
          <w:p w14:paraId="6F7E587E" w14:textId="77777777" w:rsidR="00FB7A5D" w:rsidRPr="001773D3" w:rsidRDefault="00FB7A5D" w:rsidP="00AA652A">
            <w:pPr>
              <w:pStyle w:val="Paragrafoelenco"/>
              <w:numPr>
                <w:ilvl w:val="0"/>
                <w:numId w:val="1"/>
              </w:numPr>
              <w:spacing w:after="0" w:line="240" w:lineRule="auto"/>
              <w:ind w:left="501" w:hanging="425"/>
              <w:jc w:val="both"/>
              <w:rPr>
                <w:rFonts w:ascii="Garamond" w:hAnsi="Garamond"/>
                <w:lang w:eastAsia="it-IT"/>
              </w:rPr>
            </w:pPr>
            <w:r w:rsidRPr="001773D3">
              <w:rPr>
                <w:rFonts w:ascii="Garamond" w:eastAsia="Times New Roman" w:hAnsi="Garamond" w:cs="Times New Roman"/>
                <w:color w:val="000000"/>
                <w:lang w:eastAsia="it-IT"/>
              </w:rPr>
              <w:t>il principio di protezione e valorizzazione dei giovani?</w:t>
            </w:r>
          </w:p>
          <w:p w14:paraId="5D15C957" w14:textId="77777777" w:rsidR="00FB7A5D" w:rsidRPr="001773D3" w:rsidRDefault="00FB7A5D" w:rsidP="00AA652A">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27D9FA47"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7063504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D0CAA5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9F06629" w14:textId="77777777" w:rsidR="00FB7A5D" w:rsidRPr="001773D3" w:rsidRDefault="00FB7A5D" w:rsidP="00AA652A">
            <w:pPr>
              <w:pStyle w:val="Default"/>
              <w:rPr>
                <w:rFonts w:cstheme="minorHAnsi"/>
              </w:rPr>
            </w:pPr>
            <w:r w:rsidRPr="001773D3">
              <w:rPr>
                <w:rFonts w:cstheme="minorHAnsi"/>
              </w:rPr>
              <w:t>Dichiarazioni di OE per lettera commerciale</w:t>
            </w:r>
          </w:p>
        </w:tc>
        <w:tc>
          <w:tcPr>
            <w:tcW w:w="962" w:type="pct"/>
            <w:gridSpan w:val="2"/>
            <w:shd w:val="clear" w:color="auto" w:fill="auto"/>
            <w:vAlign w:val="center"/>
          </w:tcPr>
          <w:p w14:paraId="768C0B75" w14:textId="77777777" w:rsidR="00FB7A5D" w:rsidRPr="001773D3" w:rsidRDefault="00FB7A5D" w:rsidP="00AA652A">
            <w:pPr>
              <w:rPr>
                <w:rFonts w:ascii="Garamond" w:eastAsia="Times New Roman" w:hAnsi="Garamond" w:cstheme="minorHAnsi"/>
                <w:sz w:val="24"/>
                <w:szCs w:val="24"/>
                <w:lang w:eastAsia="it-IT"/>
              </w:rPr>
            </w:pPr>
          </w:p>
        </w:tc>
        <w:tc>
          <w:tcPr>
            <w:tcW w:w="987" w:type="pct"/>
            <w:vAlign w:val="center"/>
          </w:tcPr>
          <w:p w14:paraId="75A07C2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28C8506B" w14:textId="77777777" w:rsidR="00FB7A5D" w:rsidRPr="001773D3" w:rsidRDefault="00FB7A5D" w:rsidP="00AA652A">
            <w:pPr>
              <w:pStyle w:val="Paragrafoelenco"/>
              <w:spacing w:after="0" w:line="240" w:lineRule="auto"/>
              <w:ind w:left="136"/>
              <w:jc w:val="both"/>
              <w:rPr>
                <w:rFonts w:ascii="Garamond" w:hAnsi="Garamond"/>
                <w:strike/>
                <w:lang w:eastAsia="it-IT"/>
              </w:rPr>
            </w:pPr>
          </w:p>
        </w:tc>
      </w:tr>
      <w:tr w:rsidR="00FB7A5D" w:rsidRPr="001773D3" w14:paraId="071610FF" w14:textId="77777777" w:rsidTr="00AA652A">
        <w:trPr>
          <w:gridAfter w:val="2"/>
          <w:wAfter w:w="10" w:type="pct"/>
          <w:trHeight w:val="1417"/>
          <w:jc w:val="center"/>
        </w:trPr>
        <w:tc>
          <w:tcPr>
            <w:tcW w:w="182" w:type="pct"/>
            <w:shd w:val="clear" w:color="auto" w:fill="auto"/>
            <w:vAlign w:val="center"/>
          </w:tcPr>
          <w:p w14:paraId="54E554AB"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1.11</w:t>
            </w:r>
          </w:p>
        </w:tc>
        <w:tc>
          <w:tcPr>
            <w:tcW w:w="1453" w:type="pct"/>
            <w:shd w:val="clear" w:color="auto" w:fill="auto"/>
            <w:vAlign w:val="center"/>
          </w:tcPr>
          <w:p w14:paraId="7CEE17BB"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È stato verificato che </w:t>
            </w:r>
            <w:r w:rsidRPr="001773D3">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1773D3">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5116B8D"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1857DB9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D8EE6E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E3CD93F" w14:textId="77777777" w:rsidR="00FB7A5D" w:rsidRPr="001773D3" w:rsidRDefault="00FB7A5D" w:rsidP="00AA652A">
            <w:pPr>
              <w:pStyle w:val="Default"/>
              <w:rPr>
                <w:rFonts w:cstheme="minorHAnsi"/>
              </w:rPr>
            </w:pPr>
            <w:r w:rsidRPr="001773D3">
              <w:rPr>
                <w:rFonts w:cstheme="minorHAnsi"/>
              </w:rPr>
              <w:t>Dichiarazioni di OE per lettera commerciale</w:t>
            </w:r>
          </w:p>
        </w:tc>
        <w:tc>
          <w:tcPr>
            <w:tcW w:w="962" w:type="pct"/>
            <w:gridSpan w:val="2"/>
            <w:shd w:val="clear" w:color="auto" w:fill="auto"/>
            <w:vAlign w:val="center"/>
          </w:tcPr>
          <w:p w14:paraId="2F67420B"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275D791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Documentazione trasmessa dall’operatore economico;</w:t>
            </w:r>
          </w:p>
          <w:p w14:paraId="47FB19B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20F05478" w14:textId="77777777" w:rsidTr="00AA652A">
        <w:trPr>
          <w:gridAfter w:val="2"/>
          <w:wAfter w:w="10" w:type="pct"/>
          <w:trHeight w:val="1417"/>
          <w:jc w:val="center"/>
        </w:trPr>
        <w:tc>
          <w:tcPr>
            <w:tcW w:w="182" w:type="pct"/>
            <w:shd w:val="clear" w:color="auto" w:fill="auto"/>
            <w:vAlign w:val="center"/>
          </w:tcPr>
          <w:p w14:paraId="7496AAC0"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1.12</w:t>
            </w:r>
          </w:p>
        </w:tc>
        <w:tc>
          <w:tcPr>
            <w:tcW w:w="1453" w:type="pct"/>
            <w:shd w:val="clear" w:color="auto" w:fill="auto"/>
            <w:vAlign w:val="center"/>
          </w:tcPr>
          <w:p w14:paraId="532176B8"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Sono state verificate le check list per comprovare il rispetto dei principi del DNSH (i.e., art. 18 Reg. UE n. 241/2021, Circolare della Ragioneria di Stato n. 32/2021, Circolare della Ragioneria di Stato n. 33/2022)?</w:t>
            </w:r>
          </w:p>
        </w:tc>
        <w:tc>
          <w:tcPr>
            <w:tcW w:w="138" w:type="pct"/>
            <w:gridSpan w:val="2"/>
            <w:shd w:val="clear" w:color="auto" w:fill="auto"/>
            <w:vAlign w:val="center"/>
          </w:tcPr>
          <w:p w14:paraId="45D44B22"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7C532C7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DDDE9F"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3B24A4F"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r w:rsidRPr="001773D3">
              <w:rPr>
                <w:rFonts w:ascii="Garamond" w:eastAsia="Times New Roman" w:hAnsi="Garamond" w:cstheme="minorHAnsi"/>
                <w:bCs/>
                <w:color w:val="000000"/>
                <w:sz w:val="24"/>
                <w:szCs w:val="24"/>
                <w:lang w:eastAsia="it-IT"/>
              </w:rPr>
              <w:t>Check list DNSH</w:t>
            </w:r>
          </w:p>
        </w:tc>
        <w:tc>
          <w:tcPr>
            <w:tcW w:w="962" w:type="pct"/>
            <w:gridSpan w:val="2"/>
            <w:shd w:val="clear" w:color="auto" w:fill="auto"/>
            <w:vAlign w:val="center"/>
          </w:tcPr>
          <w:p w14:paraId="49D99CA7"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3C5B9859"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Check list DNSH </w:t>
            </w:r>
          </w:p>
        </w:tc>
      </w:tr>
      <w:tr w:rsidR="00FB7A5D" w:rsidRPr="001773D3" w14:paraId="7DA961B1" w14:textId="77777777" w:rsidTr="00AA652A">
        <w:trPr>
          <w:gridAfter w:val="2"/>
          <w:wAfter w:w="10" w:type="pct"/>
          <w:trHeight w:val="2174"/>
          <w:jc w:val="center"/>
        </w:trPr>
        <w:tc>
          <w:tcPr>
            <w:tcW w:w="182" w:type="pct"/>
            <w:shd w:val="clear" w:color="auto" w:fill="auto"/>
            <w:vAlign w:val="center"/>
          </w:tcPr>
          <w:p w14:paraId="3EE533AB"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1.13</w:t>
            </w:r>
          </w:p>
        </w:tc>
        <w:tc>
          <w:tcPr>
            <w:tcW w:w="1453" w:type="pct"/>
            <w:shd w:val="clear" w:color="auto" w:fill="auto"/>
            <w:vAlign w:val="center"/>
          </w:tcPr>
          <w:p w14:paraId="79FC0A2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1773D3">
              <w:rPr>
                <w:rFonts w:ascii="Garamond" w:eastAsia="Times New Roman" w:hAnsi="Garamond" w:cs="Times New Roman"/>
                <w:color w:val="000000"/>
                <w:lang w:eastAsia="it-IT"/>
              </w:rPr>
              <w:t>È stata verificata l’applicazione e l’inserimento delle specifiche riguardanti i Criteri Ambientali Minimi (CAM) (i.e., art. 57, comma 2, del D.Lgs. n. 36/2023)?</w:t>
            </w:r>
          </w:p>
        </w:tc>
        <w:tc>
          <w:tcPr>
            <w:tcW w:w="138" w:type="pct"/>
            <w:gridSpan w:val="2"/>
            <w:shd w:val="clear" w:color="auto" w:fill="auto"/>
            <w:vAlign w:val="center"/>
          </w:tcPr>
          <w:p w14:paraId="551F3F2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AC5CCA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148D938"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62C1F5CF"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p>
        </w:tc>
        <w:tc>
          <w:tcPr>
            <w:tcW w:w="962" w:type="pct"/>
            <w:gridSpan w:val="2"/>
            <w:shd w:val="clear" w:color="auto" w:fill="auto"/>
            <w:vAlign w:val="center"/>
          </w:tcPr>
          <w:p w14:paraId="45FFF671"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color w:val="000000"/>
                <w:sz w:val="24"/>
                <w:szCs w:val="24"/>
                <w:lang w:eastAsia="it-IT"/>
              </w:rPr>
              <w:t>Non dovuto vista la natura e le caratteristiche dell’affidamento</w:t>
            </w:r>
          </w:p>
        </w:tc>
        <w:tc>
          <w:tcPr>
            <w:tcW w:w="987" w:type="pct"/>
            <w:vAlign w:val="center"/>
          </w:tcPr>
          <w:p w14:paraId="079E361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5B8E503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0DED8F9" w14:textId="77777777" w:rsidTr="00AA652A">
        <w:trPr>
          <w:gridAfter w:val="2"/>
          <w:wAfter w:w="10" w:type="pct"/>
          <w:trHeight w:val="2032"/>
          <w:jc w:val="center"/>
        </w:trPr>
        <w:tc>
          <w:tcPr>
            <w:tcW w:w="182" w:type="pct"/>
            <w:shd w:val="clear" w:color="auto" w:fill="auto"/>
            <w:vAlign w:val="center"/>
          </w:tcPr>
          <w:p w14:paraId="6615B736"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lang w:eastAsia="it-IT"/>
              </w:rPr>
              <w:t>1.14</w:t>
            </w:r>
          </w:p>
        </w:tc>
        <w:tc>
          <w:tcPr>
            <w:tcW w:w="1453" w:type="pct"/>
            <w:shd w:val="clear" w:color="auto" w:fill="auto"/>
            <w:vAlign w:val="center"/>
          </w:tcPr>
          <w:p w14:paraId="6A2292D1"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B6753F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applicato quanto disciplinato dall’art.7-</w:t>
            </w:r>
            <w:r w:rsidRPr="001773D3">
              <w:rPr>
                <w:rFonts w:ascii="Garamond" w:eastAsia="Times New Roman" w:hAnsi="Garamond" w:cs="Times New Roman"/>
                <w:i/>
                <w:iCs/>
                <w:color w:val="000000"/>
                <w:lang w:eastAsia="it-IT"/>
              </w:rPr>
              <w:t>ter</w:t>
            </w:r>
            <w:r w:rsidRPr="001773D3">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560CDDC1"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6A429B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2E0AA25"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1FEC196C"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p>
        </w:tc>
        <w:tc>
          <w:tcPr>
            <w:tcW w:w="962" w:type="pct"/>
            <w:gridSpan w:val="2"/>
            <w:shd w:val="clear" w:color="auto" w:fill="auto"/>
            <w:vAlign w:val="center"/>
          </w:tcPr>
          <w:p w14:paraId="3F97FEC1" w14:textId="77777777" w:rsidR="00FB7A5D" w:rsidRPr="001773D3" w:rsidRDefault="00FB7A5D" w:rsidP="00AA652A">
            <w:pPr>
              <w:pStyle w:val="Default"/>
              <w:rPr>
                <w:rFonts w:cstheme="minorHAnsi"/>
              </w:rPr>
            </w:pPr>
            <w:r w:rsidRPr="001773D3">
              <w:rPr>
                <w:rFonts w:cstheme="minorHAnsi"/>
              </w:rPr>
              <w:t>Non si è fatto ricorso a misure di semplificazione</w:t>
            </w:r>
          </w:p>
        </w:tc>
        <w:tc>
          <w:tcPr>
            <w:tcW w:w="987" w:type="pct"/>
            <w:vAlign w:val="center"/>
          </w:tcPr>
          <w:p w14:paraId="451506A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 xml:space="preserve">Determina/Decisione a contrarre o atto equivalente; </w:t>
            </w:r>
          </w:p>
          <w:p w14:paraId="52AC4A7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36B2B537"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79A339C" w14:textId="77777777" w:rsidTr="00AA652A">
        <w:trPr>
          <w:trHeight w:val="680"/>
          <w:jc w:val="center"/>
        </w:trPr>
        <w:tc>
          <w:tcPr>
            <w:tcW w:w="182" w:type="pct"/>
            <w:shd w:val="clear" w:color="000000" w:fill="B8CCE4"/>
            <w:vAlign w:val="center"/>
          </w:tcPr>
          <w:p w14:paraId="003681B5"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461AA78A"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r w:rsidRPr="001773D3">
              <w:rPr>
                <w:rFonts w:ascii="Garamond" w:eastAsia="Times New Roman" w:hAnsi="Garamond" w:cs="Times New Roman"/>
                <w:b/>
                <w:bCs/>
                <w:sz w:val="24"/>
                <w:szCs w:val="24"/>
                <w:lang w:eastAsia="it-IT"/>
              </w:rPr>
              <w:t>Qualificazione delle Stazioni Appaltanti</w:t>
            </w:r>
          </w:p>
        </w:tc>
      </w:tr>
      <w:tr w:rsidR="00FB7A5D" w:rsidRPr="001773D3" w14:paraId="20C3BF7A" w14:textId="77777777" w:rsidTr="00AA652A">
        <w:trPr>
          <w:gridAfter w:val="2"/>
          <w:wAfter w:w="10" w:type="pct"/>
          <w:trHeight w:val="978"/>
          <w:jc w:val="center"/>
        </w:trPr>
        <w:tc>
          <w:tcPr>
            <w:tcW w:w="182" w:type="pct"/>
            <w:shd w:val="clear" w:color="auto" w:fill="auto"/>
            <w:vAlign w:val="center"/>
          </w:tcPr>
          <w:p w14:paraId="41BAA6E9"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2</w:t>
            </w:r>
          </w:p>
        </w:tc>
        <w:tc>
          <w:tcPr>
            <w:tcW w:w="1453" w:type="pct"/>
            <w:shd w:val="clear" w:color="auto" w:fill="auto"/>
            <w:vAlign w:val="center"/>
          </w:tcPr>
          <w:p w14:paraId="30A21E2C"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566C5C8B"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1627232E"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767D57A7"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4198877F" w14:textId="77777777" w:rsidR="00FB7A5D" w:rsidRPr="001773D3" w:rsidRDefault="00FB7A5D" w:rsidP="00AA652A">
            <w:pPr>
              <w:spacing w:after="0" w:line="240" w:lineRule="auto"/>
              <w:rPr>
                <w:rFonts w:ascii="Garamond" w:eastAsia="Times New Roman" w:hAnsi="Garamond" w:cs="Times New Roman"/>
                <w:b/>
                <w:bCs/>
                <w:strike/>
                <w:color w:val="000000"/>
                <w:sz w:val="24"/>
                <w:szCs w:val="24"/>
                <w:lang w:eastAsia="it-IT"/>
              </w:rPr>
            </w:pPr>
          </w:p>
        </w:tc>
        <w:tc>
          <w:tcPr>
            <w:tcW w:w="962" w:type="pct"/>
            <w:gridSpan w:val="2"/>
            <w:shd w:val="clear" w:color="auto" w:fill="auto"/>
            <w:vAlign w:val="center"/>
          </w:tcPr>
          <w:p w14:paraId="1392E749" w14:textId="77777777" w:rsidR="00FB7A5D" w:rsidRPr="001773D3" w:rsidRDefault="00FB7A5D" w:rsidP="00AA652A">
            <w:pPr>
              <w:spacing w:after="0" w:line="240" w:lineRule="auto"/>
              <w:rPr>
                <w:rFonts w:ascii="Garamond" w:eastAsia="Times New Roman" w:hAnsi="Garamond" w:cs="Times New Roman"/>
                <w:strike/>
                <w:color w:val="000000"/>
                <w:sz w:val="24"/>
                <w:szCs w:val="24"/>
                <w:lang w:eastAsia="it-IT"/>
              </w:rPr>
            </w:pPr>
          </w:p>
        </w:tc>
        <w:tc>
          <w:tcPr>
            <w:tcW w:w="987" w:type="pct"/>
            <w:vAlign w:val="center"/>
          </w:tcPr>
          <w:p w14:paraId="05BF8E53" w14:textId="77777777" w:rsidR="00FB7A5D" w:rsidRPr="001773D3" w:rsidRDefault="00FB7A5D" w:rsidP="00AA652A">
            <w:pPr>
              <w:spacing w:after="0" w:line="240" w:lineRule="auto"/>
              <w:rPr>
                <w:rFonts w:ascii="Garamond" w:eastAsia="Times New Roman" w:hAnsi="Garamond" w:cs="Times New Roman"/>
                <w:strike/>
                <w:color w:val="000000"/>
                <w:lang w:eastAsia="it-IT"/>
              </w:rPr>
            </w:pPr>
          </w:p>
        </w:tc>
      </w:tr>
      <w:tr w:rsidR="00FB7A5D" w:rsidRPr="001773D3" w14:paraId="76D80959" w14:textId="77777777" w:rsidTr="00AA652A">
        <w:trPr>
          <w:gridAfter w:val="2"/>
          <w:wAfter w:w="10" w:type="pct"/>
          <w:trHeight w:val="4041"/>
          <w:jc w:val="center"/>
        </w:trPr>
        <w:tc>
          <w:tcPr>
            <w:tcW w:w="182" w:type="pct"/>
            <w:shd w:val="clear" w:color="auto" w:fill="auto"/>
            <w:vAlign w:val="center"/>
          </w:tcPr>
          <w:p w14:paraId="10955D13"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2.1</w:t>
            </w:r>
          </w:p>
        </w:tc>
        <w:tc>
          <w:tcPr>
            <w:tcW w:w="1453" w:type="pct"/>
            <w:shd w:val="clear" w:color="auto" w:fill="auto"/>
            <w:vAlign w:val="center"/>
          </w:tcPr>
          <w:p w14:paraId="4D206CC1"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[Per le procedure avviate precedentemente al 30 giugno </w:t>
            </w:r>
            <w:r w:rsidRPr="001773D3">
              <w:rPr>
                <w:rFonts w:ascii="Garamond" w:eastAsia="Times New Roman" w:hAnsi="Garamond" w:cs="Times New Roman"/>
                <w:i/>
                <w:iCs/>
                <w:lang w:eastAsia="it-IT"/>
              </w:rPr>
              <w:t>2024]</w:t>
            </w:r>
          </w:p>
          <w:p w14:paraId="6FF9138F"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417040EC" w14:textId="77777777" w:rsidR="00FB7A5D" w:rsidRPr="001773D3" w:rsidRDefault="00FB7A5D" w:rsidP="00AA652A">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secondo le modalità previste dall’art. 37, comma 4, del D.Lgs. n. 50/2016?</w:t>
            </w:r>
          </w:p>
          <w:p w14:paraId="0A776DD6" w14:textId="77777777" w:rsidR="00FB7A5D" w:rsidRPr="001773D3" w:rsidRDefault="00FB7A5D" w:rsidP="00AA652A">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in alternativa al punto che precede, attraverso: </w:t>
            </w:r>
          </w:p>
          <w:p w14:paraId="22BD64E3" w14:textId="77777777" w:rsidR="00FB7A5D" w:rsidRPr="001773D3" w:rsidRDefault="00FB7A5D" w:rsidP="00AA652A">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le unioni di comuni, le province, le città metropolitane e i comuni capoluogo di provincia?</w:t>
            </w:r>
          </w:p>
          <w:p w14:paraId="56D43081" w14:textId="77777777" w:rsidR="00FB7A5D" w:rsidRPr="001773D3" w:rsidRDefault="00FB7A5D" w:rsidP="00AA652A">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ricorrendo alle stazioni appaltanti qualificate di diritto ai sensi dell’art. 38, commi 1 e 1 </w:t>
            </w:r>
            <w:r w:rsidRPr="001773D3">
              <w:rPr>
                <w:rFonts w:ascii="Garamond" w:eastAsia="Times New Roman" w:hAnsi="Garamond" w:cs="Times New Roman"/>
                <w:i/>
                <w:iCs/>
                <w:color w:val="000000"/>
                <w:lang w:eastAsia="it-IT"/>
              </w:rPr>
              <w:t>bis,</w:t>
            </w:r>
            <w:r w:rsidRPr="001773D3">
              <w:rPr>
                <w:rFonts w:ascii="Garamond" w:eastAsia="Times New Roman" w:hAnsi="Garamond" w:cs="Times New Roman"/>
                <w:color w:val="000000"/>
                <w:lang w:eastAsia="it-IT"/>
              </w:rPr>
              <w:t xml:space="preserve"> del D.Lgs. n. 50/2016 ovvero a società </w:t>
            </w:r>
            <w:r w:rsidRPr="001773D3">
              <w:rPr>
                <w:rFonts w:ascii="Garamond" w:eastAsia="Times New Roman" w:hAnsi="Garamond" w:cs="Times New Roman"/>
                <w:i/>
                <w:iCs/>
                <w:color w:val="000000"/>
                <w:lang w:eastAsia="it-IT"/>
              </w:rPr>
              <w:t>in house</w:t>
            </w:r>
            <w:r w:rsidRPr="001773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2555AF1D"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632BB4BD"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1EC1A242"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057A9187" w14:textId="77777777" w:rsidR="00FB7A5D" w:rsidRPr="001773D3" w:rsidRDefault="00FB7A5D" w:rsidP="00AA652A">
            <w:pPr>
              <w:spacing w:after="0" w:line="240" w:lineRule="auto"/>
              <w:rPr>
                <w:rFonts w:ascii="Garamond" w:eastAsia="Times New Roman" w:hAnsi="Garamond" w:cstheme="minorHAnsi"/>
                <w:b/>
                <w:bCs/>
                <w:strike/>
                <w:color w:val="000000"/>
                <w:sz w:val="24"/>
                <w:szCs w:val="24"/>
                <w:lang w:eastAsia="it-IT"/>
              </w:rPr>
            </w:pPr>
          </w:p>
        </w:tc>
        <w:tc>
          <w:tcPr>
            <w:tcW w:w="962" w:type="pct"/>
            <w:gridSpan w:val="2"/>
            <w:shd w:val="clear" w:color="auto" w:fill="auto"/>
            <w:vAlign w:val="center"/>
          </w:tcPr>
          <w:p w14:paraId="4A2D8976" w14:textId="77777777" w:rsidR="00FB7A5D" w:rsidRPr="001773D3" w:rsidRDefault="00FB7A5D" w:rsidP="00AA652A">
            <w:pPr>
              <w:spacing w:after="0" w:line="240" w:lineRule="auto"/>
              <w:rPr>
                <w:rFonts w:ascii="Garamond" w:eastAsia="Times New Roman" w:hAnsi="Garamond" w:cstheme="minorHAnsi"/>
                <w:bCs/>
                <w:color w:val="000000"/>
                <w:sz w:val="24"/>
                <w:szCs w:val="24"/>
                <w:lang w:eastAsia="it-IT"/>
              </w:rPr>
            </w:pPr>
            <w:r w:rsidRPr="001773D3">
              <w:rPr>
                <w:rFonts w:ascii="Garamond" w:eastAsia="Times New Roman" w:hAnsi="Garamond" w:cstheme="minorHAnsi"/>
                <w:bCs/>
                <w:color w:val="000000"/>
                <w:sz w:val="24"/>
                <w:szCs w:val="24"/>
                <w:lang w:eastAsia="it-IT"/>
              </w:rPr>
              <w:t>Procedura avviata successivamente al 30 giugno 2024</w:t>
            </w:r>
          </w:p>
          <w:p w14:paraId="4FFF4E28" w14:textId="77777777" w:rsidR="00FB7A5D" w:rsidRPr="001773D3" w:rsidRDefault="00FB7A5D" w:rsidP="00AA652A">
            <w:pPr>
              <w:spacing w:after="0" w:line="240" w:lineRule="auto"/>
              <w:rPr>
                <w:rFonts w:ascii="Garamond" w:eastAsia="Times New Roman" w:hAnsi="Garamond" w:cstheme="minorHAnsi"/>
                <w:b/>
                <w:strike/>
                <w:color w:val="000000"/>
                <w:sz w:val="24"/>
                <w:szCs w:val="24"/>
                <w:lang w:eastAsia="it-IT"/>
              </w:rPr>
            </w:pPr>
            <w:r w:rsidRPr="001773D3">
              <w:rPr>
                <w:rFonts w:ascii="Garamond" w:eastAsia="Times New Roman" w:hAnsi="Garamond" w:cstheme="minorHAnsi"/>
                <w:bCs/>
                <w:color w:val="000000"/>
                <w:sz w:val="24"/>
                <w:szCs w:val="24"/>
                <w:lang w:eastAsia="it-IT"/>
              </w:rPr>
              <w:t>La Stazione Appaltante è la Provincia di Parma</w:t>
            </w:r>
          </w:p>
        </w:tc>
        <w:tc>
          <w:tcPr>
            <w:tcW w:w="987" w:type="pct"/>
            <w:vAlign w:val="center"/>
          </w:tcPr>
          <w:p w14:paraId="106629A7"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color w:val="000000"/>
                <w:lang w:eastAsia="it-IT"/>
              </w:rPr>
              <w:t>Determina</w:t>
            </w:r>
            <w:r w:rsidRPr="001773D3">
              <w:rPr>
                <w:rFonts w:ascii="Garamond" w:eastAsia="Times New Roman" w:hAnsi="Garamond" w:cs="Times New Roman"/>
                <w:lang w:eastAsia="it-IT"/>
              </w:rPr>
              <w:t>/Decisione a contrarre o atto equivalente</w:t>
            </w:r>
          </w:p>
          <w:p w14:paraId="3A58AC55" w14:textId="77777777" w:rsidR="00FB7A5D" w:rsidRPr="001773D3" w:rsidRDefault="00FB7A5D" w:rsidP="00AA652A">
            <w:pPr>
              <w:spacing w:after="0" w:line="240" w:lineRule="auto"/>
              <w:ind w:left="-5"/>
              <w:jc w:val="both"/>
              <w:rPr>
                <w:rFonts w:ascii="Garamond" w:eastAsia="Times New Roman" w:hAnsi="Garamond" w:cs="Times New Roman"/>
                <w:color w:val="000000"/>
                <w:lang w:eastAsia="it-IT"/>
              </w:rPr>
            </w:pPr>
          </w:p>
        </w:tc>
      </w:tr>
      <w:tr w:rsidR="00FB7A5D" w:rsidRPr="001773D3" w14:paraId="3B2A197C" w14:textId="77777777" w:rsidTr="00AA652A">
        <w:trPr>
          <w:gridAfter w:val="2"/>
          <w:wAfter w:w="10" w:type="pct"/>
          <w:trHeight w:val="1118"/>
          <w:jc w:val="center"/>
        </w:trPr>
        <w:tc>
          <w:tcPr>
            <w:tcW w:w="182" w:type="pct"/>
            <w:shd w:val="clear" w:color="auto" w:fill="auto"/>
            <w:vAlign w:val="center"/>
          </w:tcPr>
          <w:p w14:paraId="58EB9EAE"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2.2</w:t>
            </w:r>
          </w:p>
        </w:tc>
        <w:tc>
          <w:tcPr>
            <w:tcW w:w="1453" w:type="pct"/>
            <w:shd w:val="clear" w:color="auto" w:fill="auto"/>
            <w:vAlign w:val="center"/>
          </w:tcPr>
          <w:p w14:paraId="62336315"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[Per le procedure avviate successivamente al 30 giugno </w:t>
            </w:r>
            <w:r w:rsidRPr="001773D3">
              <w:rPr>
                <w:rFonts w:ascii="Garamond" w:eastAsia="Times New Roman" w:hAnsi="Garamond" w:cs="Times New Roman"/>
                <w:i/>
                <w:iCs/>
                <w:lang w:eastAsia="it-IT"/>
              </w:rPr>
              <w:t>2024]</w:t>
            </w:r>
          </w:p>
          <w:p w14:paraId="686D0FB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La stazione appaltante ha rispettato quanto disposto dall’art. 62 del D.Lgs. n. 36/2023, in tema di aggregazione e centralizzazione delle committenze?</w:t>
            </w:r>
          </w:p>
        </w:tc>
        <w:tc>
          <w:tcPr>
            <w:tcW w:w="138" w:type="pct"/>
            <w:gridSpan w:val="2"/>
            <w:shd w:val="clear" w:color="auto" w:fill="auto"/>
            <w:vAlign w:val="center"/>
          </w:tcPr>
          <w:p w14:paraId="3B00DFAF"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2B920E3F"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1D396047"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3D2F5205" w14:textId="77777777" w:rsidR="00FB7A5D" w:rsidRPr="001773D3" w:rsidRDefault="00FB7A5D" w:rsidP="00AA652A">
            <w:pPr>
              <w:spacing w:after="0" w:line="240" w:lineRule="auto"/>
              <w:rPr>
                <w:rFonts w:ascii="Garamond" w:eastAsia="Times New Roman" w:hAnsi="Garamond" w:cstheme="minorHAnsi"/>
                <w:b/>
                <w:bCs/>
                <w:strike/>
                <w:color w:val="000000"/>
                <w:sz w:val="24"/>
                <w:szCs w:val="24"/>
                <w:lang w:eastAsia="it-IT"/>
              </w:rPr>
            </w:pPr>
          </w:p>
        </w:tc>
        <w:tc>
          <w:tcPr>
            <w:tcW w:w="962" w:type="pct"/>
            <w:gridSpan w:val="2"/>
            <w:shd w:val="clear" w:color="auto" w:fill="auto"/>
            <w:vAlign w:val="center"/>
          </w:tcPr>
          <w:p w14:paraId="5B6A5591" w14:textId="77777777" w:rsidR="00FB7A5D" w:rsidRPr="001773D3" w:rsidRDefault="00FB7A5D" w:rsidP="00AA652A">
            <w:pPr>
              <w:spacing w:after="0" w:line="240" w:lineRule="auto"/>
              <w:rPr>
                <w:rFonts w:ascii="Garamond" w:eastAsia="Times New Roman" w:hAnsi="Garamond" w:cstheme="minorHAnsi"/>
                <w:strike/>
                <w:color w:val="000000"/>
                <w:sz w:val="24"/>
                <w:szCs w:val="24"/>
                <w:lang w:eastAsia="it-IT"/>
              </w:rPr>
            </w:pPr>
            <w:r w:rsidRPr="001773D3">
              <w:rPr>
                <w:rFonts w:ascii="Garamond" w:eastAsia="Times New Roman" w:hAnsi="Garamond" w:cstheme="minorHAnsi"/>
                <w:color w:val="000000"/>
                <w:sz w:val="24"/>
                <w:szCs w:val="24"/>
                <w:lang w:eastAsia="it-IT"/>
              </w:rPr>
              <w:t>La Stazione Appaltante è la Provincia di Parma</w:t>
            </w:r>
          </w:p>
        </w:tc>
        <w:tc>
          <w:tcPr>
            <w:tcW w:w="987" w:type="pct"/>
            <w:vAlign w:val="center"/>
          </w:tcPr>
          <w:p w14:paraId="19618E0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color w:val="000000"/>
                <w:lang w:eastAsia="it-IT"/>
              </w:rPr>
              <w:t>Determina</w:t>
            </w:r>
            <w:r w:rsidRPr="001773D3">
              <w:rPr>
                <w:rFonts w:ascii="Garamond" w:eastAsia="Times New Roman" w:hAnsi="Garamond" w:cs="Times New Roman"/>
                <w:lang w:eastAsia="it-IT"/>
              </w:rPr>
              <w:t>/Decisione di contrarre o atto equivalente;</w:t>
            </w:r>
          </w:p>
          <w:p w14:paraId="4E92105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548987C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755B1FDA" w14:textId="77777777" w:rsidTr="00AA652A">
        <w:trPr>
          <w:gridAfter w:val="2"/>
          <w:wAfter w:w="10" w:type="pct"/>
          <w:trHeight w:val="625"/>
          <w:jc w:val="center"/>
        </w:trPr>
        <w:tc>
          <w:tcPr>
            <w:tcW w:w="182" w:type="pct"/>
            <w:shd w:val="clear" w:color="auto" w:fill="auto"/>
            <w:vAlign w:val="center"/>
          </w:tcPr>
          <w:p w14:paraId="59207520"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2.3</w:t>
            </w:r>
          </w:p>
        </w:tc>
        <w:tc>
          <w:tcPr>
            <w:tcW w:w="1453" w:type="pct"/>
            <w:shd w:val="clear" w:color="auto" w:fill="auto"/>
            <w:vAlign w:val="center"/>
          </w:tcPr>
          <w:p w14:paraId="4D3A269D" w14:textId="77777777" w:rsidR="00FB7A5D" w:rsidRPr="001773D3" w:rsidRDefault="00FB7A5D" w:rsidP="00AA652A">
            <w:pPr>
              <w:spacing w:after="0" w:line="240" w:lineRule="auto"/>
              <w:jc w:val="both"/>
              <w:rPr>
                <w:rFonts w:ascii="Garamond" w:eastAsia="Times New Roman" w:hAnsi="Garamond" w:cs="Times New Roman"/>
                <w:i/>
                <w:iCs/>
                <w:lang w:eastAsia="it-IT"/>
              </w:rPr>
            </w:pPr>
            <w:r w:rsidRPr="001773D3">
              <w:rPr>
                <w:rFonts w:ascii="Garamond" w:eastAsia="Times New Roman" w:hAnsi="Garamond" w:cs="Times New Roman"/>
                <w:i/>
                <w:iCs/>
                <w:color w:val="000000"/>
                <w:lang w:eastAsia="it-IT"/>
              </w:rPr>
              <w:t xml:space="preserve">[Per le procedure avviate successivamente al 30 giugno </w:t>
            </w:r>
            <w:r w:rsidRPr="001773D3">
              <w:rPr>
                <w:rFonts w:ascii="Garamond" w:eastAsia="Times New Roman" w:hAnsi="Garamond" w:cs="Times New Roman"/>
                <w:i/>
                <w:iCs/>
                <w:lang w:eastAsia="it-IT"/>
              </w:rPr>
              <w:t>2024]</w:t>
            </w:r>
          </w:p>
          <w:p w14:paraId="4AE834A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La stazione appaltante è in possesso della qualificazione di cui all’art. 63 del D.Lgs. n. 36/2023 e ha rispettato quanto previsto dall’art. 63 medesimo e dall’Allegato II.4 («</w:t>
            </w:r>
            <w:r w:rsidRPr="001773D3">
              <w:rPr>
                <w:rFonts w:ascii="Garamond" w:eastAsia="Times New Roman" w:hAnsi="Garamond" w:cs="Times New Roman"/>
                <w:i/>
                <w:iCs/>
                <w:color w:val="000000"/>
                <w:lang w:eastAsia="it-IT"/>
              </w:rPr>
              <w:t>Qualificazione delle stazioni appaltanti e delle centrali di committenza</w:t>
            </w:r>
            <w:r w:rsidRPr="001773D3">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386F17"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150A9455"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51E94596" w14:textId="77777777" w:rsidR="00FB7A5D" w:rsidRPr="001773D3" w:rsidRDefault="00FB7A5D" w:rsidP="00AA652A">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7D1F7AFB" w14:textId="77777777" w:rsidR="00FB7A5D" w:rsidRPr="001773D3" w:rsidRDefault="00FB7A5D" w:rsidP="00AA652A">
            <w:pPr>
              <w:spacing w:after="0" w:line="240" w:lineRule="auto"/>
              <w:rPr>
                <w:rFonts w:ascii="Garamond" w:eastAsia="Times New Roman" w:hAnsi="Garamond" w:cstheme="minorHAnsi"/>
                <w:b/>
                <w:bCs/>
                <w:strike/>
                <w:color w:val="000000"/>
                <w:sz w:val="24"/>
                <w:szCs w:val="24"/>
                <w:lang w:eastAsia="it-IT"/>
              </w:rPr>
            </w:pPr>
          </w:p>
        </w:tc>
        <w:tc>
          <w:tcPr>
            <w:tcW w:w="962" w:type="pct"/>
            <w:gridSpan w:val="2"/>
            <w:shd w:val="clear" w:color="auto" w:fill="auto"/>
            <w:vAlign w:val="center"/>
          </w:tcPr>
          <w:p w14:paraId="3BBDFA2D" w14:textId="77777777" w:rsidR="00FB7A5D" w:rsidRPr="001773D3" w:rsidRDefault="00FB7A5D" w:rsidP="00AA652A">
            <w:pPr>
              <w:spacing w:after="0" w:line="240" w:lineRule="auto"/>
              <w:rPr>
                <w:rFonts w:ascii="Garamond" w:eastAsia="Times New Roman" w:hAnsi="Garamond" w:cstheme="minorHAnsi"/>
                <w:strike/>
                <w:color w:val="000000"/>
                <w:sz w:val="24"/>
                <w:szCs w:val="24"/>
                <w:lang w:eastAsia="it-IT"/>
              </w:rPr>
            </w:pPr>
            <w:r w:rsidRPr="001773D3">
              <w:rPr>
                <w:rFonts w:ascii="Garamond" w:eastAsia="Times New Roman" w:hAnsi="Garamond" w:cstheme="minorHAnsi"/>
                <w:color w:val="000000"/>
                <w:sz w:val="24"/>
                <w:szCs w:val="24"/>
                <w:lang w:eastAsia="it-IT"/>
              </w:rPr>
              <w:t>La Stazione Appaltante è la Provincia di Parma</w:t>
            </w:r>
          </w:p>
        </w:tc>
        <w:tc>
          <w:tcPr>
            <w:tcW w:w="987" w:type="pct"/>
            <w:vAlign w:val="center"/>
          </w:tcPr>
          <w:p w14:paraId="0233681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092D08BC"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1FB4C7A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4FB223E0" w14:textId="77777777" w:rsidTr="00AA652A">
        <w:trPr>
          <w:trHeight w:val="680"/>
          <w:jc w:val="center"/>
        </w:trPr>
        <w:tc>
          <w:tcPr>
            <w:tcW w:w="182" w:type="pct"/>
            <w:shd w:val="clear" w:color="000000" w:fill="B8CCE4"/>
            <w:vAlign w:val="center"/>
          </w:tcPr>
          <w:p w14:paraId="43E1DDE0"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B09BD5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b/>
                <w:bCs/>
                <w:sz w:val="24"/>
                <w:szCs w:val="24"/>
                <w:lang w:eastAsia="it-IT"/>
              </w:rPr>
              <w:t xml:space="preserve">Documentazione di gara </w:t>
            </w:r>
          </w:p>
        </w:tc>
      </w:tr>
      <w:tr w:rsidR="00FB7A5D" w:rsidRPr="001773D3" w14:paraId="64ACFD26" w14:textId="77777777" w:rsidTr="00AA652A">
        <w:trPr>
          <w:gridAfter w:val="2"/>
          <w:wAfter w:w="10" w:type="pct"/>
          <w:trHeight w:val="896"/>
          <w:jc w:val="center"/>
        </w:trPr>
        <w:tc>
          <w:tcPr>
            <w:tcW w:w="182" w:type="pct"/>
            <w:shd w:val="clear" w:color="auto" w:fill="auto"/>
            <w:vAlign w:val="center"/>
          </w:tcPr>
          <w:p w14:paraId="00171DB9"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3</w:t>
            </w:r>
          </w:p>
        </w:tc>
        <w:tc>
          <w:tcPr>
            <w:tcW w:w="1453" w:type="pct"/>
            <w:shd w:val="clear" w:color="auto" w:fill="auto"/>
            <w:vAlign w:val="center"/>
          </w:tcPr>
          <w:p w14:paraId="11DBF16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3DC9339F"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ACE202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0B4C4E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1F18225"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p>
        </w:tc>
        <w:tc>
          <w:tcPr>
            <w:tcW w:w="962" w:type="pct"/>
            <w:gridSpan w:val="2"/>
            <w:shd w:val="clear" w:color="auto" w:fill="auto"/>
            <w:vAlign w:val="center"/>
          </w:tcPr>
          <w:p w14:paraId="191A84D6"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2966B7FC"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3990E489" w14:textId="77777777" w:rsidTr="00AA652A">
        <w:trPr>
          <w:gridAfter w:val="2"/>
          <w:wAfter w:w="10" w:type="pct"/>
          <w:trHeight w:val="1417"/>
          <w:jc w:val="center"/>
        </w:trPr>
        <w:tc>
          <w:tcPr>
            <w:tcW w:w="182" w:type="pct"/>
            <w:shd w:val="clear" w:color="auto" w:fill="auto"/>
            <w:vAlign w:val="center"/>
          </w:tcPr>
          <w:p w14:paraId="5B787EA5"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3.1</w:t>
            </w:r>
          </w:p>
        </w:tc>
        <w:tc>
          <w:tcPr>
            <w:tcW w:w="1453" w:type="pct"/>
            <w:shd w:val="clear" w:color="auto" w:fill="auto"/>
            <w:vAlign w:val="center"/>
          </w:tcPr>
          <w:p w14:paraId="389F6E63"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[Per le procedure avviate a partire dal 1° gennaio 2024]</w:t>
            </w:r>
            <w:r w:rsidRPr="001773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575A9BC3"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4A1672D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A406444"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3536D73"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r w:rsidRPr="001773D3">
              <w:rPr>
                <w:rFonts w:ascii="Garamond" w:eastAsia="Times New Roman" w:hAnsi="Garamond" w:cstheme="minorHAnsi"/>
                <w:bCs/>
                <w:color w:val="000000"/>
                <w:sz w:val="24"/>
                <w:szCs w:val="24"/>
                <w:lang w:eastAsia="it-IT"/>
              </w:rPr>
              <w:t>Piattaforma SATER</w:t>
            </w:r>
          </w:p>
        </w:tc>
        <w:tc>
          <w:tcPr>
            <w:tcW w:w="962" w:type="pct"/>
            <w:gridSpan w:val="2"/>
            <w:shd w:val="clear" w:color="auto" w:fill="auto"/>
            <w:vAlign w:val="center"/>
          </w:tcPr>
          <w:p w14:paraId="629AD26E"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p>
        </w:tc>
        <w:tc>
          <w:tcPr>
            <w:tcW w:w="987" w:type="pct"/>
            <w:vAlign w:val="center"/>
          </w:tcPr>
          <w:p w14:paraId="6887B753"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Piattaforma di approvvigionamento digitale certificata</w:t>
            </w:r>
          </w:p>
        </w:tc>
      </w:tr>
      <w:tr w:rsidR="00FB7A5D" w:rsidRPr="001773D3" w14:paraId="7BFB8CC9" w14:textId="77777777" w:rsidTr="00AA652A">
        <w:trPr>
          <w:gridAfter w:val="2"/>
          <w:wAfter w:w="10" w:type="pct"/>
          <w:trHeight w:val="497"/>
          <w:jc w:val="center"/>
        </w:trPr>
        <w:tc>
          <w:tcPr>
            <w:tcW w:w="182" w:type="pct"/>
            <w:shd w:val="clear" w:color="auto" w:fill="auto"/>
            <w:vAlign w:val="center"/>
          </w:tcPr>
          <w:p w14:paraId="069C3F81"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3.2</w:t>
            </w:r>
          </w:p>
        </w:tc>
        <w:tc>
          <w:tcPr>
            <w:tcW w:w="1453" w:type="pct"/>
            <w:shd w:val="clear" w:color="auto" w:fill="auto"/>
            <w:vAlign w:val="center"/>
          </w:tcPr>
          <w:p w14:paraId="333CE24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[Per le procedure avviate a partire dal 1° gennaio 2024] </w:t>
            </w:r>
            <w:r w:rsidRPr="001773D3">
              <w:rPr>
                <w:rFonts w:ascii="Garamond" w:eastAsia="Times New Roman" w:hAnsi="Garamond" w:cs="Times New Roman"/>
                <w:color w:val="000000"/>
                <w:lang w:eastAsia="it-IT"/>
              </w:rPr>
              <w:t xml:space="preserve">È stato verificato che la pubblicazione dei dati sia avvenuta secondo le seguenti modalità: </w:t>
            </w:r>
          </w:p>
          <w:p w14:paraId="41C169ED" w14:textId="77777777" w:rsidR="00FB7A5D" w:rsidRPr="001773D3" w:rsidRDefault="00FB7A5D" w:rsidP="00AA652A">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1773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1773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3409826A" w14:textId="77777777" w:rsidR="00FB7A5D" w:rsidRPr="001773D3" w:rsidRDefault="00FB7A5D" w:rsidP="00AA652A">
            <w:pPr>
              <w:pStyle w:val="Paragrafoelenco"/>
              <w:numPr>
                <w:ilvl w:val="0"/>
                <w:numId w:val="4"/>
              </w:numPr>
              <w:spacing w:after="0" w:line="240" w:lineRule="auto"/>
              <w:ind w:left="501" w:hanging="425"/>
              <w:jc w:val="both"/>
              <w:rPr>
                <w:rFonts w:ascii="Garamond" w:hAnsi="Garamond"/>
                <w:i/>
                <w:iCs/>
                <w:lang w:eastAsia="it-IT"/>
              </w:rPr>
            </w:pPr>
            <w:r w:rsidRPr="001773D3">
              <w:rPr>
                <w:rFonts w:ascii="Garamond" w:eastAsia="Times New Roman" w:hAnsi="Garamond" w:cs="Times New Roman"/>
                <w:color w:val="000000"/>
                <w:lang w:eastAsia="it-IT"/>
              </w:rPr>
              <w:t xml:space="preserve">nei casi di cui al precedente punto </w:t>
            </w:r>
            <w:r w:rsidRPr="001773D3">
              <w:rPr>
                <w:rFonts w:ascii="Garamond" w:eastAsia="Times New Roman" w:hAnsi="Garamond" w:cs="Times New Roman"/>
                <w:i/>
                <w:iCs/>
                <w:color w:val="000000"/>
                <w:lang w:eastAsia="it-IT"/>
              </w:rPr>
              <w:t>(i)</w:t>
            </w:r>
            <w:r w:rsidRPr="001773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6BDCE3C3" w14:textId="77777777" w:rsidR="00FB7A5D" w:rsidRPr="001773D3" w:rsidRDefault="00FB7A5D" w:rsidP="00AA652A">
            <w:pPr>
              <w:pStyle w:val="Paragrafoelenco"/>
              <w:numPr>
                <w:ilvl w:val="0"/>
                <w:numId w:val="4"/>
              </w:numPr>
              <w:spacing w:after="0" w:line="240" w:lineRule="auto"/>
              <w:ind w:left="501" w:hanging="425"/>
              <w:jc w:val="both"/>
              <w:rPr>
                <w:rFonts w:ascii="Garamond" w:hAnsi="Garamond"/>
                <w:i/>
                <w:iCs/>
                <w:lang w:eastAsia="it-IT"/>
              </w:rPr>
            </w:pPr>
            <w:r w:rsidRPr="001773D3">
              <w:rPr>
                <w:rFonts w:ascii="Garamond" w:eastAsia="Times New Roman" w:hAnsi="Garamond" w:cs="Times New Roman"/>
                <w:color w:val="000000"/>
                <w:lang w:eastAsia="it-IT"/>
              </w:rPr>
              <w:t xml:space="preserve">al di fuori dei casi di cui al precedente punto </w:t>
            </w:r>
            <w:r w:rsidRPr="001773D3">
              <w:rPr>
                <w:rFonts w:ascii="Garamond" w:eastAsia="Times New Roman" w:hAnsi="Garamond" w:cs="Times New Roman"/>
                <w:i/>
                <w:iCs/>
                <w:color w:val="000000"/>
                <w:lang w:eastAsia="it-IT"/>
              </w:rPr>
              <w:t>(i)</w:t>
            </w:r>
            <w:r w:rsidRPr="001773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141AA614"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5D62190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766A0C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7336CA1" w14:textId="57E02733" w:rsidR="00FB7A5D" w:rsidRPr="001773D3" w:rsidRDefault="005F0E23" w:rsidP="00AA652A">
            <w:pPr>
              <w:spacing w:after="0" w:line="240" w:lineRule="auto"/>
              <w:rPr>
                <w:rFonts w:ascii="Garamond" w:eastAsia="Times New Roman" w:hAnsi="Garamond" w:cstheme="minorHAnsi"/>
                <w:color w:val="000000"/>
                <w:sz w:val="24"/>
                <w:szCs w:val="24"/>
                <w:lang w:eastAsia="it-IT"/>
              </w:rPr>
            </w:pPr>
            <w:r>
              <w:rPr>
                <w:rFonts w:ascii="Garamond" w:eastAsia="Times New Roman" w:hAnsi="Garamond" w:cstheme="minorHAnsi"/>
                <w:color w:val="000000"/>
                <w:sz w:val="24"/>
                <w:szCs w:val="24"/>
                <w:lang w:eastAsia="it-IT"/>
              </w:rPr>
              <w:t xml:space="preserve">Trasmissione alla BDNCP e Pubblicazione sulla sezione </w:t>
            </w:r>
            <w:r w:rsidR="00FB7A5D" w:rsidRPr="001773D3">
              <w:rPr>
                <w:rFonts w:ascii="Garamond" w:eastAsia="Times New Roman" w:hAnsi="Garamond" w:cstheme="minorHAnsi"/>
                <w:color w:val="000000"/>
                <w:sz w:val="24"/>
                <w:szCs w:val="24"/>
                <w:lang w:eastAsia="it-IT"/>
              </w:rPr>
              <w:t xml:space="preserve">Amministrazione </w:t>
            </w:r>
            <w:r w:rsidRPr="001773D3">
              <w:rPr>
                <w:rFonts w:ascii="Garamond" w:eastAsia="Times New Roman" w:hAnsi="Garamond" w:cstheme="minorHAnsi"/>
                <w:color w:val="000000"/>
                <w:sz w:val="24"/>
                <w:szCs w:val="24"/>
                <w:lang w:eastAsia="it-IT"/>
              </w:rPr>
              <w:t>Trasparente</w:t>
            </w:r>
          </w:p>
        </w:tc>
        <w:tc>
          <w:tcPr>
            <w:tcW w:w="962" w:type="pct"/>
            <w:gridSpan w:val="2"/>
            <w:shd w:val="clear" w:color="auto" w:fill="auto"/>
            <w:vAlign w:val="center"/>
          </w:tcPr>
          <w:p w14:paraId="6ADB3101"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75F3EF5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Banca Dati Nazionale dei Contratti Pubblici;</w:t>
            </w:r>
          </w:p>
          <w:p w14:paraId="2A32DAA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Link al sito informatico della Stazione Appaltante</w:t>
            </w:r>
          </w:p>
        </w:tc>
      </w:tr>
      <w:tr w:rsidR="00FB7A5D" w:rsidRPr="001773D3" w14:paraId="16DAF805" w14:textId="77777777" w:rsidTr="00AA652A">
        <w:trPr>
          <w:gridAfter w:val="2"/>
          <w:wAfter w:w="10" w:type="pct"/>
          <w:trHeight w:val="1417"/>
          <w:jc w:val="center"/>
        </w:trPr>
        <w:tc>
          <w:tcPr>
            <w:tcW w:w="182" w:type="pct"/>
            <w:shd w:val="clear" w:color="auto" w:fill="auto"/>
            <w:vAlign w:val="center"/>
          </w:tcPr>
          <w:p w14:paraId="7C5503D6"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3.3</w:t>
            </w:r>
          </w:p>
        </w:tc>
        <w:tc>
          <w:tcPr>
            <w:tcW w:w="1453" w:type="pct"/>
            <w:shd w:val="clear" w:color="auto" w:fill="auto"/>
            <w:vAlign w:val="center"/>
          </w:tcPr>
          <w:p w14:paraId="64811CA8"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[Per gli acquisti di importo pari o superiore alle soglie di cui all’art. 50, comma 1, lett. a) e b), del D.Lgs. n. 36/2023] </w:t>
            </w:r>
          </w:p>
          <w:p w14:paraId="483532DF"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il rispetto de</w:t>
            </w:r>
            <w:r w:rsidRPr="001773D3">
              <w:rPr>
                <w:rFonts w:ascii="Garamond" w:eastAsia="Times New Roman" w:hAnsi="Garamond" w:cs="Times New Roman"/>
                <w:bCs/>
                <w:color w:val="000000"/>
                <w:lang w:eastAsia="it-IT"/>
              </w:rPr>
              <w:t>gli</w:t>
            </w:r>
            <w:r w:rsidRPr="001773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3BED66AF"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D8920F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0C271F5"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2E9A8FC2" w14:textId="77777777" w:rsidR="00FB7A5D" w:rsidRPr="001773D3" w:rsidRDefault="00FB7A5D" w:rsidP="00AA652A">
            <w:pPr>
              <w:spacing w:after="0" w:line="240" w:lineRule="auto"/>
              <w:rPr>
                <w:rFonts w:ascii="Garamond" w:eastAsia="Times New Roman" w:hAnsi="Garamond" w:cstheme="minorHAnsi"/>
                <w:b/>
                <w:bCs/>
                <w:color w:val="000000"/>
                <w:sz w:val="24"/>
                <w:szCs w:val="24"/>
                <w:lang w:eastAsia="it-IT"/>
              </w:rPr>
            </w:pPr>
          </w:p>
        </w:tc>
        <w:tc>
          <w:tcPr>
            <w:tcW w:w="962" w:type="pct"/>
            <w:gridSpan w:val="2"/>
            <w:shd w:val="clear" w:color="auto" w:fill="auto"/>
            <w:vAlign w:val="center"/>
          </w:tcPr>
          <w:p w14:paraId="7A89D173"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color w:val="000000"/>
                <w:sz w:val="24"/>
                <w:szCs w:val="24"/>
                <w:lang w:eastAsia="it-IT"/>
              </w:rPr>
              <w:t>Importo inferiore alle soglie di cui all’art. 50, comma 1, lett. a) e b) – Affidamento di servizi, inferiori alla soglia, previsti all’interno di un QTE inserito nella programmazione dei lavori</w:t>
            </w:r>
          </w:p>
        </w:tc>
        <w:tc>
          <w:tcPr>
            <w:tcW w:w="987" w:type="pct"/>
            <w:vAlign w:val="center"/>
          </w:tcPr>
          <w:p w14:paraId="1435300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Per l’effettuazione della specifica verifica si rimanda all’art. 37 del D.Lgs. n. 36/2023.</w:t>
            </w:r>
          </w:p>
          <w:p w14:paraId="57802AC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Programma triennale degli acquisti di beni e servizi e relativo Atto di adozione;</w:t>
            </w:r>
          </w:p>
          <w:p w14:paraId="6AF5CA8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Programma triennale lavori pubblici e relativo Atto di adozione;</w:t>
            </w:r>
          </w:p>
          <w:p w14:paraId="7267FD7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 xml:space="preserve">Elenco annuale di lavori da avviare nella prima annualità; </w:t>
            </w:r>
          </w:p>
          <w:p w14:paraId="1A73259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4E7581E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Link al sito informatico </w:t>
            </w:r>
            <w:r w:rsidRPr="001773D3">
              <w:rPr>
                <w:rFonts w:ascii="Garamond" w:eastAsia="Times New Roman" w:hAnsi="Garamond" w:cs="Times New Roman"/>
                <w:color w:val="000000"/>
                <w:lang w:eastAsia="it-IT"/>
              </w:rPr>
              <w:t>della Stazione Appaltante;</w:t>
            </w:r>
          </w:p>
          <w:p w14:paraId="0D0513F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Banca Dati Nazionale dei Contratti Pubblici</w:t>
            </w:r>
          </w:p>
        </w:tc>
      </w:tr>
      <w:tr w:rsidR="00FB7A5D" w:rsidRPr="001773D3" w14:paraId="6740464F" w14:textId="77777777" w:rsidTr="00AA652A">
        <w:trPr>
          <w:gridAfter w:val="2"/>
          <w:wAfter w:w="10" w:type="pct"/>
          <w:trHeight w:val="963"/>
          <w:jc w:val="center"/>
        </w:trPr>
        <w:tc>
          <w:tcPr>
            <w:tcW w:w="182" w:type="pct"/>
            <w:shd w:val="clear" w:color="auto" w:fill="auto"/>
            <w:vAlign w:val="center"/>
          </w:tcPr>
          <w:p w14:paraId="696987C5"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3.4</w:t>
            </w:r>
          </w:p>
        </w:tc>
        <w:tc>
          <w:tcPr>
            <w:tcW w:w="1453" w:type="pct"/>
            <w:shd w:val="clear" w:color="auto" w:fill="auto"/>
            <w:vAlign w:val="center"/>
          </w:tcPr>
          <w:p w14:paraId="108A7400"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che la determina a contrarre/decisione di contrarre e la determina/delibera di affidamento/aggiudicazione contenga</w:t>
            </w:r>
            <w:r w:rsidRPr="001773D3">
              <w:rPr>
                <w:rFonts w:ascii="Garamond" w:eastAsia="Times New Roman" w:hAnsi="Garamond" w:cs="Times New Roman"/>
                <w:lang w:eastAsia="it-IT"/>
              </w:rPr>
              <w:t>no</w:t>
            </w:r>
            <w:r w:rsidRPr="001773D3">
              <w:rPr>
                <w:rFonts w:ascii="Garamond" w:eastAsia="Times New Roman" w:hAnsi="Garamond" w:cs="Times New Roman"/>
                <w:color w:val="000000"/>
                <w:lang w:eastAsia="it-IT"/>
              </w:rPr>
              <w:t xml:space="preserve"> le informazioni essenziali richieste dal D.Lgs. n. 36/2023?</w:t>
            </w:r>
          </w:p>
        </w:tc>
        <w:tc>
          <w:tcPr>
            <w:tcW w:w="138" w:type="pct"/>
            <w:gridSpan w:val="2"/>
            <w:shd w:val="clear" w:color="auto" w:fill="auto"/>
            <w:vAlign w:val="center"/>
          </w:tcPr>
          <w:p w14:paraId="2A90D8E7"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11DDD28A"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5E2A99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390B4D5"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r w:rsidRPr="001773D3">
              <w:rPr>
                <w:rFonts w:ascii="Garamond" w:eastAsia="Times New Roman" w:hAnsi="Garamond" w:cstheme="minorHAnsi"/>
                <w:bCs/>
                <w:sz w:val="24"/>
                <w:szCs w:val="24"/>
                <w:lang w:eastAsia="it-IT"/>
              </w:rPr>
              <w:t xml:space="preserve"> - </w:t>
            </w:r>
            <w:r w:rsidRPr="001773D3">
              <w:rPr>
                <w:rFonts w:ascii="Garamond" w:eastAsia="Times New Roman" w:hAnsi="Garamond" w:cstheme="minorHAnsi"/>
                <w:sz w:val="24"/>
                <w:szCs w:val="24"/>
                <w:lang w:eastAsia="it-IT"/>
              </w:rPr>
              <w:t>Determina a contrarre</w:t>
            </w:r>
          </w:p>
        </w:tc>
        <w:tc>
          <w:tcPr>
            <w:tcW w:w="962" w:type="pct"/>
            <w:gridSpan w:val="2"/>
            <w:shd w:val="clear" w:color="auto" w:fill="auto"/>
            <w:vAlign w:val="center"/>
          </w:tcPr>
          <w:p w14:paraId="41764B4F"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7234002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Determina a contrarre; /Decisione di contrarre;</w:t>
            </w:r>
          </w:p>
          <w:p w14:paraId="4FF7761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Determina/Delibera di affidamento/aggiudicazione</w:t>
            </w:r>
          </w:p>
          <w:p w14:paraId="637A55F3" w14:textId="77777777" w:rsidR="00FB7A5D" w:rsidRPr="001773D3" w:rsidRDefault="00FB7A5D" w:rsidP="00AA652A">
            <w:pPr>
              <w:pStyle w:val="Paragrafoelenco"/>
              <w:spacing w:after="0" w:line="240" w:lineRule="auto"/>
              <w:ind w:left="136"/>
              <w:jc w:val="both"/>
              <w:rPr>
                <w:rFonts w:ascii="Garamond" w:eastAsia="Times New Roman" w:hAnsi="Garamond" w:cs="Times New Roman"/>
                <w:color w:val="000000"/>
                <w:lang w:eastAsia="it-IT"/>
              </w:rPr>
            </w:pPr>
          </w:p>
        </w:tc>
      </w:tr>
      <w:tr w:rsidR="00FB7A5D" w:rsidRPr="001773D3" w14:paraId="6AD903DC" w14:textId="77777777" w:rsidTr="00AA652A">
        <w:trPr>
          <w:gridAfter w:val="2"/>
          <w:wAfter w:w="10" w:type="pct"/>
          <w:trHeight w:val="848"/>
          <w:jc w:val="center"/>
        </w:trPr>
        <w:tc>
          <w:tcPr>
            <w:tcW w:w="182" w:type="pct"/>
            <w:shd w:val="clear" w:color="auto" w:fill="auto"/>
            <w:vAlign w:val="center"/>
          </w:tcPr>
          <w:p w14:paraId="27D62848"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3.5</w:t>
            </w:r>
          </w:p>
        </w:tc>
        <w:tc>
          <w:tcPr>
            <w:tcW w:w="1453" w:type="pct"/>
            <w:shd w:val="clear" w:color="auto" w:fill="auto"/>
            <w:vAlign w:val="center"/>
          </w:tcPr>
          <w:p w14:paraId="5DD414F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È stato nominato il Responsabile unico del </w:t>
            </w:r>
            <w:r w:rsidRPr="001773D3">
              <w:rPr>
                <w:rFonts w:ascii="Garamond" w:eastAsia="Times New Roman" w:hAnsi="Garamond" w:cs="Times New Roman"/>
                <w:lang w:eastAsia="it-IT"/>
              </w:rPr>
              <w:t>progetto,</w:t>
            </w:r>
            <w:r w:rsidRPr="001773D3">
              <w:rPr>
                <w:rFonts w:ascii="Garamond" w:eastAsia="Times New Roman" w:hAnsi="Garamond" w:cs="Times New Roman"/>
                <w:color w:val="000000"/>
                <w:lang w:eastAsia="it-IT"/>
              </w:rPr>
              <w:t xml:space="preserve"> ai sensi dell’art. 15, del D.Lgs. n. 36/2023? </w:t>
            </w:r>
          </w:p>
        </w:tc>
        <w:tc>
          <w:tcPr>
            <w:tcW w:w="138" w:type="pct"/>
            <w:gridSpan w:val="2"/>
            <w:shd w:val="clear" w:color="auto" w:fill="auto"/>
            <w:vAlign w:val="center"/>
          </w:tcPr>
          <w:p w14:paraId="2C362F03"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35B65EA8"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05A215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CBD8C9A"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color w:val="000000"/>
                <w:sz w:val="24"/>
                <w:szCs w:val="24"/>
                <w:lang w:eastAsia="it-IT"/>
              </w:rPr>
              <w:t>Documenti di programmazione dell’Ente</w:t>
            </w:r>
          </w:p>
          <w:p w14:paraId="5EC7B7CD"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r w:rsidRPr="001773D3">
              <w:rPr>
                <w:rFonts w:ascii="Garamond" w:eastAsia="Times New Roman" w:hAnsi="Garamond" w:cstheme="minorHAnsi"/>
                <w:color w:val="000000"/>
                <w:sz w:val="24"/>
                <w:szCs w:val="24"/>
                <w:lang w:eastAsia="it-IT"/>
              </w:rPr>
              <w:t>Atto di nomina del RUP del CUP principale</w:t>
            </w:r>
          </w:p>
        </w:tc>
        <w:tc>
          <w:tcPr>
            <w:tcW w:w="962" w:type="pct"/>
            <w:gridSpan w:val="2"/>
            <w:shd w:val="clear" w:color="auto" w:fill="auto"/>
            <w:vAlign w:val="center"/>
          </w:tcPr>
          <w:p w14:paraId="2EE314BB" w14:textId="77777777" w:rsidR="00FB7A5D" w:rsidRPr="001773D3" w:rsidRDefault="00FB7A5D" w:rsidP="00AA652A">
            <w:pPr>
              <w:spacing w:after="0" w:line="240" w:lineRule="auto"/>
              <w:rPr>
                <w:rFonts w:ascii="Garamond" w:eastAsia="Times New Roman" w:hAnsi="Garamond" w:cstheme="minorHAnsi"/>
                <w:color w:val="000000"/>
                <w:sz w:val="24"/>
                <w:szCs w:val="24"/>
                <w:lang w:eastAsia="it-IT"/>
              </w:rPr>
            </w:pPr>
          </w:p>
        </w:tc>
        <w:tc>
          <w:tcPr>
            <w:tcW w:w="987" w:type="pct"/>
            <w:vAlign w:val="center"/>
          </w:tcPr>
          <w:p w14:paraId="589F1AEE" w14:textId="77777777" w:rsidR="00FB7A5D" w:rsidRPr="001773D3" w:rsidRDefault="00FB7A5D" w:rsidP="00AA652A">
            <w:pPr>
              <w:rPr>
                <w:rFonts w:ascii="Garamond" w:hAnsi="Garamond"/>
                <w:lang w:eastAsia="it-IT"/>
              </w:rPr>
            </w:pPr>
            <w:r w:rsidRPr="001773D3">
              <w:rPr>
                <w:rFonts w:ascii="Garamond" w:eastAsia="Times New Roman" w:hAnsi="Garamond" w:cs="Times New Roman"/>
                <w:color w:val="000000"/>
                <w:lang w:eastAsia="it-IT"/>
              </w:rPr>
              <w:t>Atto di nomina del RUP</w:t>
            </w:r>
          </w:p>
        </w:tc>
      </w:tr>
      <w:tr w:rsidR="00FB7A5D" w:rsidRPr="001773D3" w14:paraId="45D28F3F" w14:textId="77777777" w:rsidTr="00AA652A">
        <w:trPr>
          <w:gridAfter w:val="2"/>
          <w:wAfter w:w="10" w:type="pct"/>
          <w:trHeight w:val="1417"/>
          <w:jc w:val="center"/>
        </w:trPr>
        <w:tc>
          <w:tcPr>
            <w:tcW w:w="182" w:type="pct"/>
            <w:shd w:val="clear" w:color="auto" w:fill="auto"/>
            <w:vAlign w:val="center"/>
          </w:tcPr>
          <w:p w14:paraId="2276023D"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3.6</w:t>
            </w:r>
          </w:p>
        </w:tc>
        <w:tc>
          <w:tcPr>
            <w:tcW w:w="1453" w:type="pct"/>
            <w:shd w:val="clear" w:color="auto" w:fill="auto"/>
            <w:vAlign w:val="center"/>
          </w:tcPr>
          <w:p w14:paraId="2440A69E"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verificato che il bando, l’avviso oppure, ove non previsti, l'invito a presentare offerta indichino il nominativo del RUP ai sensi dell’art. 15, del D.Lgs. n. 36/2023?</w:t>
            </w:r>
          </w:p>
        </w:tc>
        <w:tc>
          <w:tcPr>
            <w:tcW w:w="138" w:type="pct"/>
            <w:gridSpan w:val="2"/>
            <w:shd w:val="clear" w:color="auto" w:fill="auto"/>
            <w:vAlign w:val="center"/>
          </w:tcPr>
          <w:p w14:paraId="5F44C7AD" w14:textId="4D4CADA3" w:rsidR="00FB7A5D" w:rsidRPr="001773D3" w:rsidRDefault="005F0E23" w:rsidP="00AA652A">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6CAD0E3D"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4608248F" w14:textId="11AE2574" w:rsidR="00FB7A5D" w:rsidRPr="001773D3" w:rsidRDefault="00FB7A5D" w:rsidP="00AA652A">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16F5917" w14:textId="029BE6FF" w:rsidR="00FB7A5D" w:rsidRPr="008E3CBD" w:rsidRDefault="005F0E23" w:rsidP="00AA652A">
            <w:pPr>
              <w:spacing w:after="0" w:line="240" w:lineRule="auto"/>
              <w:rPr>
                <w:rFonts w:ascii="Garamond" w:eastAsia="Times New Roman" w:hAnsi="Garamond" w:cstheme="minorHAnsi"/>
                <w:sz w:val="24"/>
                <w:szCs w:val="24"/>
                <w:lang w:eastAsia="it-IT"/>
              </w:rPr>
            </w:pPr>
            <w:r w:rsidRPr="008E3CBD">
              <w:rPr>
                <w:rFonts w:ascii="Garamond" w:eastAsia="Times New Roman" w:hAnsi="Garamond" w:cstheme="minorHAnsi"/>
                <w:sz w:val="24"/>
                <w:szCs w:val="24"/>
                <w:lang w:eastAsia="it-IT"/>
              </w:rPr>
              <w:t>Atti di gara</w:t>
            </w:r>
          </w:p>
        </w:tc>
        <w:tc>
          <w:tcPr>
            <w:tcW w:w="962" w:type="pct"/>
            <w:gridSpan w:val="2"/>
            <w:shd w:val="clear" w:color="auto" w:fill="auto"/>
            <w:vAlign w:val="center"/>
          </w:tcPr>
          <w:p w14:paraId="67B9AAB5" w14:textId="60DF8172" w:rsidR="00FB7A5D" w:rsidRPr="001773D3" w:rsidRDefault="00FB7A5D" w:rsidP="00AA652A">
            <w:pPr>
              <w:spacing w:after="0" w:line="240" w:lineRule="auto"/>
              <w:rPr>
                <w:rFonts w:ascii="Garamond" w:eastAsia="Times New Roman" w:hAnsi="Garamond" w:cstheme="minorHAnsi"/>
                <w:sz w:val="24"/>
                <w:szCs w:val="24"/>
                <w:lang w:eastAsia="it-IT"/>
              </w:rPr>
            </w:pPr>
          </w:p>
        </w:tc>
        <w:tc>
          <w:tcPr>
            <w:tcW w:w="987" w:type="pct"/>
            <w:vAlign w:val="center"/>
          </w:tcPr>
          <w:p w14:paraId="58D6DC69" w14:textId="77777777" w:rsidR="00FB7A5D" w:rsidRPr="001773D3" w:rsidRDefault="00FB7A5D" w:rsidP="00AA652A">
            <w:pPr>
              <w:spacing w:after="0" w:line="240" w:lineRule="auto"/>
              <w:rPr>
                <w:rFonts w:ascii="Garamond" w:eastAsia="Times New Roman" w:hAnsi="Garamond" w:cs="Times New Roman"/>
                <w:lang w:eastAsia="it-IT"/>
              </w:rPr>
            </w:pPr>
            <w:r w:rsidRPr="001773D3">
              <w:rPr>
                <w:rFonts w:ascii="Garamond" w:eastAsia="Times New Roman" w:hAnsi="Garamond" w:cs="Times New Roman"/>
                <w:lang w:eastAsia="it-IT"/>
              </w:rPr>
              <w:t>Atti di gara (Bando, avviso, Lettera di invito)</w:t>
            </w:r>
          </w:p>
        </w:tc>
      </w:tr>
      <w:tr w:rsidR="00FB7A5D" w:rsidRPr="001773D3" w14:paraId="1D651FE0" w14:textId="77777777" w:rsidTr="00AA652A">
        <w:trPr>
          <w:gridAfter w:val="2"/>
          <w:wAfter w:w="10" w:type="pct"/>
          <w:trHeight w:val="764"/>
          <w:jc w:val="center"/>
        </w:trPr>
        <w:tc>
          <w:tcPr>
            <w:tcW w:w="182" w:type="pct"/>
            <w:shd w:val="clear" w:color="auto" w:fill="auto"/>
            <w:vAlign w:val="center"/>
          </w:tcPr>
          <w:p w14:paraId="39CE3B54"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3.7</w:t>
            </w:r>
          </w:p>
        </w:tc>
        <w:tc>
          <w:tcPr>
            <w:tcW w:w="1453" w:type="pct"/>
            <w:shd w:val="clear" w:color="auto" w:fill="auto"/>
            <w:vAlign w:val="center"/>
          </w:tcPr>
          <w:p w14:paraId="37C6DE62"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w:t>
            </w:r>
            <w:r w:rsidRPr="001773D3">
              <w:rPr>
                <w:rFonts w:ascii="Garamond" w:eastAsia="Times New Roman" w:hAnsi="Garamond" w:cs="Times New Roman"/>
                <w:i/>
                <w:iCs/>
                <w:lang w:eastAsia="it-IT"/>
              </w:rPr>
              <w:t>Eventuale, ove nominato il Responsabile di procedimento per la fase di affidamento</w:t>
            </w:r>
            <w:r w:rsidRPr="001773D3">
              <w:rPr>
                <w:rFonts w:ascii="Garamond" w:eastAsia="Times New Roman" w:hAnsi="Garamond" w:cs="Times New Roman"/>
                <w:lang w:eastAsia="it-IT"/>
              </w:rPr>
              <w:t>] È stato verificato che il Responsabile di procedimento abbia rilasciato una dichiarazione attestante l’assenza di conflitto di interessi e di situazioni di incompatibilità?</w:t>
            </w:r>
          </w:p>
        </w:tc>
        <w:tc>
          <w:tcPr>
            <w:tcW w:w="138" w:type="pct"/>
            <w:gridSpan w:val="2"/>
            <w:shd w:val="clear" w:color="auto" w:fill="auto"/>
            <w:vAlign w:val="center"/>
          </w:tcPr>
          <w:p w14:paraId="634E1969"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4631B9BF"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7CAF9DBD" w14:textId="77777777" w:rsidR="00FB7A5D" w:rsidRPr="001773D3" w:rsidRDefault="00FB7A5D" w:rsidP="00AA652A">
            <w:pPr>
              <w:spacing w:after="0" w:line="240" w:lineRule="auto"/>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78435531" w14:textId="77777777" w:rsidR="00FB7A5D" w:rsidRPr="001773D3" w:rsidRDefault="00FB7A5D" w:rsidP="00AA652A">
            <w:pPr>
              <w:spacing w:after="0" w:line="240" w:lineRule="auto"/>
              <w:rPr>
                <w:rFonts w:ascii="Garamond" w:eastAsia="Times New Roman" w:hAnsi="Garamond" w:cstheme="minorHAnsi"/>
                <w:b/>
                <w:bCs/>
                <w:sz w:val="24"/>
                <w:szCs w:val="24"/>
                <w:lang w:eastAsia="it-IT"/>
              </w:rPr>
            </w:pPr>
          </w:p>
        </w:tc>
        <w:tc>
          <w:tcPr>
            <w:tcW w:w="962" w:type="pct"/>
            <w:gridSpan w:val="2"/>
            <w:shd w:val="clear" w:color="auto" w:fill="auto"/>
            <w:vAlign w:val="center"/>
          </w:tcPr>
          <w:p w14:paraId="4A282A9E" w14:textId="77777777" w:rsidR="00FB7A5D" w:rsidRPr="001773D3" w:rsidRDefault="00FB7A5D" w:rsidP="00AA652A">
            <w:pPr>
              <w:spacing w:after="0" w:line="240" w:lineRule="auto"/>
              <w:rPr>
                <w:rFonts w:ascii="Garamond" w:eastAsia="Times New Roman" w:hAnsi="Garamond" w:cstheme="minorHAnsi"/>
                <w:sz w:val="24"/>
                <w:szCs w:val="24"/>
                <w:lang w:eastAsia="it-IT"/>
              </w:rPr>
            </w:pPr>
            <w:r w:rsidRPr="001773D3">
              <w:rPr>
                <w:rFonts w:ascii="Garamond" w:eastAsia="Times New Roman" w:hAnsi="Garamond" w:cstheme="minorHAnsi"/>
                <w:sz w:val="24"/>
                <w:szCs w:val="24"/>
                <w:lang w:eastAsia="it-IT"/>
              </w:rPr>
              <w:t>Non è stato nominato un Responsabile di procedimento per la fase di affidamento</w:t>
            </w:r>
          </w:p>
        </w:tc>
        <w:tc>
          <w:tcPr>
            <w:tcW w:w="987" w:type="pct"/>
            <w:vAlign w:val="center"/>
          </w:tcPr>
          <w:p w14:paraId="01F7C5F2" w14:textId="77777777" w:rsidR="00FB7A5D" w:rsidRPr="001773D3" w:rsidRDefault="00FB7A5D" w:rsidP="00AA652A">
            <w:pPr>
              <w:pStyle w:val="Paragrafoelenco"/>
              <w:numPr>
                <w:ilvl w:val="0"/>
                <w:numId w:val="16"/>
              </w:numPr>
              <w:spacing w:after="0" w:line="240" w:lineRule="auto"/>
              <w:ind w:left="169" w:hanging="141"/>
              <w:rPr>
                <w:rFonts w:ascii="Garamond" w:eastAsia="Times New Roman" w:hAnsi="Garamond" w:cs="Times New Roman"/>
                <w:lang w:eastAsia="it-IT"/>
              </w:rPr>
            </w:pPr>
            <w:r w:rsidRPr="001773D3">
              <w:rPr>
                <w:rFonts w:ascii="Garamond" w:eastAsia="Times New Roman" w:hAnsi="Garamond" w:cs="Times New Roman"/>
                <w:lang w:eastAsia="it-IT"/>
              </w:rPr>
              <w:t>Atto di nomina del Responsabile di procedimento per la fase di affidamento</w:t>
            </w:r>
          </w:p>
          <w:p w14:paraId="19718086" w14:textId="77777777" w:rsidR="00FB7A5D" w:rsidRPr="001773D3" w:rsidRDefault="00FB7A5D" w:rsidP="00AA652A">
            <w:pPr>
              <w:pStyle w:val="Paragrafoelenco"/>
              <w:numPr>
                <w:ilvl w:val="0"/>
                <w:numId w:val="16"/>
              </w:numPr>
              <w:spacing w:after="0" w:line="240" w:lineRule="auto"/>
              <w:ind w:left="169" w:hanging="141"/>
              <w:rPr>
                <w:rFonts w:ascii="Garamond" w:eastAsia="Times New Roman" w:hAnsi="Garamond" w:cs="Times New Roman"/>
                <w:lang w:eastAsia="it-IT"/>
              </w:rPr>
            </w:pPr>
            <w:r w:rsidRPr="001773D3">
              <w:rPr>
                <w:rFonts w:ascii="Garamond" w:eastAsia="Times New Roman" w:hAnsi="Garamond" w:cs="Times New Roman"/>
                <w:lang w:eastAsia="it-IT"/>
              </w:rPr>
              <w:t>Dichiarazione di assenza di conflitto di interessi</w:t>
            </w:r>
          </w:p>
          <w:p w14:paraId="325C6395" w14:textId="77777777" w:rsidR="00FB7A5D" w:rsidRPr="001773D3" w:rsidRDefault="00FB7A5D" w:rsidP="00AA652A">
            <w:pPr>
              <w:pStyle w:val="Paragrafoelenco"/>
              <w:numPr>
                <w:ilvl w:val="0"/>
                <w:numId w:val="16"/>
              </w:numPr>
              <w:spacing w:after="0" w:line="240" w:lineRule="auto"/>
              <w:ind w:left="169" w:hanging="141"/>
              <w:rPr>
                <w:rFonts w:ascii="Garamond" w:eastAsia="Times New Roman" w:hAnsi="Garamond" w:cs="Times New Roman"/>
                <w:lang w:eastAsia="it-IT"/>
              </w:rPr>
            </w:pPr>
            <w:r w:rsidRPr="001773D3">
              <w:rPr>
                <w:rFonts w:ascii="Garamond" w:eastAsia="Times New Roman" w:hAnsi="Garamond" w:cs="Times New Roman"/>
                <w:lang w:eastAsia="it-IT"/>
              </w:rPr>
              <w:lastRenderedPageBreak/>
              <w:t>Dichiarazione di insussistenza di incompatibilità</w:t>
            </w:r>
          </w:p>
        </w:tc>
      </w:tr>
      <w:tr w:rsidR="00FB7A5D" w:rsidRPr="001773D3" w14:paraId="18BA5172" w14:textId="77777777" w:rsidTr="00AA652A">
        <w:trPr>
          <w:gridAfter w:val="2"/>
          <w:wAfter w:w="10" w:type="pct"/>
          <w:trHeight w:val="974"/>
          <w:jc w:val="center"/>
        </w:trPr>
        <w:tc>
          <w:tcPr>
            <w:tcW w:w="182" w:type="pct"/>
            <w:shd w:val="clear" w:color="auto" w:fill="auto"/>
            <w:vAlign w:val="center"/>
          </w:tcPr>
          <w:p w14:paraId="4B84988F"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lang w:eastAsia="it-IT"/>
              </w:rPr>
              <w:lastRenderedPageBreak/>
              <w:t>3.8</w:t>
            </w:r>
          </w:p>
        </w:tc>
        <w:tc>
          <w:tcPr>
            <w:tcW w:w="1453" w:type="pct"/>
            <w:shd w:val="clear" w:color="auto" w:fill="auto"/>
            <w:vAlign w:val="center"/>
          </w:tcPr>
          <w:p w14:paraId="38DD8B0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Nel determinare l’importo posto a base di gara, sono stati </w:t>
            </w:r>
            <w:r w:rsidRPr="001773D3">
              <w:rPr>
                <w:rFonts w:ascii="Garamond" w:eastAsia="Times New Roman" w:hAnsi="Garamond" w:cs="Times New Roman"/>
                <w:lang w:eastAsia="it-IT"/>
              </w:rPr>
              <w:t xml:space="preserve">scorporati </w:t>
            </w:r>
            <w:r w:rsidRPr="001773D3">
              <w:rPr>
                <w:rFonts w:ascii="Garamond" w:eastAsia="Times New Roman" w:hAnsi="Garamond" w:cs="Times New Roman"/>
                <w:color w:val="000000"/>
                <w:lang w:eastAsia="it-IT"/>
              </w:rPr>
              <w:t>i costi della manodopera e i costi della sicurezza (art. 41, comma 14, del D.Lgs. n. 36/2023)?</w:t>
            </w:r>
          </w:p>
        </w:tc>
        <w:tc>
          <w:tcPr>
            <w:tcW w:w="138" w:type="pct"/>
            <w:gridSpan w:val="2"/>
            <w:shd w:val="clear" w:color="auto" w:fill="auto"/>
            <w:vAlign w:val="center"/>
          </w:tcPr>
          <w:p w14:paraId="262B66A8"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A0E101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88B88F6"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5C1219F6"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3D7ACEF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Non applicabile in considerazione della natura dell’affidamento</w:t>
            </w:r>
          </w:p>
        </w:tc>
        <w:tc>
          <w:tcPr>
            <w:tcW w:w="987" w:type="pct"/>
            <w:vAlign w:val="center"/>
          </w:tcPr>
          <w:p w14:paraId="2B633A24"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tc>
      </w:tr>
      <w:tr w:rsidR="00FB7A5D" w:rsidRPr="001773D3" w14:paraId="76CCFB57" w14:textId="77777777" w:rsidTr="00AA652A">
        <w:trPr>
          <w:gridAfter w:val="2"/>
          <w:wAfter w:w="10" w:type="pct"/>
          <w:trHeight w:val="1417"/>
          <w:jc w:val="center"/>
        </w:trPr>
        <w:tc>
          <w:tcPr>
            <w:tcW w:w="182" w:type="pct"/>
            <w:shd w:val="clear" w:color="auto" w:fill="auto"/>
            <w:vAlign w:val="center"/>
          </w:tcPr>
          <w:p w14:paraId="3ED33823"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3.9</w:t>
            </w:r>
          </w:p>
        </w:tc>
        <w:tc>
          <w:tcPr>
            <w:tcW w:w="1453" w:type="pct"/>
            <w:shd w:val="clear" w:color="auto" w:fill="auto"/>
            <w:vAlign w:val="center"/>
          </w:tcPr>
          <w:p w14:paraId="481D799F"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D.Lgs. n. 36/2023? </w:t>
            </w:r>
          </w:p>
        </w:tc>
        <w:tc>
          <w:tcPr>
            <w:tcW w:w="138" w:type="pct"/>
            <w:gridSpan w:val="2"/>
            <w:shd w:val="clear" w:color="auto" w:fill="auto"/>
            <w:vAlign w:val="center"/>
          </w:tcPr>
          <w:p w14:paraId="2DCF999C"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1044CF24"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3ACB46E9" w14:textId="77777777" w:rsidR="00FB7A5D" w:rsidRPr="001773D3" w:rsidRDefault="00FB7A5D" w:rsidP="00AA652A">
            <w:pPr>
              <w:spacing w:after="0" w:line="240" w:lineRule="auto"/>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236C2047"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p>
        </w:tc>
        <w:tc>
          <w:tcPr>
            <w:tcW w:w="962" w:type="pct"/>
            <w:gridSpan w:val="2"/>
            <w:shd w:val="clear" w:color="auto" w:fill="auto"/>
            <w:vAlign w:val="center"/>
          </w:tcPr>
          <w:p w14:paraId="061F1026" w14:textId="77777777" w:rsidR="00FB7A5D" w:rsidRPr="001773D3" w:rsidRDefault="00FB7A5D" w:rsidP="00AA652A">
            <w:pPr>
              <w:pStyle w:val="Default"/>
            </w:pPr>
            <w:r w:rsidRPr="001773D3">
              <w:rPr>
                <w:rFonts w:eastAsia="Times New Roman" w:cs="Times New Roman"/>
                <w:lang w:eastAsia="it-IT"/>
              </w:rPr>
              <w:t>Non applicabile in considerazione della natura dell’affidamento</w:t>
            </w:r>
          </w:p>
        </w:tc>
        <w:tc>
          <w:tcPr>
            <w:tcW w:w="987" w:type="pct"/>
            <w:vAlign w:val="center"/>
          </w:tcPr>
          <w:p w14:paraId="70BB38CD"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597EF6C0"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tc>
      </w:tr>
      <w:tr w:rsidR="00FB7A5D" w:rsidRPr="001773D3" w14:paraId="4EBC573F" w14:textId="77777777" w:rsidTr="00AA652A">
        <w:trPr>
          <w:gridAfter w:val="2"/>
          <w:wAfter w:w="10" w:type="pct"/>
          <w:trHeight w:val="1332"/>
          <w:jc w:val="center"/>
        </w:trPr>
        <w:tc>
          <w:tcPr>
            <w:tcW w:w="182" w:type="pct"/>
            <w:shd w:val="clear" w:color="auto" w:fill="auto"/>
            <w:vAlign w:val="center"/>
          </w:tcPr>
          <w:p w14:paraId="30D31F69"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3.10</w:t>
            </w:r>
          </w:p>
        </w:tc>
        <w:tc>
          <w:tcPr>
            <w:tcW w:w="1453" w:type="pct"/>
            <w:shd w:val="clear" w:color="auto" w:fill="auto"/>
            <w:vAlign w:val="center"/>
          </w:tcPr>
          <w:p w14:paraId="2E68BAB7"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02CFC178" w14:textId="77777777" w:rsidR="00FB7A5D" w:rsidRPr="001773D3" w:rsidRDefault="00FB7A5D" w:rsidP="00AA652A">
            <w:pPr>
              <w:spacing w:after="0" w:line="240" w:lineRule="auto"/>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168" w:type="pct"/>
            <w:gridSpan w:val="2"/>
            <w:shd w:val="clear" w:color="auto" w:fill="auto"/>
            <w:vAlign w:val="center"/>
          </w:tcPr>
          <w:p w14:paraId="773DDAE7"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1B03C69C" w14:textId="77777777" w:rsidR="00FB7A5D" w:rsidRPr="001773D3" w:rsidRDefault="00FB7A5D" w:rsidP="00AA652A">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7AE70E6F" w14:textId="65E9CFDF" w:rsidR="00FB7A5D" w:rsidRPr="001773D3" w:rsidRDefault="00FB7A5D" w:rsidP="00AA652A">
            <w:pPr>
              <w:spacing w:after="0" w:line="240" w:lineRule="auto"/>
              <w:rPr>
                <w:rFonts w:ascii="Garamond" w:eastAsia="Times New Roman" w:hAnsi="Garamond" w:cs="Times New Roman"/>
                <w:b/>
                <w:bCs/>
                <w:sz w:val="24"/>
                <w:szCs w:val="24"/>
                <w:lang w:eastAsia="it-IT"/>
              </w:rPr>
            </w:pPr>
            <w:r w:rsidRPr="001773D3">
              <w:rPr>
                <w:rFonts w:ascii="Garamond" w:eastAsia="Times New Roman" w:hAnsi="Garamond" w:cstheme="minorHAnsi"/>
                <w:bCs/>
                <w:sz w:val="24"/>
                <w:szCs w:val="24"/>
                <w:lang w:eastAsia="it-IT"/>
              </w:rPr>
              <w:t>Lettera commerciale -</w:t>
            </w:r>
            <w:r w:rsidRPr="001773D3">
              <w:rPr>
                <w:rFonts w:ascii="Garamond" w:eastAsia="Times New Roman" w:hAnsi="Garamond" w:cstheme="minorHAnsi"/>
                <w:b/>
                <w:bCs/>
                <w:sz w:val="24"/>
                <w:szCs w:val="24"/>
                <w:lang w:eastAsia="it-IT"/>
              </w:rPr>
              <w:t xml:space="preserve"> </w:t>
            </w:r>
            <w:r w:rsidRPr="001773D3">
              <w:rPr>
                <w:rFonts w:ascii="Garamond" w:eastAsia="Times New Roman" w:hAnsi="Garamond" w:cstheme="minorHAnsi"/>
                <w:b/>
                <w:bCs/>
                <w:color w:val="3465A4"/>
                <w:sz w:val="24"/>
                <w:szCs w:val="24"/>
                <w:lang w:eastAsia="it-IT"/>
              </w:rPr>
              <w:t>Atto di affidamento adottando</w:t>
            </w:r>
            <w:r w:rsidRPr="001773D3">
              <w:rPr>
                <w:rFonts w:ascii="Garamond" w:eastAsia="Times New Roman" w:hAnsi="Garamond" w:cstheme="minorHAnsi"/>
                <w:bCs/>
                <w:sz w:val="24"/>
                <w:szCs w:val="24"/>
                <w:lang w:eastAsia="it-IT"/>
              </w:rPr>
              <w:t xml:space="preserve"> - </w:t>
            </w:r>
            <w:r w:rsidRPr="001773D3">
              <w:rPr>
                <w:rFonts w:ascii="Garamond" w:eastAsia="Times New Roman" w:hAnsi="Garamond" w:cs="Times New Roman"/>
                <w:color w:val="000000"/>
                <w:sz w:val="24"/>
                <w:szCs w:val="24"/>
                <w:lang w:eastAsia="it-IT"/>
              </w:rPr>
              <w:t>Determina a contrarre</w:t>
            </w:r>
          </w:p>
        </w:tc>
        <w:tc>
          <w:tcPr>
            <w:tcW w:w="962" w:type="pct"/>
            <w:gridSpan w:val="2"/>
            <w:shd w:val="clear" w:color="auto" w:fill="auto"/>
            <w:vAlign w:val="center"/>
          </w:tcPr>
          <w:p w14:paraId="0D21A845" w14:textId="77777777" w:rsidR="00FB7A5D" w:rsidRPr="001773D3" w:rsidRDefault="00FB7A5D" w:rsidP="00AA652A">
            <w:pPr>
              <w:spacing w:after="0" w:line="240" w:lineRule="auto"/>
              <w:rPr>
                <w:rFonts w:ascii="Garamond" w:eastAsia="Times New Roman" w:hAnsi="Garamond" w:cs="Times New Roman"/>
                <w:sz w:val="24"/>
                <w:szCs w:val="24"/>
                <w:lang w:eastAsia="it-IT"/>
              </w:rPr>
            </w:pPr>
          </w:p>
        </w:tc>
        <w:tc>
          <w:tcPr>
            <w:tcW w:w="987" w:type="pct"/>
            <w:vAlign w:val="center"/>
          </w:tcPr>
          <w:p w14:paraId="5F4120ED"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p w14:paraId="6099175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Contratto di appalto;</w:t>
            </w:r>
          </w:p>
          <w:p w14:paraId="6C212604" w14:textId="77777777" w:rsidR="00FB7A5D" w:rsidRPr="001773D3" w:rsidRDefault="00FB7A5D" w:rsidP="00AA652A">
            <w:pPr>
              <w:pStyle w:val="Paragrafoelenco"/>
              <w:spacing w:after="0" w:line="240" w:lineRule="auto"/>
              <w:ind w:left="136"/>
              <w:jc w:val="both"/>
              <w:rPr>
                <w:rFonts w:ascii="Garamond" w:eastAsia="Times New Roman" w:hAnsi="Garamond" w:cs="Times New Roman"/>
                <w:lang w:eastAsia="it-IT"/>
              </w:rPr>
            </w:pPr>
          </w:p>
        </w:tc>
      </w:tr>
      <w:tr w:rsidR="00FB7A5D" w:rsidRPr="001773D3" w14:paraId="1921227A" w14:textId="77777777" w:rsidTr="00AA652A">
        <w:trPr>
          <w:gridAfter w:val="2"/>
          <w:wAfter w:w="10" w:type="pct"/>
          <w:trHeight w:val="1332"/>
          <w:jc w:val="center"/>
        </w:trPr>
        <w:tc>
          <w:tcPr>
            <w:tcW w:w="182" w:type="pct"/>
            <w:shd w:val="clear" w:color="auto" w:fill="auto"/>
            <w:vAlign w:val="center"/>
          </w:tcPr>
          <w:p w14:paraId="2A6BE607"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3.11</w:t>
            </w:r>
          </w:p>
        </w:tc>
        <w:tc>
          <w:tcPr>
            <w:tcW w:w="1453" w:type="pct"/>
            <w:shd w:val="clear" w:color="auto" w:fill="auto"/>
            <w:vAlign w:val="center"/>
          </w:tcPr>
          <w:p w14:paraId="086461BB"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[Nel solo caso di procedure aventi ad oggetto contratti di importo inferiore alle soglie europee] </w:t>
            </w:r>
            <w:r w:rsidRPr="001773D3">
              <w:rPr>
                <w:rFonts w:ascii="Garamond" w:eastAsia="Times New Roman" w:hAnsi="Garamond" w:cs="Times New Roman"/>
                <w:color w:val="000000"/>
                <w:lang w:eastAsia="it-IT"/>
              </w:rPr>
              <w:t xml:space="preserve">È stato verificato, ai sensi di quanto previsto dall’art. 48, comma 2, del D.Lgs. n. 36/2023, prima di procedere all’affidamento del contratto, se l’appalto in questione abbia un interesse </w:t>
            </w:r>
          </w:p>
          <w:p w14:paraId="0E05E57B"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color w:val="000000"/>
                <w:lang w:eastAsia="it-IT"/>
              </w:rPr>
              <w:t>transfrontaliero (cfr.</w:t>
            </w:r>
            <w:r w:rsidRPr="001773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1773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341490C"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4A9C0F0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FF945D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8F89806" w14:textId="77777777" w:rsidR="00FB7A5D" w:rsidRPr="001773D3" w:rsidRDefault="00FB7A5D" w:rsidP="00AA652A">
            <w:pPr>
              <w:pStyle w:val="Default"/>
            </w:pPr>
            <w:r w:rsidRPr="001773D3">
              <w:rPr>
                <w:rFonts w:eastAsia="Times New Roman" w:cstheme="minorHAnsi"/>
                <w:b/>
                <w:bCs/>
                <w:color w:val="3465A4"/>
                <w:lang w:eastAsia="it-IT"/>
              </w:rPr>
              <w:t>Atto di affidamento adottando</w:t>
            </w:r>
          </w:p>
        </w:tc>
        <w:tc>
          <w:tcPr>
            <w:tcW w:w="962" w:type="pct"/>
            <w:gridSpan w:val="2"/>
            <w:shd w:val="clear" w:color="auto" w:fill="auto"/>
            <w:vAlign w:val="center"/>
          </w:tcPr>
          <w:p w14:paraId="73ED1F5A"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6AD8C597"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tc>
      </w:tr>
      <w:tr w:rsidR="00FB7A5D" w:rsidRPr="001773D3" w14:paraId="69D08B42" w14:textId="77777777" w:rsidTr="00AA652A">
        <w:trPr>
          <w:gridAfter w:val="2"/>
          <w:wAfter w:w="10" w:type="pct"/>
          <w:trHeight w:val="639"/>
          <w:jc w:val="center"/>
        </w:trPr>
        <w:tc>
          <w:tcPr>
            <w:tcW w:w="182" w:type="pct"/>
            <w:shd w:val="clear" w:color="auto" w:fill="auto"/>
            <w:vAlign w:val="center"/>
          </w:tcPr>
          <w:p w14:paraId="27345619"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3.12</w:t>
            </w:r>
          </w:p>
        </w:tc>
        <w:tc>
          <w:tcPr>
            <w:tcW w:w="1453" w:type="pct"/>
            <w:shd w:val="clear" w:color="auto" w:fill="auto"/>
            <w:vAlign w:val="center"/>
          </w:tcPr>
          <w:p w14:paraId="1DD7C444"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[Nel solo caso di procedura svolta mediante affidamento diretto]</w:t>
            </w:r>
          </w:p>
          <w:p w14:paraId="79912D9B"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È stata adottata </w:t>
            </w:r>
            <w:r w:rsidRPr="001773D3">
              <w:rPr>
                <w:rFonts w:ascii="Garamond" w:eastAsia="Times New Roman" w:hAnsi="Garamond" w:cs="Times New Roman"/>
                <w:lang w:eastAsia="it-IT"/>
              </w:rPr>
              <w:t>un’unica</w:t>
            </w:r>
            <w:r w:rsidRPr="001773D3">
              <w:rPr>
                <w:rFonts w:ascii="Garamond" w:eastAsia="Times New Roman" w:hAnsi="Garamond" w:cs="Times New Roman"/>
                <w:color w:val="FF0000"/>
                <w:lang w:eastAsia="it-IT"/>
              </w:rPr>
              <w:t xml:space="preserve"> </w:t>
            </w:r>
            <w:r w:rsidRPr="001773D3">
              <w:rPr>
                <w:rFonts w:ascii="Garamond" w:eastAsia="Times New Roman" w:hAnsi="Garamond" w:cs="Times New Roman"/>
                <w:color w:val="000000"/>
                <w:lang w:eastAsia="it-IT"/>
              </w:rPr>
              <w:t>decisione di contrarre (o atto equivalente), che ai sensi dell’art. 17, comma 2, del D.Lgs. n. 36/2023, individua: l’oggetto, 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518F8965"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0A96CBB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6123E7D"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4F429CA" w14:textId="77777777" w:rsidR="00FB7A5D" w:rsidRPr="001773D3" w:rsidRDefault="00FB7A5D" w:rsidP="00AA652A">
            <w:pPr>
              <w:pStyle w:val="Default"/>
            </w:pPr>
            <w:r w:rsidRPr="001773D3">
              <w:rPr>
                <w:rFonts w:eastAsia="Times New Roman" w:cstheme="minorHAnsi"/>
                <w:b/>
                <w:bCs/>
                <w:color w:val="3465A4"/>
                <w:lang w:eastAsia="it-IT"/>
              </w:rPr>
              <w:t>Atto di affidamento adottando</w:t>
            </w:r>
          </w:p>
        </w:tc>
        <w:tc>
          <w:tcPr>
            <w:tcW w:w="962" w:type="pct"/>
            <w:gridSpan w:val="2"/>
            <w:shd w:val="clear" w:color="auto" w:fill="auto"/>
            <w:vAlign w:val="center"/>
          </w:tcPr>
          <w:p w14:paraId="75F3DED4"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27B870EA"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tc>
      </w:tr>
      <w:tr w:rsidR="00FB7A5D" w:rsidRPr="001773D3" w14:paraId="24225D65" w14:textId="77777777" w:rsidTr="00AA652A">
        <w:trPr>
          <w:gridAfter w:val="2"/>
          <w:wAfter w:w="10" w:type="pct"/>
          <w:trHeight w:val="1332"/>
          <w:jc w:val="center"/>
        </w:trPr>
        <w:tc>
          <w:tcPr>
            <w:tcW w:w="182" w:type="pct"/>
            <w:shd w:val="clear" w:color="auto" w:fill="auto"/>
            <w:vAlign w:val="center"/>
          </w:tcPr>
          <w:p w14:paraId="007B6368"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3.13</w:t>
            </w:r>
          </w:p>
        </w:tc>
        <w:tc>
          <w:tcPr>
            <w:tcW w:w="1453" w:type="pct"/>
            <w:shd w:val="clear" w:color="auto" w:fill="auto"/>
            <w:vAlign w:val="center"/>
          </w:tcPr>
          <w:p w14:paraId="18A14CFF"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[Nel solo caso di procedura svolta mediante affidamento diretto]</w:t>
            </w:r>
          </w:p>
          <w:p w14:paraId="7F139FA9"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Il CIG è stato acquisito in modalità digitale al termine della procedura di affidamento, in conformità a quanto previsto dall’art. 17, comma 2, del D.Lgs. n. 36/2023 (cfr.</w:t>
            </w:r>
            <w:r w:rsidRPr="001773D3">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1773D3">
              <w:rPr>
                <w:rFonts w:ascii="Garamond" w:eastAsia="Times New Roman" w:hAnsi="Garamond" w:cs="Times New Roman"/>
                <w:lang w:eastAsia="it-IT"/>
              </w:rPr>
              <w:t>)?</w:t>
            </w:r>
          </w:p>
        </w:tc>
        <w:tc>
          <w:tcPr>
            <w:tcW w:w="138" w:type="pct"/>
            <w:gridSpan w:val="2"/>
            <w:shd w:val="clear" w:color="auto" w:fill="auto"/>
            <w:vAlign w:val="center"/>
          </w:tcPr>
          <w:p w14:paraId="2EE1179C"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0C538BA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C20255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8450E29"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p>
        </w:tc>
        <w:tc>
          <w:tcPr>
            <w:tcW w:w="962" w:type="pct"/>
            <w:gridSpan w:val="2"/>
            <w:shd w:val="clear" w:color="auto" w:fill="auto"/>
            <w:vAlign w:val="center"/>
          </w:tcPr>
          <w:p w14:paraId="0C3D2479"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bCs/>
                <w:color w:val="000000"/>
                <w:sz w:val="24"/>
                <w:szCs w:val="24"/>
                <w:lang w:eastAsia="it-IT"/>
              </w:rPr>
              <w:t>Utilizzo della piattaforma SATER</w:t>
            </w:r>
          </w:p>
        </w:tc>
        <w:tc>
          <w:tcPr>
            <w:tcW w:w="987" w:type="pct"/>
            <w:vAlign w:val="center"/>
          </w:tcPr>
          <w:p w14:paraId="20ACE6E3"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tc>
      </w:tr>
      <w:tr w:rsidR="00FB7A5D" w:rsidRPr="001773D3" w14:paraId="72F5909B" w14:textId="77777777" w:rsidTr="00AA652A">
        <w:trPr>
          <w:gridAfter w:val="2"/>
          <w:wAfter w:w="10" w:type="pct"/>
          <w:trHeight w:val="2537"/>
          <w:jc w:val="center"/>
        </w:trPr>
        <w:tc>
          <w:tcPr>
            <w:tcW w:w="182" w:type="pct"/>
            <w:shd w:val="clear" w:color="auto" w:fill="auto"/>
            <w:vAlign w:val="center"/>
          </w:tcPr>
          <w:p w14:paraId="5565B7BE"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3.14</w:t>
            </w:r>
          </w:p>
        </w:tc>
        <w:tc>
          <w:tcPr>
            <w:tcW w:w="1453" w:type="pct"/>
            <w:shd w:val="clear" w:color="auto" w:fill="auto"/>
            <w:vAlign w:val="center"/>
          </w:tcPr>
          <w:p w14:paraId="3A46DBE0"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1773D3">
              <w:rPr>
                <w:rFonts w:ascii="Garamond" w:eastAsia="Times New Roman" w:hAnsi="Garamond" w:cs="Times New Roman"/>
                <w:color w:val="000000"/>
                <w:lang w:eastAsia="it-IT"/>
              </w:rPr>
              <w:t>È stato verificato il rispetto da parte della stazione appaltante delle eventuali disposizioni contenute nel proprio regolamento interno (cfr.</w:t>
            </w:r>
            <w:r w:rsidRPr="001773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4B6DF0C6"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53BAB1F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C497ED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939D20" w14:textId="77777777" w:rsidR="00FB7A5D" w:rsidRPr="001773D3" w:rsidRDefault="00FB7A5D" w:rsidP="00AA652A">
            <w:pPr>
              <w:pStyle w:val="Default"/>
            </w:pPr>
            <w:r w:rsidRPr="001773D3">
              <w:rPr>
                <w:rFonts w:eastAsia="Times New Roman" w:cstheme="minorHAnsi"/>
                <w:b/>
                <w:bCs/>
                <w:color w:val="3465A4"/>
                <w:lang w:eastAsia="it-IT"/>
              </w:rPr>
              <w:t>Atto di affidamento adottando</w:t>
            </w:r>
          </w:p>
        </w:tc>
        <w:tc>
          <w:tcPr>
            <w:tcW w:w="962" w:type="pct"/>
            <w:gridSpan w:val="2"/>
            <w:shd w:val="clear" w:color="auto" w:fill="auto"/>
            <w:vAlign w:val="center"/>
          </w:tcPr>
          <w:p w14:paraId="3BFFB61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5BFA0FB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2339942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della procedura (Avviso, capitolato, altro)</w:t>
            </w:r>
          </w:p>
        </w:tc>
      </w:tr>
      <w:tr w:rsidR="00FB7A5D" w:rsidRPr="001773D3" w14:paraId="51D79F34" w14:textId="77777777" w:rsidTr="00AA652A">
        <w:trPr>
          <w:gridAfter w:val="2"/>
          <w:wAfter w:w="10" w:type="pct"/>
          <w:trHeight w:val="639"/>
          <w:jc w:val="center"/>
        </w:trPr>
        <w:tc>
          <w:tcPr>
            <w:tcW w:w="182" w:type="pct"/>
            <w:shd w:val="clear" w:color="auto" w:fill="auto"/>
            <w:vAlign w:val="center"/>
          </w:tcPr>
          <w:p w14:paraId="51B96E7D"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3.15</w:t>
            </w:r>
          </w:p>
        </w:tc>
        <w:tc>
          <w:tcPr>
            <w:tcW w:w="1453" w:type="pct"/>
            <w:shd w:val="clear" w:color="auto" w:fill="auto"/>
            <w:vAlign w:val="center"/>
          </w:tcPr>
          <w:p w14:paraId="51D085B4"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[Nel solo caso di procedura svolta mediante affidamento diretto]</w:t>
            </w:r>
          </w:p>
          <w:p w14:paraId="47A6317E"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numero di potenziali partecipanti, nel rispetto dei principi di trasparenza e rotazione (art. 49, D.Lgs. n. 36/2023; cfr. </w:t>
            </w:r>
            <w:r w:rsidRPr="001773D3">
              <w:rPr>
                <w:rFonts w:ascii="Garamond" w:eastAsia="Times New Roman" w:hAnsi="Garamond" w:cs="Times New Roman"/>
                <w:i/>
                <w:iCs/>
                <w:color w:val="000000"/>
                <w:lang w:eastAsia="it-IT"/>
              </w:rPr>
              <w:t>Comunicato del Presidente A.N.AC. del 24 giugno 2024</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4DC58637"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2DBAC4D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11E7CA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9A0882E" w14:textId="77777777" w:rsidR="00FB7A5D" w:rsidRPr="001773D3" w:rsidRDefault="00FB7A5D" w:rsidP="00AA652A">
            <w:pPr>
              <w:pStyle w:val="Default"/>
            </w:pPr>
            <w:r w:rsidRPr="001773D3">
              <w:rPr>
                <w:rFonts w:eastAsia="Times New Roman" w:cstheme="minorHAnsi"/>
                <w:b/>
                <w:bCs/>
                <w:color w:val="3465A4"/>
                <w:lang w:eastAsia="it-IT"/>
              </w:rPr>
              <w:t>Atto di affidamento adottando</w:t>
            </w:r>
          </w:p>
        </w:tc>
        <w:tc>
          <w:tcPr>
            <w:tcW w:w="962" w:type="pct"/>
            <w:gridSpan w:val="2"/>
            <w:shd w:val="clear" w:color="auto" w:fill="auto"/>
            <w:vAlign w:val="center"/>
          </w:tcPr>
          <w:p w14:paraId="5E951610"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187C5D59" w14:textId="77777777" w:rsidR="00FB7A5D" w:rsidRPr="001773D3" w:rsidRDefault="00FB7A5D" w:rsidP="00AA652A">
            <w:pPr>
              <w:pStyle w:val="Paragrafoelenco"/>
              <w:spacing w:after="0" w:line="240" w:lineRule="auto"/>
              <w:ind w:left="136"/>
              <w:jc w:val="both"/>
              <w:rPr>
                <w:rFonts w:ascii="Garamond" w:eastAsia="Times New Roman" w:hAnsi="Garamond" w:cs="Times New Roman"/>
                <w:lang w:eastAsia="it-IT"/>
              </w:rPr>
            </w:pPr>
          </w:p>
          <w:p w14:paraId="7615EAA2" w14:textId="77777777" w:rsidR="00FB7A5D" w:rsidRPr="001773D3" w:rsidRDefault="00FB7A5D" w:rsidP="00AA652A">
            <w:pPr>
              <w:pStyle w:val="Paragrafoelenco"/>
              <w:spacing w:after="0" w:line="240" w:lineRule="auto"/>
              <w:ind w:left="136"/>
              <w:jc w:val="both"/>
              <w:rPr>
                <w:rFonts w:ascii="Garamond" w:eastAsia="Times New Roman" w:hAnsi="Garamond" w:cs="Times New Roman"/>
                <w:lang w:eastAsia="it-IT"/>
              </w:rPr>
            </w:pPr>
          </w:p>
          <w:p w14:paraId="41D737BF" w14:textId="77777777" w:rsidR="00FB7A5D" w:rsidRPr="001773D3" w:rsidRDefault="00FB7A5D" w:rsidP="00AA652A">
            <w:pPr>
              <w:pStyle w:val="Paragrafoelenco"/>
              <w:spacing w:after="0" w:line="240" w:lineRule="auto"/>
              <w:ind w:left="136"/>
              <w:jc w:val="both"/>
              <w:rPr>
                <w:rFonts w:ascii="Garamond" w:eastAsia="Times New Roman" w:hAnsi="Garamond" w:cs="Times New Roman"/>
                <w:lang w:eastAsia="it-IT"/>
              </w:rPr>
            </w:pPr>
          </w:p>
          <w:p w14:paraId="78826DA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3EB4B220"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p w14:paraId="35223A2F" w14:textId="77777777" w:rsidR="00FB7A5D" w:rsidRPr="001773D3" w:rsidRDefault="00FB7A5D" w:rsidP="00AA652A">
            <w:pPr>
              <w:spacing w:after="0" w:line="240" w:lineRule="auto"/>
              <w:jc w:val="both"/>
              <w:rPr>
                <w:rFonts w:ascii="Garamond" w:eastAsia="Times New Roman" w:hAnsi="Garamond" w:cs="Times New Roman"/>
                <w:lang w:eastAsia="it-IT"/>
              </w:rPr>
            </w:pPr>
          </w:p>
          <w:p w14:paraId="7D1EFEA1" w14:textId="77777777" w:rsidR="00FB7A5D" w:rsidRPr="001773D3" w:rsidRDefault="00FB7A5D" w:rsidP="00AA652A">
            <w:pPr>
              <w:spacing w:after="0" w:line="240" w:lineRule="auto"/>
              <w:jc w:val="both"/>
              <w:rPr>
                <w:rFonts w:ascii="Garamond" w:eastAsia="Times New Roman" w:hAnsi="Garamond" w:cs="Times New Roman"/>
                <w:lang w:eastAsia="it-IT"/>
              </w:rPr>
            </w:pPr>
          </w:p>
          <w:p w14:paraId="291B535C" w14:textId="77777777" w:rsidR="00FB7A5D" w:rsidRPr="001773D3" w:rsidRDefault="00FB7A5D" w:rsidP="00AA652A">
            <w:pPr>
              <w:spacing w:after="0" w:line="240" w:lineRule="auto"/>
              <w:jc w:val="both"/>
              <w:rPr>
                <w:rFonts w:ascii="Garamond" w:eastAsia="Times New Roman" w:hAnsi="Garamond" w:cs="Times New Roman"/>
                <w:lang w:eastAsia="it-IT"/>
              </w:rPr>
            </w:pPr>
          </w:p>
          <w:p w14:paraId="1859C76B" w14:textId="77777777" w:rsidR="00FB7A5D" w:rsidRPr="001773D3" w:rsidRDefault="00FB7A5D" w:rsidP="00AA652A">
            <w:pPr>
              <w:spacing w:after="0" w:line="240" w:lineRule="auto"/>
              <w:jc w:val="both"/>
              <w:rPr>
                <w:rFonts w:ascii="Garamond" w:eastAsia="Times New Roman" w:hAnsi="Garamond" w:cs="Times New Roman"/>
                <w:lang w:eastAsia="it-IT"/>
              </w:rPr>
            </w:pPr>
          </w:p>
          <w:p w14:paraId="474402ED" w14:textId="77777777" w:rsidR="00FB7A5D" w:rsidRPr="001773D3" w:rsidRDefault="00FB7A5D" w:rsidP="00AA652A">
            <w:pPr>
              <w:spacing w:after="0" w:line="240" w:lineRule="auto"/>
              <w:jc w:val="both"/>
              <w:rPr>
                <w:rFonts w:ascii="Garamond" w:eastAsia="Times New Roman" w:hAnsi="Garamond" w:cs="Times New Roman"/>
                <w:lang w:eastAsia="it-IT"/>
              </w:rPr>
            </w:pPr>
          </w:p>
          <w:p w14:paraId="17311AA3" w14:textId="77777777" w:rsidR="00FB7A5D" w:rsidRPr="001773D3" w:rsidRDefault="00FB7A5D" w:rsidP="00AA652A">
            <w:pPr>
              <w:spacing w:after="0" w:line="240" w:lineRule="auto"/>
              <w:jc w:val="both"/>
              <w:rPr>
                <w:rFonts w:ascii="Garamond" w:eastAsia="Times New Roman" w:hAnsi="Garamond" w:cs="Times New Roman"/>
                <w:lang w:eastAsia="it-IT"/>
              </w:rPr>
            </w:pPr>
          </w:p>
        </w:tc>
      </w:tr>
      <w:tr w:rsidR="00FB7A5D" w:rsidRPr="001773D3" w14:paraId="73F6E5EA" w14:textId="77777777" w:rsidTr="00AA652A">
        <w:trPr>
          <w:gridAfter w:val="2"/>
          <w:wAfter w:w="10" w:type="pct"/>
          <w:trHeight w:val="639"/>
          <w:jc w:val="center"/>
        </w:trPr>
        <w:tc>
          <w:tcPr>
            <w:tcW w:w="182" w:type="pct"/>
            <w:shd w:val="clear" w:color="auto" w:fill="auto"/>
            <w:vAlign w:val="center"/>
          </w:tcPr>
          <w:p w14:paraId="58036C60"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3.16</w:t>
            </w:r>
          </w:p>
        </w:tc>
        <w:tc>
          <w:tcPr>
            <w:tcW w:w="1453" w:type="pct"/>
            <w:shd w:val="clear" w:color="auto" w:fill="auto"/>
            <w:vAlign w:val="center"/>
          </w:tcPr>
          <w:p w14:paraId="16617A97"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[Nel solo caso di procedura svolta mediante affidamento diretto]</w:t>
            </w:r>
          </w:p>
          <w:p w14:paraId="34A8B2E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46E4C6D3"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51AC643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D8E855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F9DA315" w14:textId="77777777" w:rsidR="00FB7A5D" w:rsidRPr="001773D3" w:rsidRDefault="00FB7A5D" w:rsidP="00AA652A">
            <w:pPr>
              <w:pStyle w:val="Default"/>
            </w:pPr>
            <w:r w:rsidRPr="001773D3">
              <w:rPr>
                <w:rFonts w:eastAsia="Times New Roman" w:cstheme="minorHAnsi"/>
                <w:b/>
                <w:bCs/>
                <w:color w:val="3465A4"/>
                <w:lang w:eastAsia="it-IT"/>
              </w:rPr>
              <w:t>Atto di affidamento adottando</w:t>
            </w:r>
          </w:p>
        </w:tc>
        <w:tc>
          <w:tcPr>
            <w:tcW w:w="962" w:type="pct"/>
            <w:gridSpan w:val="2"/>
            <w:shd w:val="clear" w:color="auto" w:fill="auto"/>
            <w:vAlign w:val="center"/>
          </w:tcPr>
          <w:p w14:paraId="1D8645F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4337707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40E3887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Atti della procedura (Avviso, capitolato, altro)</w:t>
            </w:r>
          </w:p>
        </w:tc>
      </w:tr>
      <w:tr w:rsidR="00FB7A5D" w:rsidRPr="001773D3" w14:paraId="4903DEFD" w14:textId="77777777" w:rsidTr="00AA652A">
        <w:trPr>
          <w:gridAfter w:val="2"/>
          <w:wAfter w:w="10" w:type="pct"/>
          <w:trHeight w:val="639"/>
          <w:jc w:val="center"/>
        </w:trPr>
        <w:tc>
          <w:tcPr>
            <w:tcW w:w="182" w:type="pct"/>
            <w:shd w:val="clear" w:color="auto" w:fill="auto"/>
            <w:vAlign w:val="center"/>
          </w:tcPr>
          <w:p w14:paraId="61DF340C"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3.17</w:t>
            </w:r>
          </w:p>
        </w:tc>
        <w:tc>
          <w:tcPr>
            <w:tcW w:w="1453" w:type="pct"/>
            <w:shd w:val="clear" w:color="auto" w:fill="auto"/>
            <w:vAlign w:val="center"/>
          </w:tcPr>
          <w:p w14:paraId="4ADC9BE2"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[Nel solo caso di procedura svolta mediante affidamento diretto o di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bando]</w:t>
            </w:r>
          </w:p>
          <w:p w14:paraId="0C54F9AF"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Nella scelta dell’operatore economico cui affidare l’appalto, è stato rispettato il principio di rotazione di cui all’art. 49 del D.Lgs. n. 36/2023 (cfr.</w:t>
            </w:r>
            <w:r w:rsidRPr="001773D3">
              <w:rPr>
                <w:rFonts w:ascii="Garamond" w:eastAsia="Times New Roman" w:hAnsi="Garamond" w:cs="Times New Roman"/>
                <w:i/>
                <w:iCs/>
                <w:color w:val="000000"/>
                <w:lang w:eastAsia="it-IT"/>
              </w:rPr>
              <w:t xml:space="preserve"> Vademecum Informativo per gli affidamenti diretti di lavoro </w:t>
            </w:r>
            <w:r w:rsidRPr="001773D3">
              <w:rPr>
                <w:rFonts w:ascii="Garamond" w:eastAsia="Times New Roman" w:hAnsi="Garamond" w:cs="Times New Roman"/>
                <w:i/>
                <w:iCs/>
                <w:color w:val="000000"/>
                <w:lang w:eastAsia="it-IT"/>
              </w:rPr>
              <w:lastRenderedPageBreak/>
              <w:t>inferiore a 150.000 euro e di forniture e servizi di importo inferiore a 140.000 euro di A.N.AC. del 30 luglio 2024</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32FB541D" w14:textId="6D407411"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ED6B67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E22326B" w14:textId="5CB1B193" w:rsidR="00FB7A5D" w:rsidRPr="001773D3" w:rsidRDefault="00F53CC9"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40F50837" w14:textId="26B65723" w:rsidR="00FB7A5D" w:rsidRPr="001773D3" w:rsidRDefault="00FB7A5D" w:rsidP="00AA652A">
            <w:pPr>
              <w:pStyle w:val="Default"/>
            </w:pPr>
          </w:p>
        </w:tc>
        <w:tc>
          <w:tcPr>
            <w:tcW w:w="962" w:type="pct"/>
            <w:gridSpan w:val="2"/>
            <w:shd w:val="clear" w:color="auto" w:fill="auto"/>
            <w:vAlign w:val="center"/>
          </w:tcPr>
          <w:p w14:paraId="1348FB8D" w14:textId="28388AB6" w:rsidR="00F53CC9" w:rsidRPr="001773D3" w:rsidRDefault="00F53CC9" w:rsidP="00AA652A">
            <w:pPr>
              <w:spacing w:after="0" w:line="240" w:lineRule="auto"/>
              <w:rPr>
                <w:rFonts w:ascii="Garamond" w:eastAsia="Times New Roman" w:hAnsi="Garamond" w:cs="Times New Roman"/>
                <w:color w:val="000000"/>
                <w:sz w:val="24"/>
                <w:szCs w:val="24"/>
                <w:lang w:eastAsia="it-IT"/>
              </w:rPr>
            </w:pPr>
            <w:r>
              <w:rPr>
                <w:rFonts w:ascii="Garamond" w:eastAsia="Times New Roman" w:hAnsi="Garamond" w:cs="Times New Roman"/>
                <w:color w:val="000000"/>
                <w:sz w:val="24"/>
                <w:szCs w:val="24"/>
                <w:lang w:eastAsia="it-IT"/>
              </w:rPr>
              <w:t>Affidamento diretto sotto i 5.000,00 euro</w:t>
            </w:r>
          </w:p>
        </w:tc>
        <w:tc>
          <w:tcPr>
            <w:tcW w:w="987" w:type="pct"/>
            <w:vAlign w:val="center"/>
          </w:tcPr>
          <w:p w14:paraId="71E71454"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Determina/Decisione di contrarre o atto equivalente</w:t>
            </w:r>
          </w:p>
        </w:tc>
      </w:tr>
      <w:tr w:rsidR="00FB7A5D" w:rsidRPr="001773D3" w14:paraId="4B3A9B29" w14:textId="77777777" w:rsidTr="00AA652A">
        <w:trPr>
          <w:gridAfter w:val="2"/>
          <w:wAfter w:w="10" w:type="pct"/>
          <w:trHeight w:val="639"/>
          <w:jc w:val="center"/>
        </w:trPr>
        <w:tc>
          <w:tcPr>
            <w:tcW w:w="182" w:type="pct"/>
            <w:shd w:val="clear" w:color="auto" w:fill="auto"/>
            <w:vAlign w:val="center"/>
          </w:tcPr>
          <w:p w14:paraId="348E6F25"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3.18</w:t>
            </w:r>
          </w:p>
        </w:tc>
        <w:tc>
          <w:tcPr>
            <w:tcW w:w="1453" w:type="pct"/>
            <w:shd w:val="clear" w:color="auto" w:fill="auto"/>
            <w:vAlign w:val="center"/>
          </w:tcPr>
          <w:p w14:paraId="574AB31C" w14:textId="77777777" w:rsidR="00FB7A5D" w:rsidRPr="00F53CC9" w:rsidRDefault="00FB7A5D" w:rsidP="00AA652A">
            <w:pPr>
              <w:spacing w:after="60" w:line="240" w:lineRule="auto"/>
              <w:jc w:val="both"/>
              <w:rPr>
                <w:rFonts w:ascii="Garamond" w:eastAsia="Times New Roman" w:hAnsi="Garamond" w:cs="Times New Roman"/>
                <w:color w:val="000000"/>
                <w:lang w:eastAsia="it-IT"/>
              </w:rPr>
            </w:pPr>
            <w:r w:rsidRPr="00F53CC9">
              <w:rPr>
                <w:rFonts w:ascii="Garamond" w:eastAsia="Times New Roman" w:hAnsi="Garamond" w:cs="Times New Roman"/>
                <w:i/>
                <w:iCs/>
                <w:color w:val="000000"/>
                <w:lang w:eastAsia="it-IT"/>
              </w:rPr>
              <w:t>[Nel caso di procedura svolta mediante affidamento diretto o procedura negoziata senza bando]</w:t>
            </w:r>
            <w:r w:rsidRPr="00F53CC9">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53CC9">
              <w:rPr>
                <w:rFonts w:ascii="Garamond" w:eastAsia="Times New Roman" w:hAnsi="Garamond" w:cs="Times New Roman"/>
                <w:i/>
                <w:iCs/>
                <w:color w:val="000000"/>
                <w:lang w:eastAsia="it-IT"/>
              </w:rPr>
              <w:t xml:space="preserve">Comunicato del Presidente A.N.AC. del 24 giugno 2024 </w:t>
            </w:r>
            <w:r w:rsidRPr="00F53CC9">
              <w:rPr>
                <w:rFonts w:ascii="Garamond" w:eastAsia="Times New Roman" w:hAnsi="Garamond" w:cs="Times New Roman"/>
                <w:color w:val="000000"/>
                <w:lang w:eastAsia="it-IT"/>
              </w:rPr>
              <w:t xml:space="preserve">e </w:t>
            </w:r>
            <w:r w:rsidRPr="00F53CC9">
              <w:rPr>
                <w:rFonts w:ascii="Garamond" w:eastAsia="Times New Roman" w:hAnsi="Garamond" w:cs="Times New Roman"/>
                <w:i/>
                <w:iCs/>
                <w:color w:val="000000"/>
                <w:lang w:eastAsia="it-IT"/>
              </w:rPr>
              <w:t>Vademecum Informativo per gli affidamenti diretti di lavoro inferiore a 150.000 euro e di forniture e servizi di importo inferiore a 140.000 euro di A.N.AC. del 30 luglio 2024</w:t>
            </w:r>
            <w:r w:rsidRPr="00F53CC9">
              <w:rPr>
                <w:rFonts w:ascii="Garamond" w:eastAsia="Times New Roman" w:hAnsi="Garamond" w:cs="Times New Roman"/>
                <w:color w:val="000000"/>
                <w:lang w:eastAsia="it-IT"/>
              </w:rPr>
              <w:t>):</w:t>
            </w:r>
          </w:p>
          <w:p w14:paraId="67C61CC0" w14:textId="77777777" w:rsidR="00FB7A5D" w:rsidRPr="00F53CC9" w:rsidRDefault="00FB7A5D" w:rsidP="00AA652A">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53CC9">
              <w:rPr>
                <w:rFonts w:ascii="Garamond" w:eastAsia="Times New Roman" w:hAnsi="Garamond" w:cs="Times New Roman"/>
                <w:color w:val="000000"/>
                <w:lang w:eastAsia="it-IT"/>
              </w:rPr>
              <w:t>struttura del mercato?</w:t>
            </w:r>
          </w:p>
          <w:p w14:paraId="3649DAF3" w14:textId="77777777" w:rsidR="00FB7A5D" w:rsidRPr="00F53CC9" w:rsidRDefault="00FB7A5D" w:rsidP="00AA652A">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53CC9">
              <w:rPr>
                <w:rFonts w:ascii="Garamond" w:eastAsia="Times New Roman" w:hAnsi="Garamond" w:cs="Times New Roman"/>
                <w:color w:val="000000"/>
                <w:lang w:eastAsia="it-IT"/>
              </w:rPr>
              <w:t>effettiva carenza di alternative?</w:t>
            </w:r>
          </w:p>
          <w:p w14:paraId="4A617704" w14:textId="77777777" w:rsidR="00FB7A5D" w:rsidRPr="001773D3" w:rsidRDefault="00FB7A5D" w:rsidP="00AA652A">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53CC9">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181FAD0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23D671F"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8A9BC9E"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02B5E79F"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178379A8" w14:textId="79483AC6" w:rsidR="00FB7A5D" w:rsidRPr="001773D3" w:rsidRDefault="00F53CC9" w:rsidP="00AA652A">
            <w:pPr>
              <w:spacing w:after="0" w:line="240" w:lineRule="auto"/>
              <w:rPr>
                <w:rFonts w:ascii="Garamond" w:eastAsia="Times New Roman" w:hAnsi="Garamond" w:cs="Times New Roman"/>
                <w:b/>
                <w:bCs/>
                <w:color w:val="000000"/>
                <w:sz w:val="24"/>
                <w:szCs w:val="24"/>
                <w:lang w:eastAsia="it-IT"/>
              </w:rPr>
            </w:pPr>
            <w:r>
              <w:rPr>
                <w:rFonts w:ascii="Garamond" w:eastAsia="Times New Roman" w:hAnsi="Garamond" w:cs="Times New Roman"/>
                <w:color w:val="000000"/>
                <w:sz w:val="24"/>
                <w:szCs w:val="24"/>
                <w:lang w:eastAsia="it-IT"/>
              </w:rPr>
              <w:t xml:space="preserve">Affidamento diretto sotto i </w:t>
            </w:r>
            <w:r>
              <w:rPr>
                <w:rFonts w:ascii="Garamond" w:eastAsia="Times New Roman" w:hAnsi="Garamond" w:cs="Times New Roman"/>
                <w:color w:val="000000"/>
                <w:sz w:val="24"/>
                <w:szCs w:val="24"/>
                <w:lang w:eastAsia="it-IT"/>
              </w:rPr>
              <w:t>5.000,00 euro</w:t>
            </w:r>
          </w:p>
        </w:tc>
        <w:tc>
          <w:tcPr>
            <w:tcW w:w="987" w:type="pct"/>
            <w:vAlign w:val="center"/>
          </w:tcPr>
          <w:p w14:paraId="29DEF30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691E51F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tc>
      </w:tr>
      <w:tr w:rsidR="00FB7A5D" w:rsidRPr="001773D3" w14:paraId="59299907" w14:textId="77777777" w:rsidTr="00AA652A">
        <w:trPr>
          <w:gridAfter w:val="2"/>
          <w:wAfter w:w="10" w:type="pct"/>
          <w:trHeight w:val="639"/>
          <w:jc w:val="center"/>
        </w:trPr>
        <w:tc>
          <w:tcPr>
            <w:tcW w:w="182" w:type="pct"/>
            <w:shd w:val="clear" w:color="auto" w:fill="auto"/>
            <w:vAlign w:val="center"/>
          </w:tcPr>
          <w:p w14:paraId="225F6377"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3.19</w:t>
            </w:r>
          </w:p>
        </w:tc>
        <w:tc>
          <w:tcPr>
            <w:tcW w:w="1453" w:type="pct"/>
            <w:shd w:val="clear" w:color="auto" w:fill="auto"/>
            <w:vAlign w:val="center"/>
          </w:tcPr>
          <w:p w14:paraId="40779177" w14:textId="77777777" w:rsidR="00FB7A5D" w:rsidRPr="001773D3" w:rsidRDefault="00FB7A5D" w:rsidP="00AA652A">
            <w:pPr>
              <w:spacing w:after="6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[Solo nel caso di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 xml:space="preserve">bando] </w:t>
            </w:r>
            <w:r w:rsidRPr="001773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D.Lgs. n. 36/2023 (cfr. </w:t>
            </w:r>
            <w:r w:rsidRPr="001773D3">
              <w:rPr>
                <w:rFonts w:ascii="Garamond" w:eastAsia="Times New Roman" w:hAnsi="Garamond" w:cs="Times New Roman"/>
                <w:i/>
                <w:iCs/>
                <w:color w:val="000000"/>
                <w:lang w:eastAsia="it-IT"/>
              </w:rPr>
              <w:t>Comunicato del Presidente A.N.AC. del 24 giugno 2024</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461455C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2B7B1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01D6231"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424CC6EB"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16780C66" w14:textId="77777777" w:rsidR="00FB7A5D" w:rsidRPr="001773D3" w:rsidRDefault="00FB7A5D" w:rsidP="00AA652A">
            <w:pPr>
              <w:pStyle w:val="Default"/>
              <w:rPr>
                <w:rFonts w:eastAsia="Times New Roman" w:cs="Times New Roman"/>
                <w:lang w:eastAsia="it-IT"/>
              </w:rPr>
            </w:pPr>
            <w:r w:rsidRPr="001773D3">
              <w:t>Affidamento diretto</w:t>
            </w:r>
          </w:p>
        </w:tc>
        <w:tc>
          <w:tcPr>
            <w:tcW w:w="987" w:type="pct"/>
            <w:vAlign w:val="center"/>
          </w:tcPr>
          <w:p w14:paraId="1680758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Atti relativi all’indagine di mercato </w:t>
            </w:r>
          </w:p>
        </w:tc>
      </w:tr>
      <w:tr w:rsidR="00FB7A5D" w:rsidRPr="001773D3" w14:paraId="7F952D26" w14:textId="77777777" w:rsidTr="00AA652A">
        <w:trPr>
          <w:gridAfter w:val="2"/>
          <w:wAfter w:w="10" w:type="pct"/>
          <w:trHeight w:val="781"/>
          <w:jc w:val="center"/>
        </w:trPr>
        <w:tc>
          <w:tcPr>
            <w:tcW w:w="182" w:type="pct"/>
            <w:shd w:val="clear" w:color="auto" w:fill="auto"/>
            <w:vAlign w:val="center"/>
          </w:tcPr>
          <w:p w14:paraId="2BE08B58"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3.20</w:t>
            </w:r>
          </w:p>
        </w:tc>
        <w:tc>
          <w:tcPr>
            <w:tcW w:w="1453" w:type="pct"/>
            <w:shd w:val="clear" w:color="auto" w:fill="auto"/>
            <w:vAlign w:val="center"/>
          </w:tcPr>
          <w:p w14:paraId="604E74B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[Nel solo caso di affidamenti mediante procedura negoziata </w:t>
            </w:r>
            <w:r w:rsidRPr="001773D3">
              <w:rPr>
                <w:rFonts w:ascii="Garamond" w:eastAsia="Times New Roman" w:hAnsi="Garamond" w:cs="Times New Roman"/>
                <w:i/>
                <w:iCs/>
                <w:lang w:eastAsia="it-IT"/>
              </w:rPr>
              <w:t>senza</w:t>
            </w:r>
            <w:r w:rsidRPr="001773D3">
              <w:rPr>
                <w:rFonts w:ascii="Garamond" w:eastAsia="Times New Roman" w:hAnsi="Garamond" w:cs="Times New Roman"/>
                <w:i/>
                <w:iCs/>
                <w:color w:val="FF0000"/>
                <w:lang w:eastAsia="it-IT"/>
              </w:rPr>
              <w:t xml:space="preserve"> </w:t>
            </w:r>
            <w:r w:rsidRPr="001773D3">
              <w:rPr>
                <w:rFonts w:ascii="Garamond" w:eastAsia="Times New Roman" w:hAnsi="Garamond" w:cs="Times New Roman"/>
                <w:i/>
                <w:iCs/>
                <w:lang w:eastAsia="it-IT"/>
              </w:rPr>
              <w:t xml:space="preserve">pubblicazione del </w:t>
            </w:r>
            <w:r w:rsidRPr="001773D3">
              <w:rPr>
                <w:rFonts w:ascii="Garamond" w:eastAsia="Times New Roman" w:hAnsi="Garamond" w:cs="Times New Roman"/>
                <w:i/>
                <w:iCs/>
                <w:color w:val="000000"/>
                <w:lang w:eastAsia="it-IT"/>
              </w:rPr>
              <w:t xml:space="preserve">bando] </w:t>
            </w:r>
            <w:r w:rsidRPr="001773D3">
              <w:rPr>
                <w:rFonts w:ascii="Garamond" w:eastAsia="Times New Roman" w:hAnsi="Garamond" w:cs="Times New Roman"/>
                <w:color w:val="000000"/>
                <w:lang w:eastAsia="it-IT"/>
              </w:rPr>
              <w:t>La stazione appaltante ha pubblicizzato l’avvio della consultazione e i risultati finali concernenti l’aggiudicazione?</w:t>
            </w:r>
          </w:p>
          <w:p w14:paraId="3CE0E188"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La consultazione è avvenuta nel rispetto di quanto previsto dal D.Lgs. n. 36/2023 e, in particolare, dall’art. 50, comma 2, e dall’Allegato II.1?</w:t>
            </w:r>
          </w:p>
        </w:tc>
        <w:tc>
          <w:tcPr>
            <w:tcW w:w="138" w:type="pct"/>
            <w:gridSpan w:val="2"/>
            <w:shd w:val="clear" w:color="auto" w:fill="auto"/>
            <w:vAlign w:val="center"/>
          </w:tcPr>
          <w:p w14:paraId="1A38EFB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50A94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27BD1CD"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732C95B6"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10786B12" w14:textId="77777777" w:rsidR="00FB7A5D" w:rsidRPr="001773D3" w:rsidRDefault="00FB7A5D" w:rsidP="00AA652A">
            <w:pPr>
              <w:pStyle w:val="Default"/>
            </w:pPr>
            <w:r w:rsidRPr="001773D3">
              <w:t>Affidamento diretto</w:t>
            </w:r>
          </w:p>
        </w:tc>
        <w:tc>
          <w:tcPr>
            <w:tcW w:w="987" w:type="pct"/>
            <w:vAlign w:val="center"/>
          </w:tcPr>
          <w:p w14:paraId="76B0401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Per le procedure avviate fino al 31 dicembre 2023</w:t>
            </w:r>
            <w:r w:rsidRPr="001773D3">
              <w:rPr>
                <w:rFonts w:ascii="Garamond" w:eastAsia="Times New Roman" w:hAnsi="Garamond" w:cs="Times New Roman"/>
                <w:color w:val="000000"/>
                <w:lang w:eastAsia="it-IT"/>
              </w:rPr>
              <w:t>]</w:t>
            </w:r>
          </w:p>
          <w:p w14:paraId="6296C4A9"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color w:val="000000"/>
                <w:lang w:eastAsia="it-IT"/>
              </w:rPr>
              <w:t>Determina/</w:t>
            </w:r>
            <w:r w:rsidRPr="001773D3">
              <w:rPr>
                <w:rFonts w:ascii="Garamond" w:eastAsia="Times New Roman" w:hAnsi="Garamond" w:cs="Times New Roman"/>
                <w:lang w:eastAsia="it-IT"/>
              </w:rPr>
              <w:t>Decisione di contrarre o atto equivalente;</w:t>
            </w:r>
          </w:p>
          <w:p w14:paraId="4D03643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Link al sito della Stazione Appaltante</w:t>
            </w:r>
          </w:p>
          <w:p w14:paraId="1629074C" w14:textId="77777777" w:rsidR="00FB7A5D" w:rsidRPr="001773D3" w:rsidRDefault="00FB7A5D" w:rsidP="00AA652A">
            <w:pPr>
              <w:pStyle w:val="Paragrafoelenco"/>
              <w:spacing w:after="0" w:line="240" w:lineRule="auto"/>
              <w:ind w:left="136"/>
              <w:jc w:val="both"/>
              <w:rPr>
                <w:rFonts w:ascii="Garamond" w:eastAsia="Times New Roman" w:hAnsi="Garamond" w:cs="Times New Roman"/>
                <w:color w:val="000000"/>
                <w:lang w:eastAsia="it-IT"/>
              </w:rPr>
            </w:pPr>
          </w:p>
          <w:p w14:paraId="3F09BC9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Per le procedure avviate dal 1° gennaio 2024</w:t>
            </w:r>
            <w:r w:rsidRPr="001773D3">
              <w:rPr>
                <w:rFonts w:ascii="Garamond" w:eastAsia="Times New Roman" w:hAnsi="Garamond" w:cs="Times New Roman"/>
                <w:color w:val="000000"/>
                <w:lang w:eastAsia="it-IT"/>
              </w:rPr>
              <w:t>]</w:t>
            </w:r>
          </w:p>
          <w:p w14:paraId="739589E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1773D3">
              <w:rPr>
                <w:rFonts w:ascii="Garamond" w:eastAsia="Times New Roman" w:hAnsi="Garamond" w:cs="Times New Roman"/>
                <w:lang w:eastAsia="it-IT"/>
              </w:rPr>
              <w:t>Determina/Decisione di contrarre o atto equivalente;</w:t>
            </w:r>
          </w:p>
          <w:p w14:paraId="4AD77B7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Banca Dati </w:t>
            </w:r>
            <w:r w:rsidRPr="001773D3">
              <w:rPr>
                <w:rFonts w:ascii="Garamond" w:eastAsia="Times New Roman" w:hAnsi="Garamond" w:cs="Times New Roman"/>
                <w:color w:val="000000"/>
                <w:lang w:eastAsia="it-IT"/>
              </w:rPr>
              <w:t>Nazionale dei Contratti Pubblici;</w:t>
            </w:r>
          </w:p>
          <w:p w14:paraId="47A77DE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Link al sito della Stazione Appaltante</w:t>
            </w:r>
          </w:p>
        </w:tc>
      </w:tr>
      <w:tr w:rsidR="00FB7A5D" w:rsidRPr="001773D3" w14:paraId="1C0E117C" w14:textId="77777777" w:rsidTr="00AA652A">
        <w:trPr>
          <w:gridAfter w:val="2"/>
          <w:wAfter w:w="10" w:type="pct"/>
          <w:trHeight w:val="1417"/>
          <w:jc w:val="center"/>
        </w:trPr>
        <w:tc>
          <w:tcPr>
            <w:tcW w:w="182" w:type="pct"/>
            <w:shd w:val="clear" w:color="auto" w:fill="auto"/>
            <w:vAlign w:val="center"/>
          </w:tcPr>
          <w:p w14:paraId="18F21A25"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3.21</w:t>
            </w:r>
          </w:p>
        </w:tc>
        <w:tc>
          <w:tcPr>
            <w:tcW w:w="1453" w:type="pct"/>
            <w:shd w:val="clear" w:color="auto" w:fill="auto"/>
            <w:vAlign w:val="center"/>
          </w:tcPr>
          <w:p w14:paraId="1AE1C35A" w14:textId="77777777" w:rsidR="00FB7A5D" w:rsidRPr="001773D3" w:rsidRDefault="00FB7A5D" w:rsidP="00AA652A">
            <w:pPr>
              <w:spacing w:after="6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È stato verificato che la documentazione di gara contenga specifiche previsioni riguardo a: </w:t>
            </w:r>
          </w:p>
          <w:p w14:paraId="6210193A" w14:textId="77777777" w:rsidR="00FB7A5D" w:rsidRPr="001773D3" w:rsidRDefault="00FB7A5D" w:rsidP="00AA652A">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descrizione esaustiva dell’oggetto del contratto/appalto?</w:t>
            </w:r>
          </w:p>
          <w:p w14:paraId="1EA4B57E" w14:textId="77777777" w:rsidR="00FB7A5D" w:rsidRPr="001773D3" w:rsidRDefault="00FB7A5D" w:rsidP="00AA652A">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criteri di selezione degli operatori economici? </w:t>
            </w:r>
          </w:p>
          <w:p w14:paraId="2FD35A12" w14:textId="77777777" w:rsidR="00FB7A5D" w:rsidRPr="001773D3" w:rsidRDefault="00FB7A5D" w:rsidP="00AA652A">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criteri di aggiudicazione?</w:t>
            </w:r>
          </w:p>
          <w:p w14:paraId="5A334053" w14:textId="77777777" w:rsidR="00FB7A5D" w:rsidRPr="001773D3" w:rsidRDefault="00FB7A5D" w:rsidP="00AA652A">
            <w:pPr>
              <w:pStyle w:val="Paragrafoelenco"/>
              <w:numPr>
                <w:ilvl w:val="0"/>
                <w:numId w:val="6"/>
              </w:numPr>
              <w:spacing w:after="0" w:line="240" w:lineRule="auto"/>
              <w:ind w:left="501" w:hanging="425"/>
              <w:jc w:val="both"/>
              <w:rPr>
                <w:rFonts w:ascii="Garamond" w:hAnsi="Garamond"/>
                <w:lang w:eastAsia="it-IT"/>
              </w:rPr>
            </w:pPr>
            <w:r w:rsidRPr="001773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7B379D8B"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1FA3E53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D9C60D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33C025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p>
        </w:tc>
        <w:tc>
          <w:tcPr>
            <w:tcW w:w="962" w:type="pct"/>
            <w:gridSpan w:val="2"/>
            <w:shd w:val="clear" w:color="auto" w:fill="auto"/>
            <w:vAlign w:val="center"/>
          </w:tcPr>
          <w:p w14:paraId="5033266A"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555583AD"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4CA97583"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12729F11" w14:textId="77777777" w:rsidTr="00AA652A">
        <w:trPr>
          <w:gridAfter w:val="2"/>
          <w:wAfter w:w="10" w:type="pct"/>
          <w:trHeight w:val="1417"/>
          <w:jc w:val="center"/>
        </w:trPr>
        <w:tc>
          <w:tcPr>
            <w:tcW w:w="182" w:type="pct"/>
            <w:shd w:val="clear" w:color="auto" w:fill="auto"/>
            <w:vAlign w:val="center"/>
          </w:tcPr>
          <w:p w14:paraId="62C1954A"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3.22</w:t>
            </w:r>
          </w:p>
        </w:tc>
        <w:tc>
          <w:tcPr>
            <w:tcW w:w="1453" w:type="pct"/>
            <w:shd w:val="clear" w:color="auto" w:fill="auto"/>
            <w:vAlign w:val="center"/>
          </w:tcPr>
          <w:p w14:paraId="37893085" w14:textId="77777777" w:rsidR="00FB7A5D" w:rsidRPr="001773D3" w:rsidRDefault="00FB7A5D" w:rsidP="00AA652A">
            <w:pPr>
              <w:spacing w:after="6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verificato che i requisiti di selezione riguardino:</w:t>
            </w:r>
          </w:p>
          <w:p w14:paraId="251722BA" w14:textId="77777777" w:rsidR="00FB7A5D" w:rsidRPr="001773D3" w:rsidRDefault="00FB7A5D" w:rsidP="00AA652A">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1773D3">
              <w:rPr>
                <w:rFonts w:ascii="Garamond" w:eastAsia="Times New Roman" w:hAnsi="Garamond" w:cs="Times New Roman"/>
                <w:lang w:eastAsia="it-IT"/>
              </w:rPr>
              <w:t>l’idoneità professionale?</w:t>
            </w:r>
          </w:p>
          <w:p w14:paraId="039C0D32" w14:textId="77777777" w:rsidR="00FB7A5D" w:rsidRPr="001773D3" w:rsidRDefault="00FB7A5D" w:rsidP="00AA652A">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1773D3">
              <w:rPr>
                <w:rFonts w:ascii="Garamond" w:eastAsia="Times New Roman" w:hAnsi="Garamond" w:cs="Times New Roman"/>
                <w:lang w:eastAsia="it-IT"/>
              </w:rPr>
              <w:t>la capacità economica e finanziaria?</w:t>
            </w:r>
          </w:p>
          <w:p w14:paraId="14B2DF8E" w14:textId="77777777" w:rsidR="00FB7A5D" w:rsidRPr="001773D3" w:rsidRDefault="00FB7A5D" w:rsidP="00AA652A">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1773D3">
              <w:rPr>
                <w:rFonts w:ascii="Garamond" w:eastAsia="Times New Roman" w:hAnsi="Garamond" w:cs="Times New Roman"/>
                <w:lang w:eastAsia="it-IT"/>
              </w:rPr>
              <w:t>le capacità tecniche e professionali?</w:t>
            </w:r>
          </w:p>
          <w:p w14:paraId="2D36FA64" w14:textId="77777777" w:rsidR="00FB7A5D" w:rsidRPr="001773D3" w:rsidRDefault="00FB7A5D" w:rsidP="00AA652A">
            <w:pPr>
              <w:pStyle w:val="Paragrafoelenco"/>
              <w:spacing w:after="0" w:line="240" w:lineRule="auto"/>
              <w:ind w:left="501"/>
              <w:jc w:val="both"/>
              <w:rPr>
                <w:rFonts w:ascii="Garamond" w:eastAsia="Times New Roman" w:hAnsi="Garamond" w:cs="Times New Roman"/>
                <w:sz w:val="6"/>
                <w:szCs w:val="6"/>
                <w:lang w:eastAsia="it-IT"/>
              </w:rPr>
            </w:pPr>
          </w:p>
          <w:p w14:paraId="3130A3D3" w14:textId="77777777" w:rsidR="00FB7A5D" w:rsidRPr="001773D3" w:rsidRDefault="00FB7A5D" w:rsidP="00AA652A">
            <w:pPr>
              <w:pStyle w:val="Paragrafoelenco"/>
              <w:spacing w:after="0" w:line="240" w:lineRule="auto"/>
              <w:ind w:left="136"/>
              <w:jc w:val="both"/>
              <w:rPr>
                <w:rFonts w:ascii="Garamond" w:eastAsia="Times New Roman" w:hAnsi="Garamond" w:cs="Times New Roman"/>
                <w:lang w:eastAsia="it-IT"/>
              </w:rPr>
            </w:pPr>
            <w:r w:rsidRPr="001773D3">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320992CC"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345157FA"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FA8F0A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F261B66"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p>
        </w:tc>
        <w:tc>
          <w:tcPr>
            <w:tcW w:w="962" w:type="pct"/>
            <w:gridSpan w:val="2"/>
            <w:shd w:val="clear" w:color="auto" w:fill="auto"/>
            <w:vAlign w:val="center"/>
          </w:tcPr>
          <w:p w14:paraId="73F6103D"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41D9DB7D"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Atti di gara (Bando, avviso, capitolato, altro)</w:t>
            </w:r>
          </w:p>
          <w:p w14:paraId="5DC61077" w14:textId="77777777" w:rsidR="00FB7A5D" w:rsidRPr="001773D3" w:rsidRDefault="00FB7A5D" w:rsidP="00AA652A">
            <w:pPr>
              <w:spacing w:after="0" w:line="240" w:lineRule="auto"/>
              <w:rPr>
                <w:rFonts w:ascii="Garamond" w:eastAsia="Times New Roman" w:hAnsi="Garamond" w:cs="Times New Roman"/>
                <w:lang w:eastAsia="it-IT"/>
              </w:rPr>
            </w:pPr>
          </w:p>
        </w:tc>
      </w:tr>
      <w:tr w:rsidR="00FB7A5D" w:rsidRPr="001773D3" w14:paraId="4AA1B4FF" w14:textId="77777777" w:rsidTr="00AA652A">
        <w:trPr>
          <w:gridAfter w:val="2"/>
          <w:wAfter w:w="10" w:type="pct"/>
          <w:trHeight w:val="1198"/>
          <w:jc w:val="center"/>
        </w:trPr>
        <w:tc>
          <w:tcPr>
            <w:tcW w:w="182" w:type="pct"/>
            <w:shd w:val="clear" w:color="auto" w:fill="auto"/>
            <w:vAlign w:val="center"/>
          </w:tcPr>
          <w:p w14:paraId="524D0FFD"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3.23</w:t>
            </w:r>
          </w:p>
        </w:tc>
        <w:tc>
          <w:tcPr>
            <w:tcW w:w="1453" w:type="pct"/>
            <w:shd w:val="clear" w:color="auto" w:fill="auto"/>
            <w:vAlign w:val="center"/>
          </w:tcPr>
          <w:p w14:paraId="716B3B5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Nel caso in cui l’Ente locale abbia deciso di suddividere la procedura in lotti, è stato verificato che tale suddivisione sia avvenuta nel rispetto delle previsioni di cui all’art. 58 del D.Lgs. n. 36/2023?</w:t>
            </w:r>
          </w:p>
        </w:tc>
        <w:tc>
          <w:tcPr>
            <w:tcW w:w="138" w:type="pct"/>
            <w:gridSpan w:val="2"/>
            <w:shd w:val="clear" w:color="auto" w:fill="auto"/>
            <w:vAlign w:val="center"/>
          </w:tcPr>
          <w:p w14:paraId="39CF8D8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A75850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97D4997"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167CFCDA"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3FCE640"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Non applicabile in considerazione della natura dell’affidamento</w:t>
            </w:r>
          </w:p>
        </w:tc>
        <w:tc>
          <w:tcPr>
            <w:tcW w:w="987" w:type="pct"/>
            <w:vAlign w:val="center"/>
          </w:tcPr>
          <w:p w14:paraId="281A01C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08C36260"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3B7630F7" w14:textId="77777777" w:rsidTr="00AA652A">
        <w:trPr>
          <w:gridAfter w:val="2"/>
          <w:wAfter w:w="10" w:type="pct"/>
          <w:trHeight w:val="3220"/>
          <w:jc w:val="center"/>
        </w:trPr>
        <w:tc>
          <w:tcPr>
            <w:tcW w:w="182" w:type="pct"/>
            <w:shd w:val="clear" w:color="auto" w:fill="auto"/>
            <w:vAlign w:val="center"/>
          </w:tcPr>
          <w:p w14:paraId="38A9765A"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3.24</w:t>
            </w:r>
          </w:p>
        </w:tc>
        <w:tc>
          <w:tcPr>
            <w:tcW w:w="1453" w:type="pct"/>
            <w:shd w:val="clear" w:color="auto" w:fill="auto"/>
            <w:vAlign w:val="center"/>
          </w:tcPr>
          <w:p w14:paraId="582E1AC2" w14:textId="77777777" w:rsidR="00FB7A5D" w:rsidRPr="001773D3" w:rsidRDefault="00FB7A5D" w:rsidP="00AA652A">
            <w:pPr>
              <w:spacing w:after="6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Il bando (o la relazione di cui all’art. 112 del </w:t>
            </w:r>
            <w:proofErr w:type="spellStart"/>
            <w:r w:rsidRPr="001773D3">
              <w:rPr>
                <w:rFonts w:ascii="Garamond" w:eastAsia="Times New Roman" w:hAnsi="Garamond" w:cs="Times New Roman"/>
                <w:color w:val="000000"/>
                <w:lang w:eastAsia="it-IT"/>
              </w:rPr>
              <w:t>D.Lg.s</w:t>
            </w:r>
            <w:proofErr w:type="spellEnd"/>
            <w:r w:rsidRPr="001773D3">
              <w:rPr>
                <w:rFonts w:ascii="Garamond" w:eastAsia="Times New Roman" w:hAnsi="Garamond" w:cs="Times New Roman"/>
                <w:color w:val="000000"/>
                <w:lang w:eastAsia="it-IT"/>
              </w:rPr>
              <w:t xml:space="preserve">. 36/2023 nel caso delle procedure di importo pari o superiore alla soglia comunitaria), indicano: </w:t>
            </w:r>
          </w:p>
          <w:p w14:paraId="7BC569ED" w14:textId="77777777" w:rsidR="00FB7A5D" w:rsidRPr="001773D3" w:rsidRDefault="00FB7A5D" w:rsidP="00AA652A">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la motivazione in caso di mancata suddivisione dell’appalto in lotti funzionali e prestazionali ai sensi dell'art. 58 del </w:t>
            </w:r>
            <w:proofErr w:type="spellStart"/>
            <w:r w:rsidRPr="001773D3">
              <w:rPr>
                <w:rFonts w:ascii="Garamond" w:eastAsia="Times New Roman" w:hAnsi="Garamond" w:cs="Times New Roman"/>
                <w:color w:val="000000"/>
                <w:lang w:eastAsia="it-IT"/>
              </w:rPr>
              <w:t>D.</w:t>
            </w:r>
            <w:proofErr w:type="gramStart"/>
            <w:r w:rsidRPr="001773D3">
              <w:rPr>
                <w:rFonts w:ascii="Garamond" w:eastAsia="Times New Roman" w:hAnsi="Garamond" w:cs="Times New Roman"/>
                <w:color w:val="000000"/>
                <w:lang w:eastAsia="it-IT"/>
              </w:rPr>
              <w:t>Lg.s</w:t>
            </w:r>
            <w:proofErr w:type="spellEnd"/>
            <w:proofErr w:type="gramEnd"/>
            <w:r w:rsidRPr="001773D3">
              <w:rPr>
                <w:rFonts w:ascii="Garamond" w:eastAsia="Times New Roman" w:hAnsi="Garamond" w:cs="Times New Roman"/>
                <w:color w:val="000000"/>
                <w:lang w:eastAsia="it-IT"/>
              </w:rPr>
              <w:t xml:space="preserve"> 36/2023?</w:t>
            </w:r>
          </w:p>
          <w:p w14:paraId="5F7DA70D" w14:textId="77777777" w:rsidR="00FB7A5D" w:rsidRPr="001773D3" w:rsidRDefault="00FB7A5D" w:rsidP="00AA652A">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la possibilità di modifiche/varianti ai sensi dell’art. 120 del D.Lgs. n. 36/2023?</w:t>
            </w:r>
          </w:p>
          <w:p w14:paraId="727E8499" w14:textId="77777777" w:rsidR="00FB7A5D" w:rsidRPr="001773D3" w:rsidRDefault="00FB7A5D" w:rsidP="00AA652A">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la possibilità di subappalto (art. 119, del D.Lgs. n. 36/2023)?</w:t>
            </w:r>
          </w:p>
          <w:p w14:paraId="7AB1CA7A" w14:textId="77777777" w:rsidR="00FB7A5D" w:rsidRPr="001773D3" w:rsidRDefault="00FB7A5D" w:rsidP="00AA652A">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la possibilità di avvalimento (art. 104, del D.Lgs. n. 36/2023)?</w:t>
            </w:r>
          </w:p>
        </w:tc>
        <w:tc>
          <w:tcPr>
            <w:tcW w:w="138" w:type="pct"/>
            <w:gridSpan w:val="2"/>
            <w:shd w:val="clear" w:color="auto" w:fill="auto"/>
            <w:vAlign w:val="center"/>
          </w:tcPr>
          <w:p w14:paraId="11B1B5EA"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99C94C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7041D56"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33E648EE"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2488A063"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Importo inferiore alla soglia comunitaria</w:t>
            </w:r>
          </w:p>
        </w:tc>
        <w:tc>
          <w:tcPr>
            <w:tcW w:w="987" w:type="pct"/>
            <w:vAlign w:val="center"/>
          </w:tcPr>
          <w:p w14:paraId="287DCC3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7D0FE9B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Relazione unica sulle procedure di aggiudicazione</w:t>
            </w:r>
          </w:p>
          <w:p w14:paraId="6685F0DD" w14:textId="77777777" w:rsidR="00FB7A5D" w:rsidRPr="001773D3" w:rsidRDefault="00FB7A5D" w:rsidP="00AA652A">
            <w:pPr>
              <w:pStyle w:val="Paragrafoelenco"/>
              <w:spacing w:after="0" w:line="240" w:lineRule="auto"/>
              <w:ind w:left="136"/>
              <w:jc w:val="both"/>
              <w:rPr>
                <w:rFonts w:ascii="Garamond" w:eastAsia="Times New Roman" w:hAnsi="Garamond" w:cs="Times New Roman"/>
                <w:color w:val="000000"/>
                <w:lang w:eastAsia="it-IT"/>
              </w:rPr>
            </w:pPr>
          </w:p>
        </w:tc>
      </w:tr>
      <w:tr w:rsidR="00FB7A5D" w:rsidRPr="001773D3" w14:paraId="302D36A2" w14:textId="77777777" w:rsidTr="00AA652A">
        <w:trPr>
          <w:gridAfter w:val="2"/>
          <w:wAfter w:w="10" w:type="pct"/>
          <w:trHeight w:val="2024"/>
          <w:jc w:val="center"/>
        </w:trPr>
        <w:tc>
          <w:tcPr>
            <w:tcW w:w="182" w:type="pct"/>
            <w:shd w:val="clear" w:color="auto" w:fill="auto"/>
            <w:vAlign w:val="center"/>
          </w:tcPr>
          <w:p w14:paraId="40415609"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3.25</w:t>
            </w:r>
          </w:p>
        </w:tc>
        <w:tc>
          <w:tcPr>
            <w:tcW w:w="1453" w:type="pct"/>
            <w:shd w:val="clear" w:color="auto" w:fill="auto"/>
            <w:vAlign w:val="center"/>
          </w:tcPr>
          <w:p w14:paraId="258E7D19"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che i termini fissati nel bando/avviso di gara per la presentazione delle offerte/domande di partecipazione siano conformi alla normativa vigente in materia di appalti, in particolare a quanto previsto dal D.Lgs. n. 36/2023 in funzione della procedura di aggiudicazione scelta?</w:t>
            </w:r>
          </w:p>
        </w:tc>
        <w:tc>
          <w:tcPr>
            <w:tcW w:w="138" w:type="pct"/>
            <w:gridSpan w:val="2"/>
            <w:shd w:val="clear" w:color="auto" w:fill="auto"/>
            <w:vAlign w:val="center"/>
          </w:tcPr>
          <w:p w14:paraId="6661FC2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813365D"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4197196"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0F27859A"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7A3D0D07"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1329CC9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altro)</w:t>
            </w:r>
          </w:p>
          <w:p w14:paraId="45999671"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04964928" w14:textId="77777777" w:rsidTr="00AA652A">
        <w:trPr>
          <w:gridAfter w:val="2"/>
          <w:wAfter w:w="10" w:type="pct"/>
          <w:trHeight w:val="3607"/>
          <w:jc w:val="center"/>
        </w:trPr>
        <w:tc>
          <w:tcPr>
            <w:tcW w:w="182" w:type="pct"/>
            <w:shd w:val="clear" w:color="auto" w:fill="auto"/>
            <w:vAlign w:val="center"/>
          </w:tcPr>
          <w:p w14:paraId="5195A690"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3.26</w:t>
            </w:r>
          </w:p>
        </w:tc>
        <w:tc>
          <w:tcPr>
            <w:tcW w:w="1453" w:type="pct"/>
            <w:shd w:val="clear" w:color="auto" w:fill="auto"/>
            <w:vAlign w:val="center"/>
          </w:tcPr>
          <w:p w14:paraId="7523C79D"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78ADC20D"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3CFA5BD8"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BA22F54"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FE9CC1" w14:textId="050196A8" w:rsidR="00FB7A5D" w:rsidRPr="001773D3" w:rsidRDefault="001D446C" w:rsidP="00AA652A">
            <w:pPr>
              <w:spacing w:after="0" w:line="240" w:lineRule="auto"/>
              <w:rPr>
                <w:rFonts w:ascii="Garamond" w:eastAsia="Times New Roman" w:hAnsi="Garamond" w:cs="Times New Roman"/>
                <w:b/>
                <w:bCs/>
                <w:color w:val="000000"/>
                <w:sz w:val="24"/>
                <w:szCs w:val="24"/>
                <w:lang w:eastAsia="it-IT"/>
              </w:rPr>
            </w:pPr>
            <w:r>
              <w:rPr>
                <w:rFonts w:ascii="Garamond" w:eastAsia="Times New Roman" w:hAnsi="Garamond" w:cs="Times New Roman"/>
                <w:bCs/>
                <w:color w:val="000000"/>
                <w:sz w:val="24"/>
                <w:szCs w:val="24"/>
                <w:lang w:eastAsia="it-IT"/>
              </w:rPr>
              <w:t xml:space="preserve">BDNCP, </w:t>
            </w:r>
            <w:proofErr w:type="spellStart"/>
            <w:r>
              <w:rPr>
                <w:rFonts w:ascii="Garamond" w:eastAsia="Times New Roman" w:hAnsi="Garamond" w:cs="Times New Roman"/>
                <w:bCs/>
                <w:color w:val="000000"/>
                <w:sz w:val="24"/>
                <w:szCs w:val="24"/>
                <w:lang w:eastAsia="it-IT"/>
              </w:rPr>
              <w:t>Piattforma</w:t>
            </w:r>
            <w:proofErr w:type="spellEnd"/>
            <w:r>
              <w:rPr>
                <w:rFonts w:ascii="Garamond" w:eastAsia="Times New Roman" w:hAnsi="Garamond" w:cs="Times New Roman"/>
                <w:bCs/>
                <w:color w:val="000000"/>
                <w:sz w:val="24"/>
                <w:szCs w:val="24"/>
                <w:lang w:eastAsia="it-IT"/>
              </w:rPr>
              <w:t xml:space="preserve"> </w:t>
            </w:r>
            <w:proofErr w:type="spellStart"/>
            <w:r>
              <w:rPr>
                <w:rFonts w:ascii="Garamond" w:eastAsia="Times New Roman" w:hAnsi="Garamond" w:cs="Times New Roman"/>
                <w:bCs/>
                <w:color w:val="000000"/>
                <w:sz w:val="24"/>
                <w:szCs w:val="24"/>
                <w:lang w:eastAsia="it-IT"/>
              </w:rPr>
              <w:t>Sater</w:t>
            </w:r>
            <w:proofErr w:type="spellEnd"/>
            <w:r>
              <w:rPr>
                <w:rFonts w:ascii="Garamond" w:eastAsia="Times New Roman" w:hAnsi="Garamond" w:cs="Times New Roman"/>
                <w:bCs/>
                <w:color w:val="000000"/>
                <w:sz w:val="24"/>
                <w:szCs w:val="24"/>
                <w:lang w:eastAsia="it-IT"/>
              </w:rPr>
              <w:t xml:space="preserve"> e </w:t>
            </w:r>
            <w:r w:rsidR="00FB7A5D" w:rsidRPr="001773D3">
              <w:rPr>
                <w:rFonts w:ascii="Garamond" w:eastAsia="Times New Roman" w:hAnsi="Garamond" w:cs="Times New Roman"/>
                <w:bCs/>
                <w:color w:val="000000"/>
                <w:sz w:val="24"/>
                <w:szCs w:val="24"/>
                <w:lang w:eastAsia="it-IT"/>
              </w:rPr>
              <w:t>Sezione Amministrazione Trasparente</w:t>
            </w:r>
          </w:p>
        </w:tc>
        <w:tc>
          <w:tcPr>
            <w:tcW w:w="962" w:type="pct"/>
            <w:gridSpan w:val="2"/>
            <w:shd w:val="clear" w:color="auto" w:fill="auto"/>
            <w:vAlign w:val="center"/>
          </w:tcPr>
          <w:p w14:paraId="0DD0800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87" w:type="pct"/>
            <w:vAlign w:val="center"/>
          </w:tcPr>
          <w:p w14:paraId="12CCD70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Per le procedure avviate fino al 31 dicembre 2023</w:t>
            </w:r>
            <w:r w:rsidRPr="001773D3">
              <w:rPr>
                <w:rFonts w:ascii="Garamond" w:eastAsia="Times New Roman" w:hAnsi="Garamond" w:cs="Times New Roman"/>
                <w:color w:val="000000"/>
                <w:lang w:eastAsia="it-IT"/>
              </w:rPr>
              <w:t>]</w:t>
            </w:r>
          </w:p>
          <w:p w14:paraId="5760ECE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ove previsto</w:t>
            </w:r>
            <w:r w:rsidRPr="001773D3">
              <w:rPr>
                <w:rFonts w:ascii="Garamond" w:eastAsia="Times New Roman" w:hAnsi="Garamond" w:cs="Times New Roman"/>
                <w:color w:val="000000"/>
                <w:lang w:eastAsia="it-IT"/>
              </w:rPr>
              <w:t xml:space="preserve">] riferimento GUUE; </w:t>
            </w:r>
          </w:p>
          <w:p w14:paraId="3C6CFB7D"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ove previsto</w:t>
            </w:r>
            <w:r w:rsidRPr="001773D3">
              <w:rPr>
                <w:rFonts w:ascii="Garamond" w:eastAsia="Times New Roman" w:hAnsi="Garamond" w:cs="Times New Roman"/>
                <w:color w:val="000000"/>
                <w:lang w:eastAsia="it-IT"/>
              </w:rPr>
              <w:t>] riferimento GURI;</w:t>
            </w:r>
          </w:p>
          <w:p w14:paraId="3BF8AC4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ove previsto</w:t>
            </w:r>
            <w:r w:rsidRPr="001773D3">
              <w:rPr>
                <w:rFonts w:ascii="Garamond" w:eastAsia="Times New Roman" w:hAnsi="Garamond" w:cs="Times New Roman"/>
                <w:color w:val="000000"/>
                <w:lang w:eastAsia="it-IT"/>
              </w:rPr>
              <w:t xml:space="preserve">] avviso di pubblicazione sui Quotidiani a diffusione nazionale e locale; </w:t>
            </w:r>
          </w:p>
          <w:p w14:paraId="4DF5C64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Link al sito informatico della Stazione Appaltante</w:t>
            </w:r>
          </w:p>
          <w:p w14:paraId="68C5861C" w14:textId="77777777" w:rsidR="00FB7A5D" w:rsidRPr="001773D3" w:rsidRDefault="00FB7A5D" w:rsidP="00AA652A">
            <w:pPr>
              <w:spacing w:after="0" w:line="240" w:lineRule="auto"/>
              <w:ind w:left="-5"/>
              <w:jc w:val="both"/>
              <w:rPr>
                <w:rFonts w:ascii="Garamond" w:eastAsia="Times New Roman" w:hAnsi="Garamond" w:cs="Times New Roman"/>
                <w:color w:val="000000"/>
                <w:lang w:eastAsia="it-IT"/>
              </w:rPr>
            </w:pPr>
          </w:p>
          <w:p w14:paraId="7CB6CFF6" w14:textId="77777777" w:rsidR="00FB7A5D" w:rsidRPr="001773D3" w:rsidRDefault="00FB7A5D" w:rsidP="00AA652A">
            <w:pPr>
              <w:spacing w:after="0" w:line="240" w:lineRule="auto"/>
              <w:ind w:left="-5"/>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r w:rsidRPr="001773D3">
              <w:rPr>
                <w:rFonts w:ascii="Garamond" w:eastAsia="Times New Roman" w:hAnsi="Garamond" w:cs="Times New Roman"/>
                <w:i/>
                <w:iCs/>
                <w:color w:val="000000"/>
                <w:lang w:eastAsia="it-IT"/>
              </w:rPr>
              <w:t>Per le procedure avviate a partire dal 1° gennaio 2024</w:t>
            </w:r>
            <w:r w:rsidRPr="001773D3">
              <w:rPr>
                <w:rFonts w:ascii="Garamond" w:eastAsia="Times New Roman" w:hAnsi="Garamond" w:cs="Times New Roman"/>
                <w:color w:val="000000"/>
                <w:lang w:eastAsia="it-IT"/>
              </w:rPr>
              <w:t>]</w:t>
            </w:r>
          </w:p>
          <w:p w14:paraId="0C5510D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 xml:space="preserve">Banca Dati Nazionale dei Contratti Pubblici; </w:t>
            </w:r>
          </w:p>
          <w:p w14:paraId="36750245"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Piattaforme di approvvigionamento digitale certificate</w:t>
            </w:r>
          </w:p>
          <w:p w14:paraId="41E4E0F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Link al sito informatico della Stazione Appaltante</w:t>
            </w:r>
          </w:p>
        </w:tc>
      </w:tr>
      <w:tr w:rsidR="00FB7A5D" w:rsidRPr="001773D3" w14:paraId="2294B52E" w14:textId="77777777" w:rsidTr="00AA652A">
        <w:trPr>
          <w:gridAfter w:val="2"/>
          <w:wAfter w:w="10" w:type="pct"/>
          <w:trHeight w:val="2615"/>
          <w:jc w:val="center"/>
        </w:trPr>
        <w:tc>
          <w:tcPr>
            <w:tcW w:w="182" w:type="pct"/>
            <w:shd w:val="clear" w:color="auto" w:fill="auto"/>
            <w:vAlign w:val="center"/>
          </w:tcPr>
          <w:p w14:paraId="14814193"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3.27</w:t>
            </w:r>
          </w:p>
        </w:tc>
        <w:tc>
          <w:tcPr>
            <w:tcW w:w="1453" w:type="pct"/>
            <w:shd w:val="clear" w:color="auto" w:fill="auto"/>
            <w:vAlign w:val="center"/>
          </w:tcPr>
          <w:p w14:paraId="3DBD672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[Per le procedure di importo superiore a € 40.000,00]</w:t>
            </w:r>
            <w:r w:rsidRPr="001773D3">
              <w:rPr>
                <w:rFonts w:ascii="Garamond" w:eastAsia="Times New Roman" w:hAnsi="Garamond" w:cs="Times New Roman"/>
                <w:color w:val="000000"/>
                <w:lang w:eastAsia="it-IT"/>
              </w:rPr>
              <w:t xml:space="preserve"> È stato verificato che i concorrenti abbiano presentato il Documento di Gara Unico Europeo (DGUE) ai sensi dell’art. 91 D.Lgs. n. 36/2023 in formato elettronico?</w:t>
            </w:r>
          </w:p>
        </w:tc>
        <w:tc>
          <w:tcPr>
            <w:tcW w:w="138" w:type="pct"/>
            <w:gridSpan w:val="2"/>
            <w:shd w:val="clear" w:color="auto" w:fill="auto"/>
            <w:vAlign w:val="center"/>
          </w:tcPr>
          <w:p w14:paraId="262B8A08"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F5B0B3A"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2CAA45D"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031033A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1F9ADD39"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DGUE</w:t>
            </w:r>
          </w:p>
        </w:tc>
        <w:tc>
          <w:tcPr>
            <w:tcW w:w="987" w:type="pct"/>
            <w:vAlign w:val="center"/>
          </w:tcPr>
          <w:p w14:paraId="13258CBC"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DGUE</w:t>
            </w:r>
          </w:p>
        </w:tc>
      </w:tr>
      <w:tr w:rsidR="00FB7A5D" w:rsidRPr="001773D3" w14:paraId="1E60338B" w14:textId="77777777" w:rsidTr="00AA652A">
        <w:trPr>
          <w:trHeight w:val="680"/>
          <w:jc w:val="center"/>
        </w:trPr>
        <w:tc>
          <w:tcPr>
            <w:tcW w:w="182" w:type="pct"/>
            <w:shd w:val="clear" w:color="auto" w:fill="B8CCE4"/>
            <w:vAlign w:val="center"/>
          </w:tcPr>
          <w:p w14:paraId="3DF777FC"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lastRenderedPageBreak/>
              <w:t>D</w:t>
            </w:r>
          </w:p>
        </w:tc>
        <w:tc>
          <w:tcPr>
            <w:tcW w:w="3090" w:type="pct"/>
            <w:gridSpan w:val="8"/>
            <w:shd w:val="clear" w:color="auto" w:fill="B8CCE4"/>
            <w:vAlign w:val="center"/>
          </w:tcPr>
          <w:p w14:paraId="59C2C2F5"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b/>
                <w:bCs/>
                <w:color w:val="000000"/>
                <w:sz w:val="24"/>
                <w:szCs w:val="24"/>
                <w:lang w:eastAsia="it-IT"/>
              </w:rPr>
              <w:t>Verifica del rispetto della normativa in materia di commissione di gara e aggiudicazione</w:t>
            </w:r>
          </w:p>
        </w:tc>
        <w:tc>
          <w:tcPr>
            <w:tcW w:w="1728" w:type="pct"/>
            <w:gridSpan w:val="4"/>
            <w:shd w:val="clear" w:color="auto" w:fill="B8CCE4"/>
            <w:vAlign w:val="center"/>
          </w:tcPr>
          <w:p w14:paraId="1FBE04A0"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p>
          <w:p w14:paraId="57C43CE0"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p>
        </w:tc>
      </w:tr>
      <w:tr w:rsidR="00FB7A5D" w:rsidRPr="001773D3" w14:paraId="4E6CCF3C" w14:textId="77777777" w:rsidTr="00AA652A">
        <w:trPr>
          <w:gridAfter w:val="2"/>
          <w:wAfter w:w="10" w:type="pct"/>
          <w:trHeight w:val="1417"/>
          <w:jc w:val="center"/>
        </w:trPr>
        <w:tc>
          <w:tcPr>
            <w:tcW w:w="182" w:type="pct"/>
            <w:shd w:val="clear" w:color="auto" w:fill="auto"/>
            <w:vAlign w:val="center"/>
          </w:tcPr>
          <w:p w14:paraId="6BA630FD"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4</w:t>
            </w:r>
          </w:p>
        </w:tc>
        <w:tc>
          <w:tcPr>
            <w:tcW w:w="1453" w:type="pct"/>
            <w:shd w:val="clear" w:color="auto" w:fill="auto"/>
            <w:vAlign w:val="center"/>
          </w:tcPr>
          <w:p w14:paraId="61B23D6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0DEAEDB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8AF4A8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7CAA882"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4AF550C"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155E94B0"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87" w:type="pct"/>
            <w:vAlign w:val="center"/>
          </w:tcPr>
          <w:p w14:paraId="687AE9EB"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16703793" w14:textId="77777777" w:rsidTr="00AA652A">
        <w:trPr>
          <w:gridAfter w:val="2"/>
          <w:wAfter w:w="10" w:type="pct"/>
          <w:trHeight w:val="1417"/>
          <w:jc w:val="center"/>
        </w:trPr>
        <w:tc>
          <w:tcPr>
            <w:tcW w:w="182" w:type="pct"/>
            <w:shd w:val="clear" w:color="auto" w:fill="auto"/>
            <w:vAlign w:val="center"/>
          </w:tcPr>
          <w:p w14:paraId="3F571C18"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4.1</w:t>
            </w:r>
          </w:p>
        </w:tc>
        <w:tc>
          <w:tcPr>
            <w:tcW w:w="1453" w:type="pct"/>
            <w:shd w:val="clear" w:color="auto" w:fill="auto"/>
            <w:vAlign w:val="center"/>
          </w:tcPr>
          <w:p w14:paraId="0BDDA2C2"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[In caso di affidamento sulla base del criterio del miglior rapporto qualità/prezzo]</w:t>
            </w:r>
            <w:r w:rsidRPr="001773D3">
              <w:rPr>
                <w:rFonts w:ascii="Garamond" w:eastAsia="Times New Roman" w:hAnsi="Garamond" w:cs="Times New Roman"/>
                <w:color w:val="000000"/>
                <w:lang w:eastAsia="it-IT"/>
              </w:rPr>
              <w:t xml:space="preserve"> Sono state rispettate le previsioni di cui all’art. 93 del D.Lgs. n. 36/2023 in relazione alla costituzione della Commissione giudicatrice?</w:t>
            </w:r>
          </w:p>
        </w:tc>
        <w:tc>
          <w:tcPr>
            <w:tcW w:w="138" w:type="pct"/>
            <w:gridSpan w:val="2"/>
            <w:shd w:val="clear" w:color="auto" w:fill="auto"/>
            <w:vAlign w:val="center"/>
          </w:tcPr>
          <w:p w14:paraId="50B99E61"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BFDC80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1EF97BF"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6F9D671B"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04896628"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2620BD0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Atto di nomina della Commissione di gara;</w:t>
            </w:r>
          </w:p>
          <w:p w14:paraId="50FFE39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altro);</w:t>
            </w:r>
          </w:p>
          <w:p w14:paraId="03CA3CD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Eventuale regolamento interno alla stazione appaltante</w:t>
            </w:r>
          </w:p>
          <w:p w14:paraId="008C0388"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00D6EC63" w14:textId="77777777" w:rsidTr="00AA652A">
        <w:trPr>
          <w:gridAfter w:val="2"/>
          <w:wAfter w:w="10" w:type="pct"/>
          <w:trHeight w:val="1417"/>
          <w:jc w:val="center"/>
        </w:trPr>
        <w:tc>
          <w:tcPr>
            <w:tcW w:w="182" w:type="pct"/>
            <w:shd w:val="clear" w:color="auto" w:fill="auto"/>
            <w:vAlign w:val="center"/>
          </w:tcPr>
          <w:p w14:paraId="6A10BA9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4.2</w:t>
            </w:r>
          </w:p>
        </w:tc>
        <w:tc>
          <w:tcPr>
            <w:tcW w:w="1453" w:type="pct"/>
            <w:shd w:val="clear" w:color="auto" w:fill="auto"/>
            <w:vAlign w:val="center"/>
          </w:tcPr>
          <w:p w14:paraId="1ED36DC4"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lang w:eastAsia="it-IT"/>
              </w:rPr>
              <w:t xml:space="preserve">[In caso di affidamento sulla base del criterio del miglior rapporto qualità/prezzo] </w:t>
            </w:r>
            <w:r w:rsidRPr="001773D3">
              <w:rPr>
                <w:rFonts w:ascii="Garamond" w:eastAsia="Times New Roman" w:hAnsi="Garamond" w:cs="Times New Roman"/>
                <w:color w:val="000000"/>
                <w:lang w:eastAsia="it-IT"/>
              </w:rPr>
              <w:t>È stato verificato che la nomina e la costituzione della Commissione sono avvenute successivamente alla scadenza dei termini fissati per la presentazione delle offerte (art. 93, comma 1, D.Lgs. n. 36/2023)?</w:t>
            </w:r>
          </w:p>
        </w:tc>
        <w:tc>
          <w:tcPr>
            <w:tcW w:w="138" w:type="pct"/>
            <w:gridSpan w:val="2"/>
            <w:shd w:val="clear" w:color="auto" w:fill="auto"/>
            <w:vAlign w:val="center"/>
          </w:tcPr>
          <w:p w14:paraId="3026C2D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A0D3BEB"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8C09EB5"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209554A8"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1BDD6EC6"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18EF6F2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Atto di nomina della Commissione di gara;</w:t>
            </w:r>
          </w:p>
          <w:p w14:paraId="34891BF7"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altro)</w:t>
            </w:r>
          </w:p>
          <w:p w14:paraId="0B02ADEC"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15E952B9" w14:textId="77777777" w:rsidTr="00AA652A">
        <w:trPr>
          <w:gridAfter w:val="2"/>
          <w:wAfter w:w="10" w:type="pct"/>
          <w:trHeight w:val="845"/>
          <w:jc w:val="center"/>
        </w:trPr>
        <w:tc>
          <w:tcPr>
            <w:tcW w:w="182" w:type="pct"/>
            <w:shd w:val="clear" w:color="auto" w:fill="auto"/>
            <w:vAlign w:val="center"/>
          </w:tcPr>
          <w:p w14:paraId="5037478A"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4.3</w:t>
            </w:r>
          </w:p>
        </w:tc>
        <w:tc>
          <w:tcPr>
            <w:tcW w:w="1453" w:type="pct"/>
            <w:shd w:val="clear" w:color="auto" w:fill="auto"/>
            <w:vAlign w:val="center"/>
          </w:tcPr>
          <w:p w14:paraId="73C04E1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[In caso di procedura aperta]</w:t>
            </w:r>
            <w:r w:rsidRPr="001773D3">
              <w:rPr>
                <w:rFonts w:ascii="Garamond" w:eastAsia="Times New Roman" w:hAnsi="Garamond" w:cs="Times New Roman"/>
                <w:color w:val="000000"/>
                <w:lang w:eastAsia="it-IT"/>
              </w:rPr>
              <w:t xml:space="preserve"> È stata richiesta la garanzia provvisoria ai sensi dell’art. 106 del D.Lgs. n. 36/2023?</w:t>
            </w:r>
          </w:p>
        </w:tc>
        <w:tc>
          <w:tcPr>
            <w:tcW w:w="138" w:type="pct"/>
            <w:gridSpan w:val="2"/>
            <w:shd w:val="clear" w:color="auto" w:fill="auto"/>
            <w:vAlign w:val="center"/>
          </w:tcPr>
          <w:p w14:paraId="3381200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BB570D8"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AB70E4B"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5BAC4EF4"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7C5DBC48" w14:textId="77777777" w:rsidR="00FB7A5D" w:rsidRPr="001773D3" w:rsidRDefault="00FB7A5D" w:rsidP="00AA652A">
            <w:pPr>
              <w:spacing w:after="0" w:line="240" w:lineRule="auto"/>
              <w:rPr>
                <w:rFonts w:ascii="Garamond" w:eastAsia="Times New Roman" w:hAnsi="Garamond" w:cs="Times New Roman"/>
                <w:bCs/>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330D0799"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altro)</w:t>
            </w:r>
          </w:p>
        </w:tc>
      </w:tr>
      <w:tr w:rsidR="00FB7A5D" w:rsidRPr="001773D3" w14:paraId="4EC81216" w14:textId="77777777" w:rsidTr="00AA652A">
        <w:trPr>
          <w:gridAfter w:val="2"/>
          <w:wAfter w:w="10" w:type="pct"/>
          <w:trHeight w:val="1417"/>
          <w:jc w:val="center"/>
        </w:trPr>
        <w:tc>
          <w:tcPr>
            <w:tcW w:w="182" w:type="pct"/>
            <w:shd w:val="clear" w:color="auto" w:fill="auto"/>
            <w:vAlign w:val="center"/>
          </w:tcPr>
          <w:p w14:paraId="33174A64"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4.4</w:t>
            </w:r>
          </w:p>
        </w:tc>
        <w:tc>
          <w:tcPr>
            <w:tcW w:w="1453" w:type="pct"/>
            <w:shd w:val="clear" w:color="auto" w:fill="auto"/>
            <w:vAlign w:val="center"/>
          </w:tcPr>
          <w:p w14:paraId="1F8DA73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[In caso di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bando]</w:t>
            </w:r>
            <w:r w:rsidRPr="001773D3">
              <w:rPr>
                <w:rFonts w:ascii="Garamond" w:eastAsia="Times New Roman" w:hAnsi="Garamond" w:cs="Times New Roman"/>
                <w:color w:val="000000"/>
                <w:lang w:eastAsia="it-IT"/>
              </w:rPr>
              <w:t xml:space="preserve"> È stato verificato che siano state indicate nella determina</w:t>
            </w:r>
            <w:r w:rsidRPr="001773D3">
              <w:rPr>
                <w:rFonts w:ascii="Garamond" w:eastAsia="Times New Roman" w:hAnsi="Garamond" w:cs="Times New Roman"/>
                <w:lang w:eastAsia="it-IT"/>
              </w:rPr>
              <w:t xml:space="preserve">/decisione di </w:t>
            </w:r>
            <w:r w:rsidRPr="001773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1855788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1FD6A5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1E59E9E"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3102D569"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4C1F7F5"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3052518A" w14:textId="77777777" w:rsidR="00FB7A5D" w:rsidRPr="001773D3" w:rsidRDefault="00FB7A5D" w:rsidP="00AA652A">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1773D3">
              <w:rPr>
                <w:rFonts w:ascii="Garamond" w:eastAsia="Times New Roman" w:hAnsi="Garamond" w:cs="Times New Roman"/>
                <w:lang w:eastAsia="it-IT"/>
              </w:rPr>
              <w:t>Determina/Decisione a contrarre</w:t>
            </w:r>
          </w:p>
          <w:p w14:paraId="610EE54F" w14:textId="77777777" w:rsidR="00FB7A5D" w:rsidRPr="001773D3" w:rsidRDefault="00FB7A5D" w:rsidP="00AA652A">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1773D3">
              <w:rPr>
                <w:rFonts w:ascii="Garamond" w:eastAsia="Times New Roman" w:hAnsi="Garamond" w:cs="Times New Roman"/>
                <w:lang w:eastAsia="it-IT"/>
              </w:rPr>
              <w:t xml:space="preserve">Avviso di indizione della procedura </w:t>
            </w:r>
          </w:p>
          <w:p w14:paraId="13800129" w14:textId="77777777" w:rsidR="00FB7A5D" w:rsidRPr="001773D3" w:rsidRDefault="00FB7A5D" w:rsidP="00AA652A">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1773D3">
              <w:rPr>
                <w:rFonts w:ascii="Garamond" w:eastAsia="Times New Roman" w:hAnsi="Garamond" w:cs="Times New Roman"/>
                <w:lang w:eastAsia="it-IT"/>
              </w:rPr>
              <w:t>Altro atto equivalente</w:t>
            </w:r>
          </w:p>
          <w:p w14:paraId="30B9463B" w14:textId="77777777" w:rsidR="00FB7A5D" w:rsidRPr="001773D3" w:rsidRDefault="00FB7A5D" w:rsidP="00AA652A">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FB7A5D" w:rsidRPr="001773D3" w14:paraId="17E7FCBF" w14:textId="77777777" w:rsidTr="00AA652A">
        <w:trPr>
          <w:gridAfter w:val="2"/>
          <w:wAfter w:w="10" w:type="pct"/>
          <w:trHeight w:val="1064"/>
          <w:jc w:val="center"/>
        </w:trPr>
        <w:tc>
          <w:tcPr>
            <w:tcW w:w="182" w:type="pct"/>
            <w:shd w:val="clear" w:color="auto" w:fill="auto"/>
            <w:vAlign w:val="center"/>
          </w:tcPr>
          <w:p w14:paraId="6C6AA8DC"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4.5</w:t>
            </w:r>
          </w:p>
        </w:tc>
        <w:tc>
          <w:tcPr>
            <w:tcW w:w="1453" w:type="pct"/>
            <w:shd w:val="clear" w:color="auto" w:fill="auto"/>
            <w:vAlign w:val="center"/>
          </w:tcPr>
          <w:p w14:paraId="52DCFC14"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[Eventuale, ove richiesta la garanzia provvisoria] </w:t>
            </w:r>
            <w:r w:rsidRPr="001773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2BF645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379CFC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324BB2A"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632D4217"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A4D6969"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Garanzia provvisoria non richiesta in conformità a quanto disposto dall’art. 53, comma 1, del D.Lgs. 36/2023</w:t>
            </w:r>
          </w:p>
        </w:tc>
        <w:tc>
          <w:tcPr>
            <w:tcW w:w="987" w:type="pct"/>
            <w:vAlign w:val="center"/>
          </w:tcPr>
          <w:p w14:paraId="66D1C10D"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altro)</w:t>
            </w:r>
          </w:p>
        </w:tc>
      </w:tr>
      <w:tr w:rsidR="00FB7A5D" w:rsidRPr="001773D3" w14:paraId="2E0559B2" w14:textId="77777777" w:rsidTr="00AA652A">
        <w:trPr>
          <w:gridAfter w:val="2"/>
          <w:wAfter w:w="10" w:type="pct"/>
          <w:trHeight w:val="1417"/>
          <w:jc w:val="center"/>
        </w:trPr>
        <w:tc>
          <w:tcPr>
            <w:tcW w:w="182" w:type="pct"/>
            <w:shd w:val="clear" w:color="auto" w:fill="auto"/>
            <w:vAlign w:val="center"/>
          </w:tcPr>
          <w:p w14:paraId="39D7E9E1"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4.6</w:t>
            </w:r>
          </w:p>
        </w:tc>
        <w:tc>
          <w:tcPr>
            <w:tcW w:w="1453" w:type="pct"/>
            <w:shd w:val="clear" w:color="auto" w:fill="auto"/>
            <w:vAlign w:val="center"/>
          </w:tcPr>
          <w:p w14:paraId="2B3422F3"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[Ove richiesta la garanzia provvisoria] </w:t>
            </w:r>
            <w:r w:rsidRPr="001773D3">
              <w:rPr>
                <w:rFonts w:ascii="Garamond" w:eastAsia="Times New Roman" w:hAnsi="Garamond" w:cs="Times New Roman"/>
                <w:color w:val="000000"/>
                <w:lang w:eastAsia="it-IT"/>
              </w:rPr>
              <w:t>È stato verificato che le offerte sono corredate da “garanzia provvisoria” costituita nel rispetto di quanto previsto all’art. 106 del D.Lgs. n. 36/2023?</w:t>
            </w:r>
          </w:p>
        </w:tc>
        <w:tc>
          <w:tcPr>
            <w:tcW w:w="138" w:type="pct"/>
            <w:gridSpan w:val="2"/>
            <w:shd w:val="clear" w:color="auto" w:fill="auto"/>
            <w:vAlign w:val="center"/>
          </w:tcPr>
          <w:p w14:paraId="0A2D7F5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E7A4BBA"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4B7D75F"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1BCDFEDA"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48B6B288"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Garanzia provvisoria non richiesta in conformità a quanto disposto dall’art. 53, comma 1, del D.Lgs. 36/2023</w:t>
            </w:r>
          </w:p>
        </w:tc>
        <w:tc>
          <w:tcPr>
            <w:tcW w:w="987" w:type="pct"/>
            <w:vAlign w:val="center"/>
          </w:tcPr>
          <w:p w14:paraId="23EBF43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Documentazione amministrativa prodotta dall’operatore economico</w:t>
            </w:r>
          </w:p>
        </w:tc>
      </w:tr>
      <w:tr w:rsidR="00FB7A5D" w:rsidRPr="001773D3" w14:paraId="6F7383AB" w14:textId="77777777" w:rsidTr="00AA652A">
        <w:trPr>
          <w:gridAfter w:val="2"/>
          <w:wAfter w:w="10" w:type="pct"/>
          <w:trHeight w:val="1417"/>
          <w:jc w:val="center"/>
        </w:trPr>
        <w:tc>
          <w:tcPr>
            <w:tcW w:w="182" w:type="pct"/>
            <w:shd w:val="clear" w:color="auto" w:fill="auto"/>
            <w:vAlign w:val="center"/>
          </w:tcPr>
          <w:p w14:paraId="1E4EC87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4.7</w:t>
            </w:r>
          </w:p>
        </w:tc>
        <w:tc>
          <w:tcPr>
            <w:tcW w:w="1453" w:type="pct"/>
            <w:shd w:val="clear" w:color="auto" w:fill="auto"/>
            <w:vAlign w:val="center"/>
          </w:tcPr>
          <w:p w14:paraId="4F6D9662"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[Per gli affidamenti di importo superiore a € 40.000,00]</w:t>
            </w:r>
            <w:r w:rsidRPr="001773D3">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A2F11E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ACFB99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E10BA4A"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72C78531"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6B4DA09C" w14:textId="77777777" w:rsidR="00FB7A5D" w:rsidRPr="001773D3" w:rsidRDefault="00FB7A5D" w:rsidP="00AA652A">
            <w:pPr>
              <w:pStyle w:val="Default"/>
              <w:rPr>
                <w:b/>
                <w:bCs/>
              </w:rPr>
            </w:pPr>
            <w:r w:rsidRPr="001773D3">
              <w:rPr>
                <w:rFonts w:eastAsia="Times New Roman" w:cs="Times New Roman"/>
                <w:lang w:eastAsia="it-IT"/>
              </w:rPr>
              <w:t>Affidamento diretto</w:t>
            </w:r>
            <w:r w:rsidRPr="001773D3">
              <w:t xml:space="preserve"> </w:t>
            </w:r>
            <w:r w:rsidRPr="001773D3">
              <w:rPr>
                <w:rFonts w:eastAsia="Times New Roman" w:cs="Times New Roman"/>
                <w:lang w:eastAsia="it-IT"/>
              </w:rPr>
              <w:t>di importo superiore a € 40.000,00</w:t>
            </w:r>
          </w:p>
        </w:tc>
        <w:tc>
          <w:tcPr>
            <w:tcW w:w="987" w:type="pct"/>
            <w:vAlign w:val="center"/>
          </w:tcPr>
          <w:p w14:paraId="1C176B99"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DGUE o Dichiarazioni sostitutive;</w:t>
            </w:r>
          </w:p>
          <w:p w14:paraId="498787D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Documenti a comprova del possesso dei requisiti di carattere generale e speciale</w:t>
            </w:r>
          </w:p>
        </w:tc>
      </w:tr>
      <w:tr w:rsidR="00FB7A5D" w:rsidRPr="001773D3" w14:paraId="0BDF4D72" w14:textId="77777777" w:rsidTr="00AA652A">
        <w:trPr>
          <w:gridAfter w:val="2"/>
          <w:wAfter w:w="10" w:type="pct"/>
          <w:trHeight w:val="639"/>
          <w:jc w:val="center"/>
        </w:trPr>
        <w:tc>
          <w:tcPr>
            <w:tcW w:w="182" w:type="pct"/>
            <w:shd w:val="clear" w:color="auto" w:fill="auto"/>
            <w:vAlign w:val="center"/>
          </w:tcPr>
          <w:p w14:paraId="3D8F3048"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4.8</w:t>
            </w:r>
          </w:p>
        </w:tc>
        <w:tc>
          <w:tcPr>
            <w:tcW w:w="1453" w:type="pct"/>
            <w:shd w:val="clear" w:color="auto" w:fill="auto"/>
            <w:vAlign w:val="center"/>
          </w:tcPr>
          <w:p w14:paraId="393C090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[Per gli affidamenti diretti di importo inferiore a € 40.000,00, ai sensi dell’art. 52, comma 1, del D.Lgs. n. 36/2023]</w:t>
            </w:r>
            <w:r w:rsidRPr="001773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1773D3">
              <w:rPr>
                <w:rFonts w:ascii="Garamond" w:eastAsia="Times New Roman" w:hAnsi="Garamond" w:cs="Times New Roman"/>
                <w:i/>
                <w:iCs/>
                <w:color w:val="000000"/>
                <w:lang w:eastAsia="it-IT"/>
              </w:rPr>
              <w:t xml:space="preserve"> Vademecum Informativo per gli affidamenti diretti di lavoro inferiore a 150.000 euro e di forniture e </w:t>
            </w:r>
            <w:r w:rsidRPr="001773D3">
              <w:rPr>
                <w:rFonts w:ascii="Garamond" w:eastAsia="Times New Roman" w:hAnsi="Garamond" w:cs="Times New Roman"/>
                <w:i/>
                <w:iCs/>
                <w:color w:val="000000"/>
                <w:lang w:eastAsia="it-IT"/>
              </w:rPr>
              <w:lastRenderedPageBreak/>
              <w:t>servizi di importo inferiore a 140.000 euro di A.N.AC. del 30 luglio 2024</w:t>
            </w:r>
            <w:r w:rsidRPr="001773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4F344231"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22DC1F0E"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1A019F9"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6116703" w14:textId="233D5F8A" w:rsidR="00FB7A5D" w:rsidRPr="001773D3" w:rsidRDefault="001D446C"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imes New Roman"/>
                <w:color w:val="000000"/>
                <w:sz w:val="24"/>
                <w:szCs w:val="24"/>
                <w:lang w:eastAsia="it-IT"/>
              </w:rPr>
              <w:t>Documentazione fornita da OE</w:t>
            </w:r>
          </w:p>
        </w:tc>
        <w:tc>
          <w:tcPr>
            <w:tcW w:w="962" w:type="pct"/>
            <w:gridSpan w:val="2"/>
            <w:shd w:val="clear" w:color="auto" w:fill="auto"/>
            <w:vAlign w:val="center"/>
          </w:tcPr>
          <w:p w14:paraId="04A993D1" w14:textId="2957AABA"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87" w:type="pct"/>
            <w:vAlign w:val="center"/>
          </w:tcPr>
          <w:p w14:paraId="78987577" w14:textId="77777777" w:rsidR="00FB7A5D" w:rsidRPr="001773D3" w:rsidRDefault="00FB7A5D" w:rsidP="00AA652A">
            <w:pPr>
              <w:spacing w:after="0" w:line="240" w:lineRule="auto"/>
              <w:rPr>
                <w:rFonts w:ascii="Garamond" w:eastAsia="Times New Roman" w:hAnsi="Garamond" w:cs="Times New Roman"/>
                <w:lang w:eastAsia="it-IT"/>
              </w:rPr>
            </w:pPr>
            <w:r w:rsidRPr="001773D3">
              <w:rPr>
                <w:rFonts w:ascii="Garamond" w:hAnsi="Garamond"/>
                <w:lang w:eastAsia="it-IT"/>
              </w:rPr>
              <w:t>Dichiarazioni sostitutive di atto di notorietà (DSAN)</w:t>
            </w:r>
          </w:p>
        </w:tc>
      </w:tr>
      <w:tr w:rsidR="00FB7A5D" w:rsidRPr="001773D3" w14:paraId="512AC057" w14:textId="77777777" w:rsidTr="00AA652A">
        <w:trPr>
          <w:gridAfter w:val="2"/>
          <w:wAfter w:w="10" w:type="pct"/>
          <w:trHeight w:val="639"/>
          <w:jc w:val="center"/>
        </w:trPr>
        <w:tc>
          <w:tcPr>
            <w:tcW w:w="182" w:type="pct"/>
            <w:shd w:val="clear" w:color="auto" w:fill="auto"/>
            <w:vAlign w:val="center"/>
          </w:tcPr>
          <w:p w14:paraId="10AAC198"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4.9</w:t>
            </w:r>
          </w:p>
        </w:tc>
        <w:tc>
          <w:tcPr>
            <w:tcW w:w="1453" w:type="pct"/>
            <w:shd w:val="clear" w:color="auto" w:fill="auto"/>
            <w:vAlign w:val="center"/>
          </w:tcPr>
          <w:p w14:paraId="01D19A05"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[Per gli affidamenti diretti di importo inferiore a € 40.000,00, ai sensi dell’art. 52, comma 1, del D.Lgs. n. 36/2023] </w:t>
            </w:r>
            <w:r w:rsidRPr="001773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1773D3">
              <w:rPr>
                <w:rFonts w:ascii="Garamond" w:eastAsia="Times New Roman" w:hAnsi="Garamond" w:cs="Times New Roman"/>
                <w:i/>
                <w:iCs/>
                <w:color w:val="000000"/>
                <w:lang w:eastAsia="it-IT"/>
              </w:rPr>
              <w:t>Vademecum Informativo per gli affidamenti diretti di lavoro inferiore a 150.000 euro e di forniture e servizi di importo inferiore a 140.000 euro di A.N.AC. del 30 luglio 2024</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610E7553"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02B7E44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3BC0F5D"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0A651C2"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479B4A54" w14:textId="379F954F" w:rsidR="00FB7A5D" w:rsidRPr="00677ED3" w:rsidRDefault="001D446C" w:rsidP="00AA652A">
            <w:pPr>
              <w:spacing w:after="0" w:line="240" w:lineRule="auto"/>
              <w:rPr>
                <w:rFonts w:ascii="Garamond" w:eastAsia="Times New Roman" w:hAnsi="Garamond" w:cs="Times New Roman"/>
                <w:color w:val="000000"/>
                <w:sz w:val="24"/>
                <w:szCs w:val="24"/>
                <w:lang w:eastAsia="it-IT"/>
              </w:rPr>
            </w:pPr>
            <w:r w:rsidRPr="00677ED3">
              <w:rPr>
                <w:rFonts w:ascii="Garamond" w:eastAsia="Times New Roman" w:hAnsi="Garamond" w:cs="Times New Roman"/>
                <w:color w:val="000000"/>
                <w:sz w:val="24"/>
                <w:szCs w:val="24"/>
                <w:lang w:eastAsia="it-IT"/>
              </w:rPr>
              <w:t>Verific</w:t>
            </w:r>
            <w:r w:rsidR="00677ED3">
              <w:rPr>
                <w:rFonts w:ascii="Garamond" w:eastAsia="Times New Roman" w:hAnsi="Garamond" w:cs="Times New Roman"/>
                <w:color w:val="000000"/>
                <w:sz w:val="24"/>
                <w:szCs w:val="24"/>
                <w:lang w:eastAsia="it-IT"/>
              </w:rPr>
              <w:t xml:space="preserve">ate dichiarazioni OE e svolte verifiche tramite FVOE – Si applica regolamento interno dell’Ente </w:t>
            </w:r>
          </w:p>
        </w:tc>
        <w:tc>
          <w:tcPr>
            <w:tcW w:w="987" w:type="pct"/>
            <w:vAlign w:val="center"/>
          </w:tcPr>
          <w:p w14:paraId="2B7F63F7" w14:textId="77777777" w:rsidR="00FB7A5D" w:rsidRPr="001773D3" w:rsidRDefault="00FB7A5D" w:rsidP="00AA652A">
            <w:pPr>
              <w:spacing w:after="0" w:line="240" w:lineRule="auto"/>
              <w:rPr>
                <w:rFonts w:ascii="Garamond" w:hAnsi="Garamond"/>
                <w:lang w:eastAsia="it-IT"/>
              </w:rPr>
            </w:pPr>
            <w:r w:rsidRPr="001773D3">
              <w:rPr>
                <w:rFonts w:ascii="Garamond" w:eastAsia="Times New Roman" w:hAnsi="Garamond" w:cs="Times New Roman"/>
                <w:lang w:eastAsia="it-IT"/>
              </w:rPr>
              <w:t>Determina/Decisione di contrarre o atto equivalente</w:t>
            </w:r>
          </w:p>
        </w:tc>
      </w:tr>
      <w:tr w:rsidR="00FB7A5D" w:rsidRPr="001773D3" w14:paraId="06899680" w14:textId="77777777" w:rsidTr="00AA652A">
        <w:trPr>
          <w:gridAfter w:val="2"/>
          <w:wAfter w:w="10" w:type="pct"/>
          <w:trHeight w:val="1417"/>
          <w:jc w:val="center"/>
        </w:trPr>
        <w:tc>
          <w:tcPr>
            <w:tcW w:w="182" w:type="pct"/>
            <w:shd w:val="clear" w:color="auto" w:fill="auto"/>
            <w:vAlign w:val="center"/>
          </w:tcPr>
          <w:p w14:paraId="702199A0"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4.10</w:t>
            </w:r>
          </w:p>
        </w:tc>
        <w:tc>
          <w:tcPr>
            <w:tcW w:w="1453" w:type="pct"/>
            <w:shd w:val="clear" w:color="auto" w:fill="auto"/>
            <w:vAlign w:val="center"/>
          </w:tcPr>
          <w:p w14:paraId="540F8F0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[Nel caso di procedura aperta e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bando]</w:t>
            </w:r>
            <w:r w:rsidRPr="001773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73EEDBC7"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D72522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5C5D179"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6101D0BE"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1DB1F54C"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4F1C2A24"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Verbali delle operazioni di valutazione delle offerte</w:t>
            </w:r>
          </w:p>
        </w:tc>
      </w:tr>
      <w:tr w:rsidR="00FB7A5D" w:rsidRPr="001773D3" w14:paraId="4C86B1B0" w14:textId="77777777" w:rsidTr="00AA652A">
        <w:trPr>
          <w:gridAfter w:val="2"/>
          <w:wAfter w:w="10" w:type="pct"/>
          <w:trHeight w:val="1417"/>
          <w:jc w:val="center"/>
        </w:trPr>
        <w:tc>
          <w:tcPr>
            <w:tcW w:w="182" w:type="pct"/>
            <w:shd w:val="clear" w:color="auto" w:fill="auto"/>
            <w:vAlign w:val="center"/>
          </w:tcPr>
          <w:p w14:paraId="675F63CC"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4.11</w:t>
            </w:r>
          </w:p>
        </w:tc>
        <w:tc>
          <w:tcPr>
            <w:tcW w:w="1453" w:type="pct"/>
            <w:shd w:val="clear" w:color="auto" w:fill="auto"/>
            <w:vAlign w:val="center"/>
          </w:tcPr>
          <w:p w14:paraId="518464E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[Eventuale, ove presenti più operatori economici partecipanti]</w:t>
            </w:r>
            <w:r w:rsidRPr="001773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F1F929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94765D3"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31A279F"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3D6EBBAE"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C22CF89"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3E80A5F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Comunicazione per operatori aggiudicatari/non aggiudicatari/esclusi;</w:t>
            </w:r>
          </w:p>
          <w:p w14:paraId="686CD857"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Provvedimento di aggiudicazione;</w:t>
            </w:r>
          </w:p>
          <w:p w14:paraId="32B45DF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Provvedimento di esclusione</w:t>
            </w:r>
          </w:p>
        </w:tc>
      </w:tr>
      <w:tr w:rsidR="00FB7A5D" w:rsidRPr="001773D3" w14:paraId="5D382501" w14:textId="77777777" w:rsidTr="00AA652A">
        <w:trPr>
          <w:gridAfter w:val="2"/>
          <w:wAfter w:w="10" w:type="pct"/>
          <w:trHeight w:val="1646"/>
          <w:jc w:val="center"/>
        </w:trPr>
        <w:tc>
          <w:tcPr>
            <w:tcW w:w="182" w:type="pct"/>
            <w:shd w:val="clear" w:color="auto" w:fill="auto"/>
            <w:vAlign w:val="center"/>
          </w:tcPr>
          <w:p w14:paraId="665B93AA"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4.12</w:t>
            </w:r>
          </w:p>
        </w:tc>
        <w:tc>
          <w:tcPr>
            <w:tcW w:w="1453" w:type="pct"/>
            <w:shd w:val="clear" w:color="auto" w:fill="auto"/>
            <w:vAlign w:val="center"/>
          </w:tcPr>
          <w:p w14:paraId="623CBBB8"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[In caso di ricorso alla procedura aperta o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bando]</w:t>
            </w:r>
            <w:r w:rsidRPr="001773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D.Lgs. n. 36/2023?</w:t>
            </w:r>
          </w:p>
        </w:tc>
        <w:tc>
          <w:tcPr>
            <w:tcW w:w="138" w:type="pct"/>
            <w:gridSpan w:val="2"/>
            <w:shd w:val="clear" w:color="auto" w:fill="auto"/>
            <w:vAlign w:val="center"/>
          </w:tcPr>
          <w:p w14:paraId="4EFA6F50"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88D385C"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CB81BA1"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1E08D338"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39BDC1E"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1D583D66" w14:textId="77777777" w:rsidR="00FB7A5D" w:rsidRPr="001773D3" w:rsidRDefault="00FB7A5D" w:rsidP="00AA652A">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Verbali di commissione</w:t>
            </w:r>
          </w:p>
        </w:tc>
      </w:tr>
      <w:tr w:rsidR="00FB7A5D" w:rsidRPr="001773D3" w14:paraId="65E53267" w14:textId="77777777" w:rsidTr="00AA652A">
        <w:trPr>
          <w:gridAfter w:val="2"/>
          <w:wAfter w:w="10" w:type="pct"/>
          <w:trHeight w:val="1417"/>
          <w:jc w:val="center"/>
        </w:trPr>
        <w:tc>
          <w:tcPr>
            <w:tcW w:w="182" w:type="pct"/>
            <w:shd w:val="clear" w:color="auto" w:fill="auto"/>
            <w:vAlign w:val="center"/>
          </w:tcPr>
          <w:p w14:paraId="4DF084FC"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4.13</w:t>
            </w:r>
          </w:p>
        </w:tc>
        <w:tc>
          <w:tcPr>
            <w:tcW w:w="1453" w:type="pct"/>
            <w:shd w:val="clear" w:color="auto" w:fill="auto"/>
            <w:vAlign w:val="center"/>
          </w:tcPr>
          <w:p w14:paraId="1F2A876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[In caso di ricorso alla procedura aperta o procedura negoziata </w:t>
            </w:r>
            <w:r w:rsidRPr="001773D3">
              <w:rPr>
                <w:rFonts w:ascii="Garamond" w:eastAsia="Times New Roman" w:hAnsi="Garamond" w:cs="Times New Roman"/>
                <w:i/>
                <w:iCs/>
                <w:lang w:eastAsia="it-IT"/>
              </w:rPr>
              <w:t>senza previa pubblicazione del bando</w:t>
            </w:r>
            <w:r w:rsidRPr="001773D3">
              <w:rPr>
                <w:rFonts w:ascii="Garamond" w:eastAsia="Times New Roman" w:hAnsi="Garamond" w:cs="Times New Roman"/>
                <w:i/>
                <w:iCs/>
                <w:color w:val="000000"/>
                <w:lang w:eastAsia="it-IT"/>
              </w:rPr>
              <w:t>]</w:t>
            </w:r>
            <w:r w:rsidRPr="001773D3">
              <w:rPr>
                <w:rFonts w:ascii="Garamond" w:eastAsia="Times New Roman" w:hAnsi="Garamond" w:cs="Times New Roman"/>
                <w:color w:val="000000"/>
                <w:lang w:eastAsia="it-IT"/>
              </w:rPr>
              <w:t xml:space="preserve"> </w:t>
            </w:r>
            <w:r w:rsidRPr="001773D3">
              <w:rPr>
                <w:rFonts w:ascii="Garamond" w:hAnsi="Garamond"/>
              </w:rPr>
              <w:t>È stata formulata la proposta di aggiudicazione ai sensi dell’art. 17, comma 5, del D.Lgs. n. 36/2023 ed è stata approvata dall’organo competente a disporre l’aggiudicazione?</w:t>
            </w:r>
          </w:p>
        </w:tc>
        <w:tc>
          <w:tcPr>
            <w:tcW w:w="138" w:type="pct"/>
            <w:gridSpan w:val="2"/>
            <w:shd w:val="clear" w:color="auto" w:fill="auto"/>
            <w:vAlign w:val="center"/>
          </w:tcPr>
          <w:p w14:paraId="3D9A05D6"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8DEC725" w14:textId="77777777" w:rsidR="00FB7A5D" w:rsidRPr="001773D3" w:rsidRDefault="00FB7A5D" w:rsidP="00AA652A">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58ABF90" w14:textId="77777777" w:rsidR="00FB7A5D" w:rsidRPr="001773D3" w:rsidRDefault="00FB7A5D" w:rsidP="00AA652A">
            <w:pPr>
              <w:spacing w:after="0" w:line="240" w:lineRule="auto"/>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66E3F172"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1B27F40"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47C8961D" w14:textId="77777777" w:rsidR="00FB7A5D" w:rsidRPr="001773D3" w:rsidRDefault="00FB7A5D" w:rsidP="00AA652A">
            <w:pPr>
              <w:spacing w:after="0" w:line="240" w:lineRule="auto"/>
              <w:rPr>
                <w:rFonts w:ascii="Garamond" w:eastAsia="Times New Roman" w:hAnsi="Garamond" w:cs="Times New Roman"/>
                <w:color w:val="000000"/>
                <w:lang w:eastAsia="it-IT"/>
              </w:rPr>
            </w:pPr>
          </w:p>
          <w:p w14:paraId="7533A488" w14:textId="77777777" w:rsidR="00FB7A5D" w:rsidRPr="001773D3" w:rsidRDefault="00FB7A5D" w:rsidP="00AA652A">
            <w:pPr>
              <w:spacing w:after="0" w:line="240" w:lineRule="auto"/>
              <w:rPr>
                <w:rFonts w:ascii="Garamond" w:eastAsia="Times New Roman" w:hAnsi="Garamond" w:cs="Times New Roman"/>
                <w:color w:val="000000"/>
                <w:lang w:eastAsia="it-IT"/>
              </w:rPr>
            </w:pPr>
          </w:p>
          <w:p w14:paraId="593BF8FB" w14:textId="77777777" w:rsidR="00FB7A5D" w:rsidRPr="001773D3" w:rsidRDefault="00FB7A5D" w:rsidP="00AA652A">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Decreto/determina con proposta di aggiudicazione</w:t>
            </w:r>
          </w:p>
          <w:p w14:paraId="6CCB8D86" w14:textId="77777777" w:rsidR="00FB7A5D" w:rsidRPr="001773D3" w:rsidRDefault="00FB7A5D" w:rsidP="00AA652A">
            <w:pPr>
              <w:pStyle w:val="Paragrafoelenco"/>
              <w:numPr>
                <w:ilvl w:val="0"/>
                <w:numId w:val="11"/>
              </w:numPr>
              <w:spacing w:after="0" w:line="240" w:lineRule="auto"/>
              <w:ind w:left="174" w:hanging="142"/>
              <w:rPr>
                <w:rFonts w:ascii="Garamond" w:eastAsia="Times New Roman" w:hAnsi="Garamond" w:cs="Times New Roman"/>
                <w:lang w:eastAsia="it-IT"/>
              </w:rPr>
            </w:pPr>
            <w:r w:rsidRPr="001773D3">
              <w:rPr>
                <w:rFonts w:ascii="Garamond" w:eastAsia="Times New Roman" w:hAnsi="Garamond" w:cs="Times New Roman"/>
                <w:lang w:eastAsia="it-IT"/>
              </w:rPr>
              <w:t>Decreto/determina di aggiudicazione</w:t>
            </w:r>
          </w:p>
          <w:p w14:paraId="58012D70" w14:textId="77777777" w:rsidR="00FB7A5D" w:rsidRPr="001773D3" w:rsidRDefault="00FB7A5D" w:rsidP="00AA652A">
            <w:pPr>
              <w:spacing w:after="0" w:line="240" w:lineRule="auto"/>
              <w:rPr>
                <w:rFonts w:ascii="Garamond" w:eastAsia="Times New Roman" w:hAnsi="Garamond" w:cs="Times New Roman"/>
                <w:color w:val="000000"/>
                <w:lang w:eastAsia="it-IT"/>
              </w:rPr>
            </w:pPr>
          </w:p>
          <w:p w14:paraId="403900EC" w14:textId="77777777" w:rsidR="00FB7A5D" w:rsidRPr="001773D3" w:rsidRDefault="00FB7A5D" w:rsidP="00AA652A">
            <w:pPr>
              <w:spacing w:after="0" w:line="240" w:lineRule="auto"/>
              <w:rPr>
                <w:rFonts w:ascii="Garamond" w:eastAsia="Times New Roman" w:hAnsi="Garamond" w:cs="Times New Roman"/>
                <w:color w:val="000000"/>
                <w:lang w:eastAsia="it-IT"/>
              </w:rPr>
            </w:pPr>
          </w:p>
        </w:tc>
      </w:tr>
      <w:tr w:rsidR="00FB7A5D" w:rsidRPr="001773D3" w14:paraId="4458C640" w14:textId="77777777" w:rsidTr="00AA652A">
        <w:trPr>
          <w:trHeight w:val="680"/>
          <w:jc w:val="center"/>
        </w:trPr>
        <w:tc>
          <w:tcPr>
            <w:tcW w:w="182" w:type="pct"/>
            <w:shd w:val="clear" w:color="auto" w:fill="B8CCE4"/>
            <w:vAlign w:val="center"/>
          </w:tcPr>
          <w:p w14:paraId="24CB7D00" w14:textId="77777777" w:rsidR="00FB7A5D" w:rsidRPr="001773D3" w:rsidRDefault="00FB7A5D" w:rsidP="00AA652A">
            <w:pPr>
              <w:spacing w:after="0" w:line="240" w:lineRule="auto"/>
              <w:jc w:val="center"/>
              <w:rPr>
                <w:rFonts w:ascii="Garamond" w:eastAsia="Times New Roman" w:hAnsi="Garamond" w:cs="Times New Roman"/>
                <w:b/>
                <w:bCs/>
                <w:lang w:eastAsia="it-IT"/>
              </w:rPr>
            </w:pPr>
            <w:r w:rsidRPr="001773D3">
              <w:rPr>
                <w:rFonts w:ascii="Garamond" w:eastAsia="Times New Roman" w:hAnsi="Garamond" w:cs="Times New Roman"/>
                <w:b/>
                <w:bCs/>
                <w:lang w:eastAsia="it-IT"/>
              </w:rPr>
              <w:t>E</w:t>
            </w:r>
          </w:p>
        </w:tc>
        <w:tc>
          <w:tcPr>
            <w:tcW w:w="3090" w:type="pct"/>
            <w:gridSpan w:val="8"/>
            <w:shd w:val="clear" w:color="auto" w:fill="B8CCE4"/>
            <w:vAlign w:val="center"/>
          </w:tcPr>
          <w:p w14:paraId="2D872BD6"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r w:rsidRPr="001773D3">
              <w:rPr>
                <w:rFonts w:ascii="Garamond" w:eastAsia="Times New Roman" w:hAnsi="Garamond" w:cs="Times New Roman"/>
                <w:b/>
                <w:bCs/>
                <w:sz w:val="24"/>
                <w:szCs w:val="24"/>
                <w:lang w:eastAsia="it-IT"/>
              </w:rPr>
              <w:t>Verifica del rispetto della normativa appalti: la stipula del contratto</w:t>
            </w:r>
          </w:p>
        </w:tc>
        <w:tc>
          <w:tcPr>
            <w:tcW w:w="1728" w:type="pct"/>
            <w:gridSpan w:val="4"/>
            <w:shd w:val="clear" w:color="auto" w:fill="B8CCE4"/>
            <w:vAlign w:val="center"/>
          </w:tcPr>
          <w:p w14:paraId="35A98B7B"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p>
        </w:tc>
      </w:tr>
      <w:tr w:rsidR="00FB7A5D" w:rsidRPr="001773D3" w14:paraId="72E50D39" w14:textId="77777777" w:rsidTr="00AA652A">
        <w:trPr>
          <w:gridAfter w:val="2"/>
          <w:wAfter w:w="10" w:type="pct"/>
          <w:trHeight w:val="1074"/>
          <w:jc w:val="center"/>
        </w:trPr>
        <w:tc>
          <w:tcPr>
            <w:tcW w:w="182" w:type="pct"/>
            <w:shd w:val="clear" w:color="auto" w:fill="auto"/>
            <w:vAlign w:val="center"/>
          </w:tcPr>
          <w:p w14:paraId="1CBA538D"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5</w:t>
            </w:r>
          </w:p>
        </w:tc>
        <w:tc>
          <w:tcPr>
            <w:tcW w:w="1453" w:type="pct"/>
            <w:shd w:val="clear" w:color="auto" w:fill="auto"/>
            <w:vAlign w:val="center"/>
          </w:tcPr>
          <w:p w14:paraId="33241AF2"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0B2A7DC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827CFD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A5CA2A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ED8A1C8"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17C34994"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39EA770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p>
        </w:tc>
      </w:tr>
      <w:tr w:rsidR="00FB7A5D" w:rsidRPr="001773D3" w14:paraId="3F141ADD" w14:textId="77777777" w:rsidTr="00AA652A">
        <w:trPr>
          <w:gridAfter w:val="2"/>
          <w:wAfter w:w="10" w:type="pct"/>
          <w:trHeight w:val="2084"/>
          <w:jc w:val="center"/>
        </w:trPr>
        <w:tc>
          <w:tcPr>
            <w:tcW w:w="182" w:type="pct"/>
            <w:shd w:val="clear" w:color="auto" w:fill="auto"/>
            <w:vAlign w:val="center"/>
          </w:tcPr>
          <w:p w14:paraId="58394110"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5.1</w:t>
            </w:r>
          </w:p>
        </w:tc>
        <w:tc>
          <w:tcPr>
            <w:tcW w:w="1453" w:type="pct"/>
            <w:shd w:val="clear" w:color="auto" w:fill="auto"/>
            <w:vAlign w:val="center"/>
          </w:tcPr>
          <w:p w14:paraId="2781D84F"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[In caso di ricorso a procedure sopra la soglia comunitaria]</w:t>
            </w:r>
            <w:r w:rsidRPr="001773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1773D3">
              <w:rPr>
                <w:rFonts w:ascii="Garamond" w:eastAsia="Times New Roman" w:hAnsi="Garamond" w:cs="Times New Roman"/>
                <w:i/>
                <w:iCs/>
                <w:color w:val="000000"/>
                <w:lang w:eastAsia="it-IT"/>
              </w:rPr>
              <w:t xml:space="preserve">stand </w:t>
            </w:r>
            <w:proofErr w:type="spellStart"/>
            <w:r w:rsidRPr="001773D3">
              <w:rPr>
                <w:rFonts w:ascii="Garamond" w:eastAsia="Times New Roman" w:hAnsi="Garamond" w:cs="Times New Roman"/>
                <w:i/>
                <w:iCs/>
                <w:color w:val="000000"/>
                <w:lang w:eastAsia="it-IT"/>
              </w:rPr>
              <w:t>still</w:t>
            </w:r>
            <w:proofErr w:type="spellEnd"/>
            <w:r w:rsidRPr="001773D3">
              <w:rPr>
                <w:rFonts w:ascii="Garamond" w:eastAsia="Times New Roman" w:hAnsi="Garamond" w:cs="Times New Roman"/>
                <w:color w:val="000000"/>
                <w:lang w:eastAsia="it-IT"/>
              </w:rPr>
              <w:t>) ai sensi dell’art. 18, comma 3, del D.Lgs. n. 36/2023?</w:t>
            </w:r>
          </w:p>
        </w:tc>
        <w:tc>
          <w:tcPr>
            <w:tcW w:w="138" w:type="pct"/>
            <w:gridSpan w:val="2"/>
            <w:shd w:val="clear" w:color="auto" w:fill="auto"/>
            <w:vAlign w:val="center"/>
          </w:tcPr>
          <w:p w14:paraId="3B540BD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2257195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273D71B"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310FD8A3"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47F6B70A"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5ED8D299"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6D7EEFD9" w14:textId="77777777" w:rsidTr="00AA652A">
        <w:trPr>
          <w:gridAfter w:val="2"/>
          <w:wAfter w:w="10" w:type="pct"/>
          <w:trHeight w:val="639"/>
          <w:jc w:val="center"/>
        </w:trPr>
        <w:tc>
          <w:tcPr>
            <w:tcW w:w="182" w:type="pct"/>
            <w:shd w:val="clear" w:color="auto" w:fill="auto"/>
            <w:vAlign w:val="center"/>
          </w:tcPr>
          <w:p w14:paraId="01575D9E"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5.2</w:t>
            </w:r>
          </w:p>
        </w:tc>
        <w:tc>
          <w:tcPr>
            <w:tcW w:w="1453" w:type="pct"/>
            <w:shd w:val="clear" w:color="auto" w:fill="auto"/>
            <w:vAlign w:val="center"/>
          </w:tcPr>
          <w:p w14:paraId="0FAF14E6"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[Qualora non sia stato applicato il termine di stand </w:t>
            </w:r>
            <w:proofErr w:type="spellStart"/>
            <w:r w:rsidRPr="001773D3">
              <w:rPr>
                <w:rFonts w:ascii="Garamond" w:eastAsia="Times New Roman" w:hAnsi="Garamond" w:cs="Times New Roman"/>
                <w:i/>
                <w:iCs/>
                <w:color w:val="000000"/>
                <w:lang w:eastAsia="it-IT"/>
              </w:rPr>
              <w:t>still</w:t>
            </w:r>
            <w:proofErr w:type="spellEnd"/>
            <w:r w:rsidRPr="001773D3">
              <w:rPr>
                <w:rFonts w:ascii="Garamond" w:eastAsia="Times New Roman" w:hAnsi="Garamond" w:cs="Times New Roman"/>
                <w:i/>
                <w:iCs/>
                <w:color w:val="000000"/>
                <w:lang w:eastAsia="it-IT"/>
              </w:rPr>
              <w:t xml:space="preserve"> ai sensi dell’art. 18, comma 3, del D.Lgs. n. 36/2023] </w:t>
            </w:r>
            <w:r w:rsidRPr="001773D3">
              <w:rPr>
                <w:rFonts w:ascii="Garamond" w:eastAsia="Times New Roman" w:hAnsi="Garamond" w:cs="Times New Roman"/>
                <w:color w:val="000000"/>
                <w:lang w:eastAsia="it-IT"/>
              </w:rPr>
              <w:t xml:space="preserve">È stato verificato che la mancata applicazione del termine c.d. di </w:t>
            </w:r>
            <w:r w:rsidRPr="001773D3">
              <w:rPr>
                <w:rFonts w:ascii="Garamond" w:eastAsia="Times New Roman" w:hAnsi="Garamond" w:cs="Times New Roman"/>
                <w:i/>
                <w:iCs/>
                <w:color w:val="000000"/>
                <w:lang w:eastAsia="it-IT"/>
              </w:rPr>
              <w:t xml:space="preserve">stand </w:t>
            </w:r>
            <w:proofErr w:type="spellStart"/>
            <w:r w:rsidRPr="001773D3">
              <w:rPr>
                <w:rFonts w:ascii="Garamond" w:eastAsia="Times New Roman" w:hAnsi="Garamond" w:cs="Times New Roman"/>
                <w:i/>
                <w:iCs/>
                <w:color w:val="000000"/>
                <w:lang w:eastAsia="it-IT"/>
              </w:rPr>
              <w:t>still</w:t>
            </w:r>
            <w:proofErr w:type="spellEnd"/>
            <w:r w:rsidRPr="001773D3">
              <w:rPr>
                <w:rFonts w:ascii="Garamond" w:eastAsia="Times New Roman" w:hAnsi="Garamond" w:cs="Times New Roman"/>
                <w:color w:val="000000"/>
                <w:lang w:eastAsia="it-IT"/>
              </w:rPr>
              <w:t xml:space="preserve"> sia giustificata dal ricorrere dei presupposti di cui all’art. 18, comma 3, del D.Lgs. n. 36/2023?</w:t>
            </w:r>
          </w:p>
        </w:tc>
        <w:tc>
          <w:tcPr>
            <w:tcW w:w="138" w:type="pct"/>
            <w:gridSpan w:val="2"/>
            <w:shd w:val="clear" w:color="auto" w:fill="auto"/>
            <w:vAlign w:val="center"/>
          </w:tcPr>
          <w:p w14:paraId="4AC16C4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796307D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731906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37CFD67"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1D1257A6" w14:textId="77777777" w:rsidR="00FB7A5D" w:rsidRPr="001773D3" w:rsidRDefault="00FB7A5D" w:rsidP="00AA652A">
            <w:pPr>
              <w:spacing w:after="0" w:line="240" w:lineRule="auto"/>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Affidamento diretto</w:t>
            </w:r>
          </w:p>
        </w:tc>
        <w:tc>
          <w:tcPr>
            <w:tcW w:w="987" w:type="pct"/>
            <w:vAlign w:val="center"/>
          </w:tcPr>
          <w:p w14:paraId="63B93F43"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Provvedimento di aggiudicazione;</w:t>
            </w:r>
          </w:p>
          <w:p w14:paraId="54BCE3E0" w14:textId="77777777" w:rsidR="00FB7A5D" w:rsidRPr="001773D3" w:rsidRDefault="00FB7A5D" w:rsidP="00AA652A">
            <w:pPr>
              <w:pStyle w:val="Paragrafoelenco"/>
              <w:numPr>
                <w:ilvl w:val="0"/>
                <w:numId w:val="3"/>
              </w:numPr>
              <w:spacing w:after="0" w:line="240" w:lineRule="auto"/>
              <w:ind w:left="136" w:hanging="141"/>
              <w:jc w:val="both"/>
              <w:rPr>
                <w:rFonts w:ascii="Garamond" w:hAnsi="Garamond"/>
                <w:lang w:eastAsia="it-IT"/>
              </w:rPr>
            </w:pPr>
            <w:r w:rsidRPr="001773D3">
              <w:rPr>
                <w:rFonts w:ascii="Garamond" w:eastAsia="Times New Roman" w:hAnsi="Garamond" w:cs="Times New Roman"/>
                <w:color w:val="000000"/>
                <w:lang w:eastAsia="it-IT"/>
              </w:rPr>
              <w:t>Contratto di appalto</w:t>
            </w:r>
          </w:p>
        </w:tc>
      </w:tr>
      <w:tr w:rsidR="00FB7A5D" w:rsidRPr="001773D3" w14:paraId="7EF7D27E" w14:textId="77777777" w:rsidTr="00AA652A">
        <w:trPr>
          <w:gridAfter w:val="2"/>
          <w:wAfter w:w="10" w:type="pct"/>
          <w:trHeight w:val="639"/>
          <w:jc w:val="center"/>
        </w:trPr>
        <w:tc>
          <w:tcPr>
            <w:tcW w:w="182" w:type="pct"/>
            <w:shd w:val="clear" w:color="auto" w:fill="auto"/>
            <w:vAlign w:val="center"/>
          </w:tcPr>
          <w:p w14:paraId="39C4521E"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5.3</w:t>
            </w:r>
          </w:p>
        </w:tc>
        <w:tc>
          <w:tcPr>
            <w:tcW w:w="1453" w:type="pct"/>
            <w:shd w:val="clear" w:color="auto" w:fill="auto"/>
            <w:vAlign w:val="center"/>
          </w:tcPr>
          <w:p w14:paraId="3B8F0D29"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[Eventuale, solo nel caso in cui sia stata prevista l’esecuzione in via d’urgenza]</w:t>
            </w:r>
            <w:r w:rsidRPr="001773D3">
              <w:rPr>
                <w:rFonts w:ascii="Garamond" w:eastAsia="Times New Roman" w:hAnsi="Garamond" w:cs="Times New Roman"/>
                <w:color w:val="000000"/>
                <w:lang w:eastAsia="it-IT"/>
              </w:rPr>
              <w:t xml:space="preserve"> È stata verificata la corretta applicazione della disciplina di cui all’art. 8, comma 1, lett. a), del D.L. n. 76/2020</w:t>
            </w:r>
            <w:r w:rsidRPr="001773D3">
              <w:rPr>
                <w:rFonts w:ascii="Garamond" w:eastAsia="Times New Roman" w:hAnsi="Garamond" w:cs="Times New Roman"/>
                <w:lang w:eastAsia="it-IT"/>
              </w:rPr>
              <w:t>, come modificato dall’art. 224, comma 2, lett. c), del D.Lgs. n. 36/2023, che</w:t>
            </w:r>
            <w:r w:rsidRPr="001773D3">
              <w:rPr>
                <w:rFonts w:ascii="Garamond" w:eastAsia="Times New Roman" w:hAnsi="Garamond" w:cs="Times New Roman"/>
                <w:color w:val="FF0000"/>
                <w:lang w:eastAsia="it-IT"/>
              </w:rPr>
              <w:t xml:space="preserve"> </w:t>
            </w:r>
            <w:r w:rsidRPr="001773D3">
              <w:rPr>
                <w:rFonts w:ascii="Garamond" w:eastAsia="Times New Roman" w:hAnsi="Garamond" w:cs="Times New Roman"/>
                <w:color w:val="000000"/>
                <w:lang w:eastAsia="it-IT"/>
              </w:rPr>
              <w:t xml:space="preserve">permette l’esecuzione in via </w:t>
            </w:r>
            <w:r w:rsidRPr="001773D3">
              <w:rPr>
                <w:rFonts w:ascii="Garamond" w:eastAsia="Times New Roman" w:hAnsi="Garamond" w:cs="Times New Roman"/>
                <w:lang w:eastAsia="it-IT"/>
              </w:rPr>
              <w:t>d’urgenza nelle more della verifica dei requisiti di carattere generale e speciale</w:t>
            </w:r>
            <w:r w:rsidRPr="001773D3">
              <w:rPr>
                <w:rFonts w:ascii="Garamond" w:eastAsia="Times New Roman" w:hAnsi="Garamond" w:cs="Times New Roman"/>
                <w:color w:val="000000"/>
                <w:lang w:eastAsia="it-IT"/>
              </w:rPr>
              <w:t>?</w:t>
            </w:r>
          </w:p>
        </w:tc>
        <w:tc>
          <w:tcPr>
            <w:tcW w:w="138" w:type="pct"/>
            <w:gridSpan w:val="2"/>
            <w:shd w:val="clear" w:color="auto" w:fill="auto"/>
            <w:vAlign w:val="center"/>
          </w:tcPr>
          <w:p w14:paraId="79F8A393"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2A83BC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B0956F9"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505A4B99"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33130ED0"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Non prevista</w:t>
            </w:r>
          </w:p>
        </w:tc>
        <w:tc>
          <w:tcPr>
            <w:tcW w:w="987" w:type="pct"/>
            <w:vAlign w:val="center"/>
          </w:tcPr>
          <w:p w14:paraId="7D2C206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Provvedimento di aggiudicazione;</w:t>
            </w:r>
          </w:p>
          <w:p w14:paraId="20E4A76D"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E839467" w14:textId="77777777" w:rsidTr="00AA652A">
        <w:trPr>
          <w:gridAfter w:val="2"/>
          <w:wAfter w:w="10" w:type="pct"/>
          <w:trHeight w:val="834"/>
          <w:jc w:val="center"/>
        </w:trPr>
        <w:tc>
          <w:tcPr>
            <w:tcW w:w="182" w:type="pct"/>
            <w:shd w:val="clear" w:color="auto" w:fill="auto"/>
            <w:vAlign w:val="center"/>
          </w:tcPr>
          <w:p w14:paraId="04531A12"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5.4</w:t>
            </w:r>
          </w:p>
        </w:tc>
        <w:tc>
          <w:tcPr>
            <w:tcW w:w="1453" w:type="pct"/>
            <w:shd w:val="clear" w:color="auto" w:fill="auto"/>
            <w:vAlign w:val="center"/>
          </w:tcPr>
          <w:p w14:paraId="031BE668"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6062CA4B"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48F7870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B03D19C"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C8D451C"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Documentazione amministrativa</w:t>
            </w:r>
          </w:p>
        </w:tc>
        <w:tc>
          <w:tcPr>
            <w:tcW w:w="962" w:type="pct"/>
            <w:gridSpan w:val="2"/>
            <w:shd w:val="clear" w:color="auto" w:fill="auto"/>
            <w:vAlign w:val="center"/>
          </w:tcPr>
          <w:p w14:paraId="12A10B2E"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4736AC8B"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1786194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7A10D43" w14:textId="77777777" w:rsidTr="00AA652A">
        <w:trPr>
          <w:gridAfter w:val="2"/>
          <w:wAfter w:w="10" w:type="pct"/>
          <w:trHeight w:val="625"/>
          <w:jc w:val="center"/>
        </w:trPr>
        <w:tc>
          <w:tcPr>
            <w:tcW w:w="182" w:type="pct"/>
            <w:shd w:val="clear" w:color="auto" w:fill="auto"/>
            <w:vAlign w:val="center"/>
          </w:tcPr>
          <w:p w14:paraId="68E0F953"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5.5</w:t>
            </w:r>
          </w:p>
        </w:tc>
        <w:tc>
          <w:tcPr>
            <w:tcW w:w="1453" w:type="pct"/>
            <w:shd w:val="clear" w:color="auto" w:fill="auto"/>
            <w:vAlign w:val="center"/>
          </w:tcPr>
          <w:p w14:paraId="19C9D10D"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r w:rsidRPr="001773D3">
              <w:rPr>
                <w:rFonts w:ascii="Garamond" w:eastAsia="Times New Roman" w:hAnsi="Garamond" w:cs="Times New Roman"/>
                <w:i/>
                <w:iCs/>
                <w:color w:val="000000"/>
                <w:lang w:eastAsia="it-IT"/>
              </w:rPr>
              <w:t xml:space="preserve">[Nel caso di contratto d’importo superiore alla soglia comunitaria (IVA esclusa)] </w:t>
            </w:r>
            <w:r w:rsidRPr="001773D3">
              <w:rPr>
                <w:rFonts w:ascii="Garamond" w:eastAsia="Times New Roman" w:hAnsi="Garamond" w:cs="Times New Roman"/>
                <w:color w:val="000000"/>
                <w:lang w:eastAsia="it-IT"/>
              </w:rPr>
              <w:t>Il contratto è stato stipulato dopo aver acquisito la comunicazione/informazione antimafia e l’ulteriore documentazione richiesta ai sensi della Legge?</w:t>
            </w:r>
          </w:p>
        </w:tc>
        <w:tc>
          <w:tcPr>
            <w:tcW w:w="138" w:type="pct"/>
            <w:gridSpan w:val="2"/>
            <w:shd w:val="clear" w:color="auto" w:fill="auto"/>
            <w:vAlign w:val="center"/>
          </w:tcPr>
          <w:p w14:paraId="6E65A8C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D08B7F4"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285E793"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4611EDBC"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38DA1E63" w14:textId="602620DF"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 xml:space="preserve">Contratto d’importo </w:t>
            </w:r>
            <w:r w:rsidR="00677ED3">
              <w:rPr>
                <w:rFonts w:ascii="Garamond" w:eastAsia="Times New Roman" w:hAnsi="Garamond" w:cs="Times New Roman"/>
                <w:color w:val="000000"/>
                <w:sz w:val="24"/>
                <w:szCs w:val="24"/>
                <w:lang w:eastAsia="it-IT"/>
              </w:rPr>
              <w:t>inferiore</w:t>
            </w:r>
            <w:r w:rsidRPr="001773D3">
              <w:rPr>
                <w:rFonts w:ascii="Garamond" w:eastAsia="Times New Roman" w:hAnsi="Garamond" w:cs="Times New Roman"/>
                <w:color w:val="000000"/>
                <w:sz w:val="24"/>
                <w:szCs w:val="24"/>
                <w:lang w:eastAsia="it-IT"/>
              </w:rPr>
              <w:t xml:space="preserve"> alla soglia comunitaria</w:t>
            </w:r>
          </w:p>
        </w:tc>
        <w:tc>
          <w:tcPr>
            <w:tcW w:w="987" w:type="pct"/>
            <w:vAlign w:val="center"/>
          </w:tcPr>
          <w:p w14:paraId="22CC94AF" w14:textId="77777777" w:rsidR="00FB7A5D" w:rsidRPr="001773D3" w:rsidRDefault="00FB7A5D" w:rsidP="00AA652A">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Comunicazione/Informazione antimafia</w:t>
            </w:r>
          </w:p>
          <w:p w14:paraId="1D70B373" w14:textId="77777777" w:rsidR="00FB7A5D" w:rsidRPr="001773D3" w:rsidRDefault="00FB7A5D" w:rsidP="00AA652A">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Altra documentazione</w:t>
            </w:r>
          </w:p>
        </w:tc>
      </w:tr>
      <w:tr w:rsidR="00FB7A5D" w:rsidRPr="001773D3" w14:paraId="028FE3AA" w14:textId="77777777" w:rsidTr="00AA652A">
        <w:trPr>
          <w:gridAfter w:val="2"/>
          <w:wAfter w:w="10" w:type="pct"/>
          <w:trHeight w:val="625"/>
          <w:jc w:val="center"/>
        </w:trPr>
        <w:tc>
          <w:tcPr>
            <w:tcW w:w="182" w:type="pct"/>
            <w:shd w:val="clear" w:color="auto" w:fill="auto"/>
            <w:vAlign w:val="center"/>
          </w:tcPr>
          <w:p w14:paraId="48866595"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5.6</w:t>
            </w:r>
          </w:p>
        </w:tc>
        <w:tc>
          <w:tcPr>
            <w:tcW w:w="1453" w:type="pct"/>
            <w:shd w:val="clear" w:color="auto" w:fill="auto"/>
            <w:vAlign w:val="center"/>
          </w:tcPr>
          <w:p w14:paraId="66F3DF5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 xml:space="preserve">[In caso di ricorso all’affidamento diretto o alla procedura negoziata senza </w:t>
            </w:r>
            <w:r w:rsidRPr="001773D3">
              <w:rPr>
                <w:rFonts w:ascii="Garamond" w:eastAsia="Times New Roman" w:hAnsi="Garamond" w:cs="Times New Roman"/>
                <w:i/>
                <w:iCs/>
                <w:lang w:eastAsia="it-IT"/>
              </w:rPr>
              <w:t>previa pubblicazione del</w:t>
            </w:r>
            <w:r w:rsidRPr="001773D3">
              <w:rPr>
                <w:rFonts w:ascii="Garamond" w:eastAsia="Times New Roman" w:hAnsi="Garamond" w:cs="Times New Roman"/>
                <w:i/>
                <w:iCs/>
                <w:color w:val="FF0000"/>
                <w:lang w:eastAsia="it-IT"/>
              </w:rPr>
              <w:t xml:space="preserve"> </w:t>
            </w:r>
            <w:r w:rsidRPr="001773D3">
              <w:rPr>
                <w:rFonts w:ascii="Garamond" w:eastAsia="Times New Roman" w:hAnsi="Garamond" w:cs="Times New Roman"/>
                <w:i/>
                <w:iCs/>
                <w:color w:val="000000"/>
                <w:lang w:eastAsia="it-IT"/>
              </w:rPr>
              <w:t>bando]</w:t>
            </w:r>
            <w:r w:rsidRPr="001773D3">
              <w:rPr>
                <w:rFonts w:ascii="Garamond" w:eastAsia="Times New Roman" w:hAnsi="Garamond" w:cs="Times New Roman"/>
                <w:color w:val="000000"/>
                <w:lang w:eastAsia="it-IT"/>
              </w:rPr>
              <w:t xml:space="preserve"> È stato verificato che la garanzia definitiva sia pari al 5% dell’importo contrattuale ai sensi dell’art. 53, comma 4, del D.Lgs. n. 36/2023?</w:t>
            </w:r>
          </w:p>
        </w:tc>
        <w:tc>
          <w:tcPr>
            <w:tcW w:w="138" w:type="pct"/>
            <w:gridSpan w:val="2"/>
            <w:shd w:val="clear" w:color="auto" w:fill="auto"/>
            <w:vAlign w:val="center"/>
          </w:tcPr>
          <w:p w14:paraId="34CC011F"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153C70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607E775"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08475404"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336ECF22"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r w:rsidRPr="001773D3">
              <w:rPr>
                <w:rFonts w:ascii="Garamond" w:eastAsia="Times New Roman" w:hAnsi="Garamond" w:cs="Times New Roman"/>
                <w:color w:val="000000"/>
                <w:sz w:val="24"/>
                <w:szCs w:val="24"/>
                <w:lang w:eastAsia="it-IT"/>
              </w:rPr>
              <w:t>Garanzia definitiva non richiesta</w:t>
            </w:r>
          </w:p>
        </w:tc>
        <w:tc>
          <w:tcPr>
            <w:tcW w:w="987" w:type="pct"/>
            <w:vAlign w:val="center"/>
          </w:tcPr>
          <w:p w14:paraId="3D0D0F3D" w14:textId="77777777" w:rsidR="00FB7A5D" w:rsidRPr="001773D3" w:rsidRDefault="00FB7A5D" w:rsidP="00AA652A">
            <w:pPr>
              <w:pStyle w:val="Paragrafoelenco"/>
              <w:spacing w:after="0" w:line="240" w:lineRule="auto"/>
              <w:ind w:left="136"/>
              <w:jc w:val="both"/>
              <w:rPr>
                <w:rFonts w:ascii="Garamond" w:eastAsia="Times New Roman" w:hAnsi="Garamond" w:cs="Times New Roman"/>
                <w:color w:val="000000"/>
                <w:lang w:eastAsia="it-IT"/>
              </w:rPr>
            </w:pPr>
          </w:p>
          <w:p w14:paraId="390E605E"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Comunicazione di aggiudicazione;</w:t>
            </w:r>
          </w:p>
          <w:p w14:paraId="7793BB61"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Documentazione prodotta dall’operatore economico</w:t>
            </w:r>
          </w:p>
          <w:p w14:paraId="79887225" w14:textId="77777777" w:rsidR="00FB7A5D" w:rsidRPr="001773D3" w:rsidRDefault="00FB7A5D" w:rsidP="00AA652A">
            <w:pPr>
              <w:jc w:val="both"/>
              <w:rPr>
                <w:rFonts w:ascii="Garamond" w:hAnsi="Garamond"/>
                <w:lang w:eastAsia="it-IT"/>
              </w:rPr>
            </w:pPr>
          </w:p>
        </w:tc>
      </w:tr>
      <w:tr w:rsidR="00FB7A5D" w:rsidRPr="001773D3" w14:paraId="09E281C5" w14:textId="77777777" w:rsidTr="00AA652A">
        <w:trPr>
          <w:gridAfter w:val="2"/>
          <w:wAfter w:w="10" w:type="pct"/>
          <w:trHeight w:val="1238"/>
          <w:jc w:val="center"/>
        </w:trPr>
        <w:tc>
          <w:tcPr>
            <w:tcW w:w="182" w:type="pct"/>
            <w:shd w:val="clear" w:color="auto" w:fill="auto"/>
            <w:vAlign w:val="center"/>
          </w:tcPr>
          <w:p w14:paraId="651DABB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5.8</w:t>
            </w:r>
          </w:p>
        </w:tc>
        <w:tc>
          <w:tcPr>
            <w:tcW w:w="1453" w:type="pct"/>
            <w:shd w:val="clear" w:color="auto" w:fill="auto"/>
            <w:vAlign w:val="center"/>
          </w:tcPr>
          <w:p w14:paraId="3E51D68A" w14:textId="77777777" w:rsidR="00FB7A5D" w:rsidRPr="001773D3" w:rsidRDefault="00FB7A5D" w:rsidP="00AA652A">
            <w:pPr>
              <w:jc w:val="both"/>
              <w:rPr>
                <w:rFonts w:ascii="Garamond" w:hAnsi="Garamond"/>
                <w:lang w:eastAsia="it-IT"/>
              </w:rPr>
            </w:pPr>
            <w:r w:rsidRPr="001773D3">
              <w:rPr>
                <w:rFonts w:ascii="Garamond" w:eastAsia="Times New Roman" w:hAnsi="Garamond" w:cs="Times New Roman"/>
                <w:i/>
                <w:iCs/>
                <w:color w:val="000000"/>
                <w:lang w:eastAsia="it-IT"/>
              </w:rPr>
              <w:t xml:space="preserve">[In caso di ricorso all’affidamento diretto o alla procedura negoziata senza </w:t>
            </w:r>
            <w:r w:rsidRPr="001773D3">
              <w:rPr>
                <w:rFonts w:ascii="Garamond" w:eastAsia="Times New Roman" w:hAnsi="Garamond" w:cs="Times New Roman"/>
                <w:i/>
                <w:iCs/>
                <w:lang w:eastAsia="it-IT"/>
              </w:rPr>
              <w:t xml:space="preserve">previa pubblicazione del </w:t>
            </w:r>
            <w:r w:rsidRPr="001773D3">
              <w:rPr>
                <w:rFonts w:ascii="Garamond" w:eastAsia="Times New Roman" w:hAnsi="Garamond" w:cs="Times New Roman"/>
                <w:i/>
                <w:iCs/>
                <w:color w:val="000000"/>
                <w:lang w:eastAsia="it-IT"/>
              </w:rPr>
              <w:t>bando, qualora non sia richiesta la garanzia definitiva]</w:t>
            </w:r>
            <w:r w:rsidRPr="001773D3">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64A0400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72C61D58"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560A504"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7A76198"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4B57E793"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r w:rsidRPr="001773D3">
              <w:rPr>
                <w:rFonts w:ascii="Garamond" w:eastAsia="Times New Roman" w:hAnsi="Garamond" w:cstheme="minorHAnsi"/>
                <w:bCs/>
                <w:sz w:val="24"/>
                <w:szCs w:val="24"/>
                <w:lang w:eastAsia="it-IT"/>
              </w:rPr>
              <w:t xml:space="preserve"> – </w:t>
            </w:r>
            <w:r w:rsidRPr="001773D3">
              <w:rPr>
                <w:rFonts w:ascii="Garamond" w:eastAsia="Times New Roman" w:hAnsi="Garamond" w:cs="Times New Roman"/>
                <w:bCs/>
                <w:color w:val="000000"/>
                <w:sz w:val="24"/>
                <w:szCs w:val="24"/>
                <w:lang w:eastAsia="it-IT"/>
              </w:rPr>
              <w:t>Lettera commerciale</w:t>
            </w:r>
          </w:p>
        </w:tc>
        <w:tc>
          <w:tcPr>
            <w:tcW w:w="987" w:type="pct"/>
            <w:vAlign w:val="center"/>
          </w:tcPr>
          <w:p w14:paraId="065BC6B3"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Determina a contrarre/Decisione di contrarre/Delibera di affidamento</w:t>
            </w:r>
          </w:p>
        </w:tc>
      </w:tr>
      <w:tr w:rsidR="00FB7A5D" w:rsidRPr="001773D3" w14:paraId="34D5A4C5" w14:textId="77777777" w:rsidTr="00AA652A">
        <w:trPr>
          <w:gridAfter w:val="2"/>
          <w:wAfter w:w="10" w:type="pct"/>
          <w:trHeight w:val="1052"/>
          <w:jc w:val="center"/>
        </w:trPr>
        <w:tc>
          <w:tcPr>
            <w:tcW w:w="182" w:type="pct"/>
            <w:shd w:val="clear" w:color="auto" w:fill="auto"/>
            <w:vAlign w:val="center"/>
          </w:tcPr>
          <w:p w14:paraId="519913A5"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5.9</w:t>
            </w:r>
          </w:p>
        </w:tc>
        <w:tc>
          <w:tcPr>
            <w:tcW w:w="1453" w:type="pct"/>
            <w:shd w:val="clear" w:color="auto" w:fill="auto"/>
            <w:vAlign w:val="center"/>
          </w:tcPr>
          <w:p w14:paraId="789379C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[In caso di ricorso alla procedura aperta]</w:t>
            </w:r>
            <w:r w:rsidRPr="001773D3">
              <w:rPr>
                <w:rFonts w:ascii="Garamond" w:eastAsia="Times New Roman" w:hAnsi="Garamond" w:cs="Times New Roman"/>
                <w:color w:val="000000"/>
                <w:lang w:eastAsia="it-IT"/>
              </w:rPr>
              <w:t xml:space="preserve"> È stato verificato che la garanzia definitiva sia stata costituita nel pieno rispetto di quanto previsto dall’art. 117 del D.Lgs. n. 36/2023?</w:t>
            </w:r>
          </w:p>
        </w:tc>
        <w:tc>
          <w:tcPr>
            <w:tcW w:w="138" w:type="pct"/>
            <w:gridSpan w:val="2"/>
            <w:shd w:val="clear" w:color="auto" w:fill="auto"/>
            <w:vAlign w:val="center"/>
          </w:tcPr>
          <w:p w14:paraId="4CB4BE0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CEA3B6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0F5AEBE"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876" w:type="pct"/>
            <w:shd w:val="clear" w:color="auto" w:fill="auto"/>
            <w:vAlign w:val="center"/>
          </w:tcPr>
          <w:p w14:paraId="7C3D7E12" w14:textId="77777777" w:rsidR="00FB7A5D" w:rsidRPr="001773D3" w:rsidRDefault="00FB7A5D" w:rsidP="00AA652A">
            <w:pPr>
              <w:spacing w:after="0" w:line="240" w:lineRule="auto"/>
              <w:jc w:val="both"/>
              <w:rPr>
                <w:rFonts w:ascii="Garamond" w:eastAsia="Times New Roman" w:hAnsi="Garamond" w:cs="Times New Roman"/>
                <w:color w:val="000000"/>
                <w:sz w:val="24"/>
                <w:szCs w:val="24"/>
                <w:lang w:eastAsia="it-IT"/>
              </w:rPr>
            </w:pPr>
          </w:p>
        </w:tc>
        <w:tc>
          <w:tcPr>
            <w:tcW w:w="962" w:type="pct"/>
            <w:gridSpan w:val="2"/>
            <w:shd w:val="clear" w:color="auto" w:fill="auto"/>
            <w:vAlign w:val="center"/>
          </w:tcPr>
          <w:p w14:paraId="5E1A6A94" w14:textId="34E02C6F" w:rsidR="00FB7A5D" w:rsidRPr="001773D3" w:rsidRDefault="00677ED3" w:rsidP="00AA652A">
            <w:pPr>
              <w:spacing w:after="0" w:line="240" w:lineRule="auto"/>
              <w:jc w:val="both"/>
              <w:rPr>
                <w:rFonts w:ascii="Garamond" w:eastAsia="Times New Roman" w:hAnsi="Garamond" w:cs="Times New Roman"/>
                <w:color w:val="000000"/>
                <w:sz w:val="24"/>
                <w:szCs w:val="24"/>
                <w:lang w:eastAsia="it-IT"/>
              </w:rPr>
            </w:pPr>
            <w:r>
              <w:rPr>
                <w:rFonts w:ascii="Garamond" w:eastAsia="Times New Roman" w:hAnsi="Garamond" w:cs="Times New Roman"/>
                <w:color w:val="000000"/>
                <w:sz w:val="24"/>
                <w:szCs w:val="24"/>
                <w:lang w:eastAsia="it-IT"/>
              </w:rPr>
              <w:t>Affidamento diretto</w:t>
            </w:r>
          </w:p>
        </w:tc>
        <w:tc>
          <w:tcPr>
            <w:tcW w:w="987" w:type="pct"/>
            <w:vAlign w:val="center"/>
          </w:tcPr>
          <w:p w14:paraId="36779B4A"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Comunicazione di aggiudicazione;</w:t>
            </w:r>
          </w:p>
          <w:p w14:paraId="258D327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Documentazione prodotta dall’operatore economico</w:t>
            </w:r>
          </w:p>
        </w:tc>
      </w:tr>
      <w:tr w:rsidR="00FB7A5D" w:rsidRPr="001773D3" w14:paraId="2408BAE8" w14:textId="77777777" w:rsidTr="00AA652A">
        <w:trPr>
          <w:gridAfter w:val="2"/>
          <w:wAfter w:w="10" w:type="pct"/>
          <w:trHeight w:val="983"/>
          <w:jc w:val="center"/>
        </w:trPr>
        <w:tc>
          <w:tcPr>
            <w:tcW w:w="182" w:type="pct"/>
            <w:shd w:val="clear" w:color="auto" w:fill="auto"/>
            <w:vAlign w:val="center"/>
          </w:tcPr>
          <w:p w14:paraId="031EF37C"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5.10</w:t>
            </w:r>
          </w:p>
        </w:tc>
        <w:tc>
          <w:tcPr>
            <w:tcW w:w="1453" w:type="pct"/>
            <w:shd w:val="clear" w:color="auto" w:fill="auto"/>
            <w:vAlign w:val="center"/>
          </w:tcPr>
          <w:p w14:paraId="556F8E53"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33B3DB6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15F5A3D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B9B2E4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B4AEBA0" w14:textId="77777777" w:rsidR="00FB7A5D" w:rsidRPr="00677ED3" w:rsidRDefault="00FB7A5D" w:rsidP="00AA652A">
            <w:pPr>
              <w:spacing w:after="0" w:line="240" w:lineRule="auto"/>
              <w:jc w:val="both"/>
              <w:rPr>
                <w:rFonts w:ascii="Garamond" w:eastAsia="Times New Roman" w:hAnsi="Garamond" w:cstheme="minorHAnsi"/>
                <w:b/>
                <w:bCs/>
                <w:color w:val="3465A4"/>
                <w:sz w:val="24"/>
                <w:szCs w:val="24"/>
                <w:lang w:eastAsia="it-IT"/>
              </w:rPr>
            </w:pPr>
            <w:r w:rsidRPr="001773D3">
              <w:rPr>
                <w:rFonts w:ascii="Garamond" w:eastAsia="Times New Roman" w:hAnsi="Garamond" w:cstheme="minorHAnsi"/>
                <w:b/>
                <w:bCs/>
                <w:color w:val="3465A4"/>
                <w:sz w:val="24"/>
                <w:szCs w:val="24"/>
                <w:lang w:eastAsia="it-IT"/>
              </w:rPr>
              <w:t>Atto di affidamento adottando</w:t>
            </w:r>
            <w:r w:rsidRPr="00677ED3">
              <w:rPr>
                <w:rFonts w:ascii="Garamond" w:eastAsia="Times New Roman" w:hAnsi="Garamond" w:cstheme="minorHAnsi"/>
                <w:b/>
                <w:bCs/>
                <w:color w:val="3465A4"/>
                <w:sz w:val="24"/>
                <w:szCs w:val="24"/>
                <w:lang w:eastAsia="it-IT"/>
              </w:rPr>
              <w:t xml:space="preserve"> – Lettera commerciale</w:t>
            </w:r>
          </w:p>
        </w:tc>
        <w:tc>
          <w:tcPr>
            <w:tcW w:w="962" w:type="pct"/>
            <w:gridSpan w:val="2"/>
            <w:shd w:val="clear" w:color="auto" w:fill="auto"/>
            <w:vAlign w:val="center"/>
          </w:tcPr>
          <w:p w14:paraId="643E3BCE" w14:textId="46DFAE4B" w:rsidR="00FB7A5D" w:rsidRPr="00677ED3" w:rsidRDefault="00677ED3" w:rsidP="00AA652A">
            <w:pPr>
              <w:spacing w:after="0" w:line="240" w:lineRule="auto"/>
              <w:jc w:val="both"/>
              <w:rPr>
                <w:rFonts w:ascii="Garamond" w:eastAsia="Times New Roman" w:hAnsi="Garamond" w:cstheme="minorHAnsi"/>
                <w:b/>
                <w:bCs/>
                <w:color w:val="3465A4"/>
                <w:sz w:val="24"/>
                <w:szCs w:val="24"/>
                <w:lang w:eastAsia="it-IT"/>
              </w:rPr>
            </w:pPr>
            <w:r w:rsidRPr="00677ED3">
              <w:rPr>
                <w:rFonts w:ascii="Garamond" w:eastAsia="Times New Roman" w:hAnsi="Garamond" w:cstheme="minorHAnsi"/>
                <w:b/>
                <w:bCs/>
                <w:color w:val="3465A4"/>
                <w:sz w:val="24"/>
                <w:szCs w:val="24"/>
                <w:lang w:eastAsia="it-IT"/>
              </w:rPr>
              <w:t>Lettera commerciale da stipulare a seguito di esecutività dell’atto adottando</w:t>
            </w:r>
          </w:p>
        </w:tc>
        <w:tc>
          <w:tcPr>
            <w:tcW w:w="987" w:type="pct"/>
            <w:vAlign w:val="center"/>
          </w:tcPr>
          <w:p w14:paraId="42893024"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05EB6822" w14:textId="77777777" w:rsidTr="00AA652A">
        <w:trPr>
          <w:gridAfter w:val="2"/>
          <w:wAfter w:w="10" w:type="pct"/>
          <w:trHeight w:val="2331"/>
          <w:jc w:val="center"/>
        </w:trPr>
        <w:tc>
          <w:tcPr>
            <w:tcW w:w="182" w:type="pct"/>
            <w:shd w:val="clear" w:color="auto" w:fill="auto"/>
            <w:vAlign w:val="center"/>
          </w:tcPr>
          <w:p w14:paraId="7DF72A59"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5.11</w:t>
            </w:r>
          </w:p>
        </w:tc>
        <w:tc>
          <w:tcPr>
            <w:tcW w:w="1453" w:type="pct"/>
            <w:shd w:val="clear" w:color="auto" w:fill="auto"/>
            <w:vAlign w:val="center"/>
          </w:tcPr>
          <w:p w14:paraId="0E2090E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12635EB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09352478"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6C4B37C"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326761C"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r w:rsidRPr="001773D3">
              <w:rPr>
                <w:rFonts w:ascii="Garamond" w:eastAsia="Times New Roman" w:hAnsi="Garamond" w:cs="Times New Roman"/>
                <w:bCs/>
                <w:color w:val="000000"/>
                <w:sz w:val="24"/>
                <w:szCs w:val="24"/>
                <w:lang w:eastAsia="it-IT"/>
              </w:rPr>
              <w:t>Dichiarazione tracciabilità flussi finanziari</w:t>
            </w:r>
          </w:p>
        </w:tc>
        <w:tc>
          <w:tcPr>
            <w:tcW w:w="962" w:type="pct"/>
            <w:gridSpan w:val="2"/>
            <w:shd w:val="clear" w:color="auto" w:fill="auto"/>
            <w:vAlign w:val="center"/>
          </w:tcPr>
          <w:p w14:paraId="058DF6C1"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323FF0C7" w14:textId="77777777" w:rsidR="00FB7A5D" w:rsidRPr="001773D3" w:rsidRDefault="00FB7A5D" w:rsidP="00AA652A">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w:t>
            </w:r>
          </w:p>
          <w:p w14:paraId="5A04D1A4" w14:textId="77777777" w:rsidR="00FB7A5D" w:rsidRPr="001773D3" w:rsidRDefault="00FB7A5D" w:rsidP="00AA652A">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Dichiarazione tracciabilità flussi finanziari</w:t>
            </w:r>
          </w:p>
        </w:tc>
      </w:tr>
      <w:tr w:rsidR="00FB7A5D" w:rsidRPr="001773D3" w14:paraId="69DF4929" w14:textId="77777777" w:rsidTr="00AA652A">
        <w:trPr>
          <w:gridAfter w:val="2"/>
          <w:wAfter w:w="10" w:type="pct"/>
          <w:trHeight w:val="1417"/>
          <w:jc w:val="center"/>
        </w:trPr>
        <w:tc>
          <w:tcPr>
            <w:tcW w:w="182" w:type="pct"/>
            <w:shd w:val="clear" w:color="auto" w:fill="auto"/>
            <w:vAlign w:val="center"/>
          </w:tcPr>
          <w:p w14:paraId="330694E1"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5.12</w:t>
            </w:r>
          </w:p>
        </w:tc>
        <w:tc>
          <w:tcPr>
            <w:tcW w:w="1453" w:type="pct"/>
            <w:shd w:val="clear" w:color="auto" w:fill="auto"/>
            <w:vAlign w:val="center"/>
          </w:tcPr>
          <w:p w14:paraId="1E8A3BE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stata verificata la presenza del riferimento all’applicazione della normativa europea relativa al trattamento dei dati personali (Reg. (UE) 679/2016, art 9, par. 2, lett. g) nei limiti previsti dall’art. 22 par. 3 del Reg. (UE) 241/2021, e del D.Lgs. n. 196/2003)?</w:t>
            </w:r>
          </w:p>
        </w:tc>
        <w:tc>
          <w:tcPr>
            <w:tcW w:w="138" w:type="pct"/>
            <w:gridSpan w:val="2"/>
            <w:shd w:val="clear" w:color="auto" w:fill="auto"/>
            <w:vAlign w:val="center"/>
          </w:tcPr>
          <w:p w14:paraId="3827ECCC"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6EB42194"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F7911F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2B22909"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r w:rsidRPr="001773D3">
              <w:rPr>
                <w:rFonts w:ascii="Garamond" w:eastAsia="Times New Roman" w:hAnsi="Garamond" w:cstheme="minorHAnsi"/>
                <w:b/>
                <w:bCs/>
                <w:color w:val="3465A4"/>
                <w:sz w:val="24"/>
                <w:szCs w:val="24"/>
                <w:lang w:eastAsia="it-IT"/>
              </w:rPr>
              <w:t>Atto di affidamento adottando</w:t>
            </w:r>
            <w:r w:rsidRPr="001773D3">
              <w:rPr>
                <w:rFonts w:ascii="Garamond" w:eastAsia="Times New Roman" w:hAnsi="Garamond" w:cstheme="minorHAnsi"/>
                <w:bCs/>
                <w:sz w:val="24"/>
                <w:szCs w:val="24"/>
                <w:lang w:eastAsia="it-IT"/>
              </w:rPr>
              <w:t xml:space="preserve"> – </w:t>
            </w:r>
            <w:r w:rsidRPr="001773D3">
              <w:rPr>
                <w:rFonts w:ascii="Garamond" w:eastAsia="Times New Roman" w:hAnsi="Garamond" w:cs="Times New Roman"/>
                <w:bCs/>
                <w:color w:val="000000"/>
                <w:sz w:val="24"/>
                <w:szCs w:val="24"/>
                <w:lang w:eastAsia="it-IT"/>
              </w:rPr>
              <w:t>Lettera commerciale</w:t>
            </w:r>
          </w:p>
        </w:tc>
        <w:tc>
          <w:tcPr>
            <w:tcW w:w="962" w:type="pct"/>
            <w:gridSpan w:val="2"/>
            <w:shd w:val="clear" w:color="auto" w:fill="auto"/>
            <w:vAlign w:val="center"/>
          </w:tcPr>
          <w:p w14:paraId="77DD19FB"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783A989C"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7AFD7E3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677ED3" w:rsidRPr="001773D3" w14:paraId="719D9C55" w14:textId="77777777" w:rsidTr="00AA652A">
        <w:trPr>
          <w:gridAfter w:val="2"/>
          <w:wAfter w:w="10" w:type="pct"/>
          <w:trHeight w:val="1417"/>
          <w:jc w:val="center"/>
        </w:trPr>
        <w:tc>
          <w:tcPr>
            <w:tcW w:w="182" w:type="pct"/>
            <w:shd w:val="clear" w:color="auto" w:fill="auto"/>
            <w:vAlign w:val="center"/>
          </w:tcPr>
          <w:p w14:paraId="3606939F" w14:textId="77777777" w:rsidR="00677ED3" w:rsidRPr="001773D3" w:rsidRDefault="00677ED3" w:rsidP="00677ED3">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lastRenderedPageBreak/>
              <w:t>5.13</w:t>
            </w:r>
          </w:p>
        </w:tc>
        <w:tc>
          <w:tcPr>
            <w:tcW w:w="1453" w:type="pct"/>
            <w:shd w:val="clear" w:color="auto" w:fill="auto"/>
            <w:vAlign w:val="center"/>
          </w:tcPr>
          <w:p w14:paraId="3559F98D" w14:textId="77777777" w:rsidR="00677ED3" w:rsidRPr="001773D3" w:rsidRDefault="00677ED3" w:rsidP="00677ED3">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r w:rsidRPr="001773D3">
              <w:rPr>
                <w:rFonts w:ascii="Garamond" w:eastAsia="Times New Roman" w:hAnsi="Garamond" w:cs="Times New Roman"/>
                <w:i/>
                <w:iCs/>
                <w:lang w:eastAsia="it-IT"/>
              </w:rPr>
              <w:t>Next Generation EU</w:t>
            </w:r>
            <w:r w:rsidRPr="001773D3">
              <w:rPr>
                <w:rFonts w:ascii="Garamond" w:eastAsia="Times New Roman" w:hAnsi="Garamond" w:cs="Times New Roman"/>
                <w:lang w:eastAsia="it-IT"/>
              </w:rPr>
              <w:t xml:space="preserve"> – Italia?</w:t>
            </w:r>
            <w:r w:rsidRPr="001773D3">
              <w:rPr>
                <w:rFonts w:ascii="Garamond" w:eastAsia="Times New Roman" w:hAnsi="Garamond" w:cs="Times New Roman"/>
                <w:color w:val="000000"/>
                <w:lang w:eastAsia="it-IT"/>
              </w:rPr>
              <w:t xml:space="preserve"> </w:t>
            </w:r>
          </w:p>
          <w:p w14:paraId="57C7784D" w14:textId="77777777" w:rsidR="00677ED3" w:rsidRPr="001773D3" w:rsidRDefault="00677ED3" w:rsidP="00677ED3">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1A5F1943" w14:textId="77777777" w:rsidR="00677ED3" w:rsidRPr="001773D3" w:rsidRDefault="00677ED3" w:rsidP="00677ED3">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X</w:t>
            </w:r>
          </w:p>
        </w:tc>
        <w:tc>
          <w:tcPr>
            <w:tcW w:w="168" w:type="pct"/>
            <w:gridSpan w:val="2"/>
            <w:shd w:val="clear" w:color="auto" w:fill="auto"/>
            <w:vAlign w:val="center"/>
          </w:tcPr>
          <w:p w14:paraId="4D58D969" w14:textId="77777777" w:rsidR="00677ED3" w:rsidRPr="001773D3" w:rsidRDefault="00677ED3" w:rsidP="00677ED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4996237" w14:textId="77777777" w:rsidR="00677ED3" w:rsidRPr="001773D3" w:rsidRDefault="00677ED3" w:rsidP="00677ED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B59C659" w14:textId="617614B7" w:rsidR="00677ED3" w:rsidRPr="001773D3" w:rsidRDefault="00677ED3" w:rsidP="00677ED3">
            <w:pPr>
              <w:spacing w:after="0" w:line="240" w:lineRule="auto"/>
              <w:jc w:val="both"/>
              <w:rPr>
                <w:rFonts w:ascii="Garamond" w:eastAsia="Times New Roman" w:hAnsi="Garamond" w:cs="Times New Roman"/>
                <w:color w:val="000000"/>
                <w:sz w:val="24"/>
                <w:szCs w:val="24"/>
                <w:lang w:eastAsia="it-IT"/>
              </w:rPr>
            </w:pPr>
            <w:r w:rsidRPr="00677ED3">
              <w:rPr>
                <w:rFonts w:ascii="Garamond" w:eastAsia="Times New Roman" w:hAnsi="Garamond" w:cstheme="minorHAnsi"/>
                <w:b/>
                <w:bCs/>
                <w:color w:val="3465A4"/>
                <w:sz w:val="24"/>
                <w:szCs w:val="24"/>
                <w:lang w:eastAsia="it-IT"/>
              </w:rPr>
              <w:t>Lettera commerciale da stipulare a seguito di esecutività dell’atto adottando</w:t>
            </w:r>
          </w:p>
        </w:tc>
        <w:tc>
          <w:tcPr>
            <w:tcW w:w="962" w:type="pct"/>
            <w:gridSpan w:val="2"/>
            <w:shd w:val="clear" w:color="auto" w:fill="auto"/>
            <w:vAlign w:val="center"/>
          </w:tcPr>
          <w:p w14:paraId="6E1B3386" w14:textId="77777777" w:rsidR="00677ED3" w:rsidRPr="001773D3" w:rsidRDefault="00677ED3" w:rsidP="00677ED3">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24948ACD" w14:textId="77777777" w:rsidR="00677ED3" w:rsidRPr="001773D3" w:rsidRDefault="00677ED3" w:rsidP="00677ED3">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1B2051B7" w14:textId="77777777" w:rsidTr="00AA652A">
        <w:trPr>
          <w:trHeight w:val="680"/>
          <w:jc w:val="center"/>
        </w:trPr>
        <w:tc>
          <w:tcPr>
            <w:tcW w:w="182" w:type="pct"/>
            <w:shd w:val="clear" w:color="auto" w:fill="B8CCE4"/>
            <w:vAlign w:val="center"/>
          </w:tcPr>
          <w:p w14:paraId="46835C1E" w14:textId="77777777" w:rsidR="00FB7A5D" w:rsidRPr="001773D3" w:rsidRDefault="00FB7A5D" w:rsidP="00AA652A">
            <w:pPr>
              <w:spacing w:after="0" w:line="240" w:lineRule="auto"/>
              <w:jc w:val="center"/>
              <w:rPr>
                <w:rFonts w:ascii="Garamond" w:eastAsia="Times New Roman" w:hAnsi="Garamond" w:cs="Times New Roman"/>
                <w:b/>
                <w:bCs/>
                <w:lang w:eastAsia="it-IT"/>
              </w:rPr>
            </w:pPr>
            <w:r w:rsidRPr="001773D3">
              <w:rPr>
                <w:rFonts w:ascii="Garamond" w:eastAsia="Times New Roman" w:hAnsi="Garamond" w:cs="Times New Roman"/>
                <w:b/>
                <w:bCs/>
                <w:lang w:eastAsia="it-IT"/>
              </w:rPr>
              <w:t>F</w:t>
            </w:r>
          </w:p>
        </w:tc>
        <w:tc>
          <w:tcPr>
            <w:tcW w:w="3090" w:type="pct"/>
            <w:gridSpan w:val="8"/>
            <w:shd w:val="clear" w:color="auto" w:fill="B8CCE4"/>
            <w:vAlign w:val="center"/>
          </w:tcPr>
          <w:p w14:paraId="3871D2D3"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r w:rsidRPr="001773D3">
              <w:rPr>
                <w:rFonts w:ascii="Garamond" w:eastAsia="Times New Roman" w:hAnsi="Garamond" w:cs="Times New Roman"/>
                <w:b/>
                <w:bCs/>
                <w:sz w:val="24"/>
                <w:szCs w:val="24"/>
                <w:lang w:eastAsia="it-IT"/>
              </w:rPr>
              <w:t>Verifica del rispetto della normativa appalti: esecuzione del contratto</w:t>
            </w:r>
          </w:p>
        </w:tc>
        <w:tc>
          <w:tcPr>
            <w:tcW w:w="1728" w:type="pct"/>
            <w:gridSpan w:val="4"/>
            <w:shd w:val="clear" w:color="auto" w:fill="B8CCE4"/>
            <w:vAlign w:val="center"/>
          </w:tcPr>
          <w:p w14:paraId="01B1C006" w14:textId="77777777" w:rsidR="00FB7A5D" w:rsidRPr="001773D3" w:rsidRDefault="00FB7A5D" w:rsidP="00AA652A">
            <w:pPr>
              <w:spacing w:after="0" w:line="240" w:lineRule="auto"/>
              <w:rPr>
                <w:rFonts w:ascii="Garamond" w:eastAsia="Times New Roman" w:hAnsi="Garamond" w:cs="Times New Roman"/>
                <w:b/>
                <w:bCs/>
                <w:sz w:val="24"/>
                <w:szCs w:val="24"/>
                <w:lang w:eastAsia="it-IT"/>
              </w:rPr>
            </w:pPr>
          </w:p>
        </w:tc>
      </w:tr>
      <w:tr w:rsidR="00FB7A5D" w:rsidRPr="001773D3" w14:paraId="4D2790B5" w14:textId="77777777" w:rsidTr="00AA652A">
        <w:trPr>
          <w:gridAfter w:val="2"/>
          <w:wAfter w:w="10" w:type="pct"/>
          <w:trHeight w:val="1073"/>
          <w:jc w:val="center"/>
        </w:trPr>
        <w:tc>
          <w:tcPr>
            <w:tcW w:w="182" w:type="pct"/>
            <w:shd w:val="clear" w:color="auto" w:fill="auto"/>
            <w:vAlign w:val="center"/>
          </w:tcPr>
          <w:p w14:paraId="41EBA16A" w14:textId="77777777" w:rsidR="00FB7A5D" w:rsidRPr="001773D3" w:rsidRDefault="00FB7A5D" w:rsidP="00AA652A">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6</w:t>
            </w:r>
          </w:p>
        </w:tc>
        <w:tc>
          <w:tcPr>
            <w:tcW w:w="1453" w:type="pct"/>
            <w:shd w:val="clear" w:color="auto" w:fill="auto"/>
            <w:vAlign w:val="center"/>
          </w:tcPr>
          <w:p w14:paraId="079C3860"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F2B7EB0"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2A7E82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E82CFB4"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0B66FF91"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0967029E"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87" w:type="pct"/>
            <w:vAlign w:val="center"/>
          </w:tcPr>
          <w:p w14:paraId="4FDC2FE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p>
        </w:tc>
      </w:tr>
      <w:tr w:rsidR="00FB7A5D" w:rsidRPr="001773D3" w14:paraId="0C4F8444" w14:textId="77777777" w:rsidTr="00AA652A">
        <w:trPr>
          <w:gridAfter w:val="2"/>
          <w:wAfter w:w="10" w:type="pct"/>
          <w:trHeight w:val="1339"/>
          <w:jc w:val="center"/>
        </w:trPr>
        <w:tc>
          <w:tcPr>
            <w:tcW w:w="182" w:type="pct"/>
            <w:shd w:val="clear" w:color="auto" w:fill="auto"/>
            <w:vAlign w:val="center"/>
          </w:tcPr>
          <w:p w14:paraId="01E74207"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6.1</w:t>
            </w:r>
          </w:p>
        </w:tc>
        <w:tc>
          <w:tcPr>
            <w:tcW w:w="1453" w:type="pct"/>
            <w:shd w:val="clear" w:color="auto" w:fill="auto"/>
            <w:vAlign w:val="center"/>
          </w:tcPr>
          <w:p w14:paraId="1FDCCAF4"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nominato il Direttore dell’Esecuzione del Contratto ai sensi dell’art. 114 del D.Lgs. n. 36/2023 e ha rilasciato la dichiarazione attestante l’assenza di conflitto di interessi e di situazioni di incompatibilità?</w:t>
            </w:r>
          </w:p>
        </w:tc>
        <w:tc>
          <w:tcPr>
            <w:tcW w:w="138" w:type="pct"/>
            <w:gridSpan w:val="2"/>
            <w:shd w:val="clear" w:color="auto" w:fill="auto"/>
            <w:vAlign w:val="center"/>
          </w:tcPr>
          <w:p w14:paraId="7462C643" w14:textId="77777777" w:rsidR="00FB7A5D" w:rsidRPr="001773D3" w:rsidRDefault="00FB7A5D" w:rsidP="00AA652A">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0C5CDE19" w14:textId="77777777" w:rsidR="00FB7A5D" w:rsidRPr="001773D3" w:rsidRDefault="00FB7A5D" w:rsidP="00AA652A">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61C10BF8" w14:textId="77777777" w:rsidR="00FB7A5D" w:rsidRPr="001773D3" w:rsidRDefault="00FB7A5D" w:rsidP="00AA652A">
            <w:pPr>
              <w:spacing w:after="0" w:line="240" w:lineRule="auto"/>
              <w:jc w:val="both"/>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45F50D59"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p>
        </w:tc>
        <w:tc>
          <w:tcPr>
            <w:tcW w:w="962" w:type="pct"/>
            <w:gridSpan w:val="2"/>
            <w:shd w:val="clear" w:color="auto" w:fill="auto"/>
            <w:vAlign w:val="center"/>
          </w:tcPr>
          <w:p w14:paraId="650DEA85"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61EACC54" w14:textId="77777777" w:rsidR="00FB7A5D" w:rsidRPr="001773D3" w:rsidRDefault="00FB7A5D" w:rsidP="00AA652A">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1773D3">
              <w:rPr>
                <w:rFonts w:ascii="Garamond" w:eastAsia="Times New Roman" w:hAnsi="Garamond" w:cs="Times New Roman"/>
                <w:lang w:eastAsia="it-IT"/>
              </w:rPr>
              <w:t>Nomina del Direttore dell’Esecuzione</w:t>
            </w:r>
          </w:p>
          <w:p w14:paraId="07AD8E75" w14:textId="77777777" w:rsidR="00FB7A5D" w:rsidRPr="001773D3" w:rsidRDefault="00FB7A5D" w:rsidP="00AA652A">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1773D3">
              <w:rPr>
                <w:rFonts w:ascii="Garamond" w:eastAsia="Times New Roman" w:hAnsi="Garamond" w:cs="Times New Roman"/>
                <w:lang w:eastAsia="it-IT"/>
              </w:rPr>
              <w:t>Dichiarazione di assenza di conflitto di interessi</w:t>
            </w:r>
          </w:p>
          <w:p w14:paraId="283ECD1C" w14:textId="77777777" w:rsidR="00FB7A5D" w:rsidRPr="001773D3" w:rsidRDefault="00FB7A5D" w:rsidP="00AA652A">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1773D3">
              <w:rPr>
                <w:rFonts w:ascii="Garamond" w:eastAsia="Times New Roman" w:hAnsi="Garamond" w:cs="Times New Roman"/>
                <w:lang w:eastAsia="it-IT"/>
              </w:rPr>
              <w:t>Dichiarazione di insussistenza di incompatibilità</w:t>
            </w:r>
          </w:p>
        </w:tc>
      </w:tr>
      <w:tr w:rsidR="00FB7A5D" w:rsidRPr="001773D3" w14:paraId="2626F3A2" w14:textId="77777777" w:rsidTr="00AA652A">
        <w:trPr>
          <w:gridAfter w:val="2"/>
          <w:wAfter w:w="10" w:type="pct"/>
          <w:trHeight w:val="1073"/>
          <w:jc w:val="center"/>
        </w:trPr>
        <w:tc>
          <w:tcPr>
            <w:tcW w:w="182" w:type="pct"/>
            <w:shd w:val="clear" w:color="auto" w:fill="auto"/>
            <w:vAlign w:val="center"/>
          </w:tcPr>
          <w:p w14:paraId="6191D70E"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6.2</w:t>
            </w:r>
          </w:p>
        </w:tc>
        <w:tc>
          <w:tcPr>
            <w:tcW w:w="1453" w:type="pct"/>
            <w:shd w:val="clear" w:color="auto" w:fill="auto"/>
            <w:vAlign w:val="center"/>
          </w:tcPr>
          <w:p w14:paraId="32F41053" w14:textId="77777777" w:rsidR="00FB7A5D" w:rsidRPr="001773D3" w:rsidRDefault="00FB7A5D" w:rsidP="00AA652A">
            <w:pPr>
              <w:spacing w:after="0" w:line="240" w:lineRule="auto"/>
              <w:jc w:val="both"/>
              <w:rPr>
                <w:rFonts w:ascii="Garamond" w:eastAsia="Times New Roman" w:hAnsi="Garamond" w:cs="Times New Roman"/>
                <w:i/>
                <w:iCs/>
                <w:color w:val="000000"/>
                <w:lang w:eastAsia="it-IT"/>
              </w:rPr>
            </w:pPr>
          </w:p>
          <w:p w14:paraId="58230AA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i/>
                <w:iCs/>
                <w:color w:val="000000"/>
                <w:lang w:eastAsia="it-IT"/>
              </w:rPr>
              <w:t>[Ove previsto nella documentazione contrattuale]</w:t>
            </w:r>
            <w:r w:rsidRPr="001773D3">
              <w:rPr>
                <w:rFonts w:ascii="Garamond" w:eastAsia="Times New Roman" w:hAnsi="Garamond" w:cs="Times New Roman"/>
                <w:color w:val="000000"/>
                <w:lang w:eastAsia="it-IT"/>
              </w:rPr>
              <w:t xml:space="preserve"> È presente il verbale di inizio attività/consegna lavori parziale/definitiva?</w:t>
            </w:r>
          </w:p>
          <w:p w14:paraId="535BB175" w14:textId="77777777" w:rsidR="00FB7A5D" w:rsidRPr="001773D3" w:rsidRDefault="00FB7A5D" w:rsidP="00AA652A">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7FB3AFB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2B68F3FF"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465427E" w14:textId="77777777" w:rsidR="00FB7A5D" w:rsidRPr="001773D3" w:rsidRDefault="00FB7A5D" w:rsidP="00AA652A">
            <w:pPr>
              <w:spacing w:after="0" w:line="240" w:lineRule="auto"/>
              <w:jc w:val="both"/>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6BB4D933"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p>
        </w:tc>
        <w:tc>
          <w:tcPr>
            <w:tcW w:w="962" w:type="pct"/>
            <w:gridSpan w:val="2"/>
            <w:shd w:val="clear" w:color="auto" w:fill="auto"/>
            <w:vAlign w:val="center"/>
          </w:tcPr>
          <w:p w14:paraId="13FD7C6E"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7E9B4805"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Verbale di inizio attività/consegna dei lavori</w:t>
            </w:r>
          </w:p>
        </w:tc>
      </w:tr>
      <w:tr w:rsidR="00FB7A5D" w:rsidRPr="001773D3" w14:paraId="45B070F2" w14:textId="77777777" w:rsidTr="00AA652A">
        <w:trPr>
          <w:gridAfter w:val="2"/>
          <w:wAfter w:w="10" w:type="pct"/>
          <w:trHeight w:val="912"/>
          <w:jc w:val="center"/>
        </w:trPr>
        <w:tc>
          <w:tcPr>
            <w:tcW w:w="182" w:type="pct"/>
            <w:shd w:val="clear" w:color="auto" w:fill="auto"/>
            <w:vAlign w:val="center"/>
          </w:tcPr>
          <w:p w14:paraId="3F5D6598"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6.3</w:t>
            </w:r>
          </w:p>
        </w:tc>
        <w:tc>
          <w:tcPr>
            <w:tcW w:w="1453" w:type="pct"/>
            <w:shd w:val="clear" w:color="auto" w:fill="auto"/>
            <w:vAlign w:val="center"/>
          </w:tcPr>
          <w:p w14:paraId="7D0F4697" w14:textId="77777777" w:rsidR="00FB7A5D" w:rsidRPr="001773D3" w:rsidRDefault="00FB7A5D" w:rsidP="00AA652A">
            <w:pPr>
              <w:spacing w:after="0" w:line="240" w:lineRule="auto"/>
              <w:jc w:val="both"/>
              <w:rPr>
                <w:rFonts w:ascii="Garamond" w:eastAsia="Times New Roman" w:hAnsi="Garamond" w:cs="Times New Roman"/>
                <w:color w:val="FF0000"/>
                <w:lang w:eastAsia="it-IT"/>
              </w:rPr>
            </w:pPr>
            <w:r w:rsidRPr="001773D3">
              <w:rPr>
                <w:rFonts w:ascii="Garamond" w:eastAsia="Times New Roman" w:hAnsi="Garamond" w:cs="Times New Roman"/>
                <w:i/>
                <w:iCs/>
                <w:lang w:eastAsia="it-IT"/>
              </w:rPr>
              <w:t>[In caso di ricorso al subappalto]</w:t>
            </w:r>
            <w:r w:rsidRPr="001773D3">
              <w:rPr>
                <w:rFonts w:ascii="Garamond" w:eastAsia="Times New Roman" w:hAnsi="Garamond" w:cs="Times New Roman"/>
                <w:lang w:eastAsia="it-IT"/>
              </w:rPr>
              <w:t xml:space="preserve"> È stato rispettato quanto previsto dall’art. 119 del D.Lgs. n. 36/2023 in merito al subappalto?</w:t>
            </w:r>
          </w:p>
        </w:tc>
        <w:tc>
          <w:tcPr>
            <w:tcW w:w="138" w:type="pct"/>
            <w:gridSpan w:val="2"/>
            <w:shd w:val="clear" w:color="auto" w:fill="auto"/>
            <w:vAlign w:val="center"/>
          </w:tcPr>
          <w:p w14:paraId="4E140EE8"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28CC474"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D597EBE"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0D600862"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382E4469"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62033B72"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di gara (Bando, avviso, capitolato, altro);</w:t>
            </w:r>
          </w:p>
          <w:p w14:paraId="310C734F"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tc>
      </w:tr>
      <w:tr w:rsidR="00FB7A5D" w:rsidRPr="001773D3" w14:paraId="622BFACD" w14:textId="77777777" w:rsidTr="00AA652A">
        <w:trPr>
          <w:gridAfter w:val="2"/>
          <w:wAfter w:w="10" w:type="pct"/>
          <w:trHeight w:val="1408"/>
          <w:jc w:val="center"/>
        </w:trPr>
        <w:tc>
          <w:tcPr>
            <w:tcW w:w="182" w:type="pct"/>
            <w:shd w:val="clear" w:color="auto" w:fill="auto"/>
            <w:vAlign w:val="center"/>
          </w:tcPr>
          <w:p w14:paraId="1CE9C630"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lastRenderedPageBreak/>
              <w:t>6.4</w:t>
            </w:r>
          </w:p>
        </w:tc>
        <w:tc>
          <w:tcPr>
            <w:tcW w:w="1453" w:type="pct"/>
            <w:shd w:val="clear" w:color="auto" w:fill="auto"/>
            <w:vAlign w:val="center"/>
          </w:tcPr>
          <w:p w14:paraId="4F64E3D9"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verificato che le eventuali modifiche o varianti siano state autorizzate dal RUP con le modalità previste dall’ordinamento della stazione appaltante cui il RUP dipende, ai sensi dell’art. 120 del D.Lgs. n. 36/2023?</w:t>
            </w:r>
          </w:p>
        </w:tc>
        <w:tc>
          <w:tcPr>
            <w:tcW w:w="138" w:type="pct"/>
            <w:gridSpan w:val="2"/>
            <w:shd w:val="clear" w:color="auto" w:fill="auto"/>
            <w:vAlign w:val="center"/>
          </w:tcPr>
          <w:p w14:paraId="6C85CF73"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47463E3"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028F81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1EC1A701"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06308A63"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0F39B436"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 di appalto;</w:t>
            </w:r>
          </w:p>
          <w:p w14:paraId="33C33098" w14:textId="77777777" w:rsidR="00FB7A5D" w:rsidRPr="001773D3" w:rsidRDefault="00FB7A5D" w:rsidP="00AA652A">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Atti sulle varianti/modifiche</w:t>
            </w:r>
          </w:p>
        </w:tc>
      </w:tr>
      <w:tr w:rsidR="00FB7A5D" w:rsidRPr="001773D3" w14:paraId="0BA857CE" w14:textId="77777777" w:rsidTr="00AA652A">
        <w:trPr>
          <w:gridAfter w:val="2"/>
          <w:wAfter w:w="10" w:type="pct"/>
          <w:trHeight w:val="1012"/>
          <w:jc w:val="center"/>
        </w:trPr>
        <w:tc>
          <w:tcPr>
            <w:tcW w:w="182" w:type="pct"/>
            <w:shd w:val="clear" w:color="auto" w:fill="auto"/>
            <w:vAlign w:val="center"/>
          </w:tcPr>
          <w:p w14:paraId="4C418488"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6.5</w:t>
            </w:r>
          </w:p>
        </w:tc>
        <w:tc>
          <w:tcPr>
            <w:tcW w:w="1453" w:type="pct"/>
            <w:shd w:val="clear" w:color="auto" w:fill="auto"/>
            <w:vAlign w:val="center"/>
          </w:tcPr>
          <w:p w14:paraId="08862B21"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313CAD"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1F1685A"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53D24AF" w14:textId="77777777" w:rsidR="00FB7A5D" w:rsidRPr="001773D3" w:rsidRDefault="00FB7A5D" w:rsidP="00AA652A">
            <w:pPr>
              <w:spacing w:after="0" w:line="240" w:lineRule="auto"/>
              <w:jc w:val="both"/>
              <w:rPr>
                <w:rFonts w:ascii="Garamond" w:eastAsia="Times New Roman" w:hAnsi="Garamond" w:cs="Times New Roman"/>
                <w:b/>
                <w:bCs/>
                <w:color w:val="4472C4" w:themeColor="accent1"/>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15B4F4D7" w14:textId="77777777" w:rsidR="00FB7A5D" w:rsidRPr="001773D3" w:rsidRDefault="00FB7A5D" w:rsidP="00AA652A">
            <w:pPr>
              <w:spacing w:after="0" w:line="240" w:lineRule="auto"/>
              <w:jc w:val="both"/>
              <w:rPr>
                <w:rFonts w:ascii="Garamond" w:eastAsia="Times New Roman" w:hAnsi="Garamond" w:cs="Times New Roman"/>
                <w:b/>
                <w:bCs/>
                <w:color w:val="000000"/>
                <w:sz w:val="24"/>
                <w:szCs w:val="24"/>
                <w:lang w:eastAsia="it-IT"/>
              </w:rPr>
            </w:pPr>
          </w:p>
        </w:tc>
        <w:tc>
          <w:tcPr>
            <w:tcW w:w="962" w:type="pct"/>
            <w:gridSpan w:val="2"/>
            <w:shd w:val="clear" w:color="auto" w:fill="auto"/>
            <w:vAlign w:val="center"/>
          </w:tcPr>
          <w:p w14:paraId="5A219679" w14:textId="77777777" w:rsidR="00FB7A5D" w:rsidRPr="001773D3" w:rsidRDefault="00FB7A5D" w:rsidP="00AA652A">
            <w:pPr>
              <w:spacing w:after="0" w:line="240" w:lineRule="auto"/>
              <w:rPr>
                <w:rFonts w:ascii="Garamond" w:eastAsia="Times New Roman" w:hAnsi="Garamond" w:cs="Times New Roman"/>
                <w:b/>
                <w:bCs/>
                <w:color w:val="000000"/>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55968CE7"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Certificato di ultimazione dei lavori</w:t>
            </w:r>
          </w:p>
        </w:tc>
      </w:tr>
      <w:tr w:rsidR="00FB7A5D" w:rsidRPr="001773D3" w14:paraId="1A3391BE" w14:textId="77777777" w:rsidTr="00AA652A">
        <w:trPr>
          <w:gridAfter w:val="2"/>
          <w:wAfter w:w="10" w:type="pct"/>
          <w:trHeight w:val="1012"/>
          <w:jc w:val="center"/>
        </w:trPr>
        <w:tc>
          <w:tcPr>
            <w:tcW w:w="182" w:type="pct"/>
            <w:shd w:val="clear" w:color="auto" w:fill="auto"/>
            <w:vAlign w:val="center"/>
          </w:tcPr>
          <w:p w14:paraId="543D442A"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6.6</w:t>
            </w:r>
          </w:p>
        </w:tc>
        <w:tc>
          <w:tcPr>
            <w:tcW w:w="1453" w:type="pct"/>
            <w:shd w:val="clear" w:color="auto" w:fill="auto"/>
            <w:vAlign w:val="center"/>
          </w:tcPr>
          <w:p w14:paraId="4D6CE04A"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64E55956"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DA12C02"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B22148E" w14:textId="77777777" w:rsidR="00FB7A5D" w:rsidRPr="001773D3" w:rsidRDefault="00FB7A5D" w:rsidP="00AA652A">
            <w:pPr>
              <w:spacing w:after="0" w:line="240" w:lineRule="auto"/>
              <w:jc w:val="both"/>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257B5E89"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p>
        </w:tc>
        <w:tc>
          <w:tcPr>
            <w:tcW w:w="962" w:type="pct"/>
            <w:gridSpan w:val="2"/>
            <w:shd w:val="clear" w:color="auto" w:fill="auto"/>
            <w:vAlign w:val="center"/>
          </w:tcPr>
          <w:p w14:paraId="08E6642C"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099D9A85" w14:textId="77777777" w:rsidR="00FB7A5D" w:rsidRPr="001773D3" w:rsidRDefault="00FB7A5D" w:rsidP="00AA652A">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w:t>
            </w:r>
          </w:p>
          <w:p w14:paraId="7E3D8C12" w14:textId="77777777" w:rsidR="00FB7A5D" w:rsidRPr="001773D3" w:rsidRDefault="00FB7A5D" w:rsidP="00AA652A">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Certificato di ultimazione dei lavori</w:t>
            </w:r>
          </w:p>
        </w:tc>
      </w:tr>
      <w:tr w:rsidR="00FB7A5D" w:rsidRPr="001773D3" w14:paraId="0188BC83" w14:textId="77777777" w:rsidTr="00AA652A">
        <w:trPr>
          <w:gridAfter w:val="2"/>
          <w:wAfter w:w="10" w:type="pct"/>
          <w:trHeight w:val="1012"/>
          <w:jc w:val="center"/>
        </w:trPr>
        <w:tc>
          <w:tcPr>
            <w:tcW w:w="182" w:type="pct"/>
            <w:shd w:val="clear" w:color="auto" w:fill="auto"/>
            <w:vAlign w:val="center"/>
          </w:tcPr>
          <w:p w14:paraId="476ADB99" w14:textId="77777777" w:rsidR="00FB7A5D" w:rsidRPr="001773D3" w:rsidRDefault="00FB7A5D" w:rsidP="00AA652A">
            <w:pPr>
              <w:spacing w:after="0" w:line="240" w:lineRule="auto"/>
              <w:jc w:val="center"/>
              <w:rPr>
                <w:rFonts w:ascii="Garamond" w:eastAsia="Times New Roman" w:hAnsi="Garamond" w:cs="Times New Roman"/>
                <w:lang w:eastAsia="it-IT"/>
              </w:rPr>
            </w:pPr>
            <w:r w:rsidRPr="001773D3">
              <w:rPr>
                <w:rFonts w:ascii="Garamond" w:eastAsia="Times New Roman" w:hAnsi="Garamond" w:cs="Times New Roman"/>
                <w:lang w:eastAsia="it-IT"/>
              </w:rPr>
              <w:t>6.7</w:t>
            </w:r>
          </w:p>
        </w:tc>
        <w:tc>
          <w:tcPr>
            <w:tcW w:w="1453" w:type="pct"/>
            <w:shd w:val="clear" w:color="auto" w:fill="auto"/>
            <w:vAlign w:val="center"/>
          </w:tcPr>
          <w:p w14:paraId="6977518C"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21806751"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60840C7" w14:textId="77777777" w:rsidR="00FB7A5D" w:rsidRPr="001773D3" w:rsidRDefault="00FB7A5D" w:rsidP="00AA652A">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5A9EE88" w14:textId="77777777" w:rsidR="00FB7A5D" w:rsidRPr="001773D3" w:rsidRDefault="00FB7A5D" w:rsidP="00AA652A">
            <w:pPr>
              <w:spacing w:after="0" w:line="240" w:lineRule="auto"/>
              <w:jc w:val="both"/>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3330A1E3"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p>
        </w:tc>
        <w:tc>
          <w:tcPr>
            <w:tcW w:w="962" w:type="pct"/>
            <w:gridSpan w:val="2"/>
            <w:shd w:val="clear" w:color="auto" w:fill="auto"/>
            <w:vAlign w:val="center"/>
          </w:tcPr>
          <w:p w14:paraId="6BBF4A11"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24896EC1" w14:textId="77777777" w:rsidR="00FB7A5D" w:rsidRPr="001773D3" w:rsidRDefault="00FB7A5D" w:rsidP="00AA652A">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Contratto</w:t>
            </w:r>
          </w:p>
          <w:p w14:paraId="476AB043" w14:textId="77777777" w:rsidR="00FB7A5D" w:rsidRPr="001773D3" w:rsidRDefault="00FB7A5D" w:rsidP="00AA652A">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Verbali di proroga, sospensione e ripresa dei lavori</w:t>
            </w:r>
          </w:p>
          <w:p w14:paraId="62F8E57C" w14:textId="77777777" w:rsidR="00FB7A5D" w:rsidRPr="001773D3" w:rsidRDefault="00FB7A5D" w:rsidP="00AA652A">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Certificato di ultimazione dei lavori</w:t>
            </w:r>
          </w:p>
        </w:tc>
      </w:tr>
      <w:tr w:rsidR="00FB7A5D" w:rsidRPr="001773D3" w14:paraId="6BA1B414" w14:textId="77777777" w:rsidTr="00AA652A">
        <w:trPr>
          <w:gridAfter w:val="2"/>
          <w:wAfter w:w="10" w:type="pct"/>
          <w:trHeight w:val="1012"/>
          <w:jc w:val="center"/>
        </w:trPr>
        <w:tc>
          <w:tcPr>
            <w:tcW w:w="182" w:type="pct"/>
            <w:shd w:val="clear" w:color="auto" w:fill="auto"/>
            <w:vAlign w:val="center"/>
          </w:tcPr>
          <w:p w14:paraId="75B4A7BB" w14:textId="77777777" w:rsidR="00FB7A5D" w:rsidRPr="001773D3" w:rsidRDefault="00FB7A5D" w:rsidP="00AA652A">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lang w:eastAsia="it-IT"/>
              </w:rPr>
              <w:t>6.8</w:t>
            </w:r>
          </w:p>
        </w:tc>
        <w:tc>
          <w:tcPr>
            <w:tcW w:w="1453" w:type="pct"/>
            <w:shd w:val="clear" w:color="auto" w:fill="auto"/>
            <w:vAlign w:val="center"/>
          </w:tcPr>
          <w:p w14:paraId="2E93AF57" w14:textId="77777777" w:rsidR="00FB7A5D" w:rsidRPr="001773D3" w:rsidRDefault="00FB7A5D" w:rsidP="00AA652A">
            <w:pPr>
              <w:spacing w:after="0" w:line="240" w:lineRule="auto"/>
              <w:jc w:val="both"/>
              <w:rPr>
                <w:rFonts w:ascii="Garamond" w:eastAsia="Times New Roman" w:hAnsi="Garamond" w:cs="Times New Roman"/>
                <w:lang w:eastAsia="it-IT"/>
              </w:rPr>
            </w:pPr>
            <w:r w:rsidRPr="001773D3">
              <w:rPr>
                <w:rFonts w:ascii="Garamond" w:eastAsia="Times New Roman" w:hAnsi="Garamond" w:cs="Times New Roman"/>
                <w:lang w:eastAsia="it-IT"/>
              </w:rPr>
              <w:t>È stato trasmesso il certificato di regolare esecuzione/collaudo/certificato di verifica di conformità?</w:t>
            </w:r>
          </w:p>
        </w:tc>
        <w:tc>
          <w:tcPr>
            <w:tcW w:w="138" w:type="pct"/>
            <w:gridSpan w:val="2"/>
            <w:shd w:val="clear" w:color="auto" w:fill="auto"/>
            <w:vAlign w:val="center"/>
          </w:tcPr>
          <w:p w14:paraId="72BA6C1A" w14:textId="77777777" w:rsidR="00FB7A5D" w:rsidRPr="001773D3" w:rsidRDefault="00FB7A5D" w:rsidP="00AA652A">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74D216EE" w14:textId="77777777" w:rsidR="00FB7A5D" w:rsidRPr="001773D3" w:rsidRDefault="00FB7A5D" w:rsidP="00AA652A">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3AC6A179" w14:textId="77777777" w:rsidR="00FB7A5D" w:rsidRPr="001773D3" w:rsidRDefault="00FB7A5D" w:rsidP="00AA652A">
            <w:pPr>
              <w:spacing w:after="0" w:line="240" w:lineRule="auto"/>
              <w:jc w:val="both"/>
              <w:rPr>
                <w:rFonts w:ascii="Garamond" w:eastAsia="Times New Roman" w:hAnsi="Garamond" w:cs="Times New Roman"/>
                <w:b/>
                <w:bCs/>
                <w:lang w:eastAsia="it-IT"/>
              </w:rPr>
            </w:pPr>
            <w:r w:rsidRPr="001773D3">
              <w:rPr>
                <w:rFonts w:ascii="Garamond" w:eastAsia="Times New Roman" w:hAnsi="Garamond" w:cs="Times New Roman"/>
                <w:b/>
                <w:bCs/>
                <w:lang w:eastAsia="it-IT"/>
              </w:rPr>
              <w:t>X</w:t>
            </w:r>
          </w:p>
        </w:tc>
        <w:tc>
          <w:tcPr>
            <w:tcW w:w="876" w:type="pct"/>
            <w:shd w:val="clear" w:color="auto" w:fill="auto"/>
            <w:vAlign w:val="center"/>
          </w:tcPr>
          <w:p w14:paraId="712D5FEB"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p>
        </w:tc>
        <w:tc>
          <w:tcPr>
            <w:tcW w:w="962" w:type="pct"/>
            <w:gridSpan w:val="2"/>
            <w:shd w:val="clear" w:color="auto" w:fill="auto"/>
            <w:vAlign w:val="center"/>
          </w:tcPr>
          <w:p w14:paraId="74C5A6B7" w14:textId="77777777" w:rsidR="00FB7A5D" w:rsidRPr="001773D3" w:rsidRDefault="00FB7A5D" w:rsidP="00AA652A">
            <w:pPr>
              <w:spacing w:after="0" w:line="240" w:lineRule="auto"/>
              <w:jc w:val="both"/>
              <w:rPr>
                <w:rFonts w:ascii="Garamond" w:eastAsia="Times New Roman" w:hAnsi="Garamond" w:cs="Times New Roman"/>
                <w:b/>
                <w:bCs/>
                <w:sz w:val="24"/>
                <w:szCs w:val="24"/>
                <w:lang w:eastAsia="it-IT"/>
              </w:rPr>
            </w:pPr>
            <w:r w:rsidRPr="001773D3">
              <w:rPr>
                <w:rFonts w:ascii="Garamond" w:eastAsia="Times New Roman" w:hAnsi="Garamond" w:cstheme="minorHAnsi"/>
                <w:b/>
                <w:bCs/>
                <w:color w:val="3465A4"/>
                <w:sz w:val="24"/>
                <w:szCs w:val="24"/>
                <w:lang w:eastAsia="it-IT"/>
              </w:rPr>
              <w:t>Non applicabile in questa fase</w:t>
            </w:r>
          </w:p>
        </w:tc>
        <w:tc>
          <w:tcPr>
            <w:tcW w:w="987" w:type="pct"/>
            <w:vAlign w:val="center"/>
          </w:tcPr>
          <w:p w14:paraId="5D99AD7E" w14:textId="77777777" w:rsidR="00FB7A5D" w:rsidRPr="001773D3" w:rsidRDefault="00FB7A5D" w:rsidP="00AA652A">
            <w:pPr>
              <w:spacing w:after="0" w:line="240" w:lineRule="auto"/>
              <w:jc w:val="both"/>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Certificato di regolare esecuzione/collaudo/certificato di verifica di conformità</w:t>
            </w:r>
          </w:p>
        </w:tc>
      </w:tr>
    </w:tbl>
    <w:p w14:paraId="35866664" w14:textId="77777777" w:rsidR="00FB7A5D" w:rsidRPr="001773D3" w:rsidRDefault="00FB7A5D" w:rsidP="00FB7A5D">
      <w:pPr>
        <w:rPr>
          <w:rFonts w:ascii="Garamond" w:hAnsi="Garamond"/>
        </w:rPr>
      </w:pPr>
    </w:p>
    <w:p w14:paraId="17FB380B" w14:textId="46461385" w:rsidR="00FD4945" w:rsidRPr="001773D3" w:rsidRDefault="00FD4945" w:rsidP="00457E72">
      <w:pPr>
        <w:rPr>
          <w:rFonts w:ascii="Garamond" w:hAnsi="Garamond"/>
        </w:rPr>
      </w:pPr>
    </w:p>
    <w:p w14:paraId="0967BCCC" w14:textId="77777777" w:rsidR="00FB7A5D" w:rsidRPr="001773D3" w:rsidRDefault="00FB7A5D" w:rsidP="00457E72">
      <w:pPr>
        <w:rPr>
          <w:rFonts w:ascii="Garamond" w:hAnsi="Garamond"/>
        </w:rPr>
      </w:pPr>
    </w:p>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1773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1773D3" w:rsidRDefault="00457E72" w:rsidP="006B7FF4">
            <w:pPr>
              <w:spacing w:after="0" w:line="240" w:lineRule="auto"/>
              <w:jc w:val="center"/>
              <w:rPr>
                <w:rFonts w:ascii="Garamond" w:eastAsia="Times New Roman" w:hAnsi="Garamond" w:cs="Times New Roman"/>
                <w:b/>
                <w:bCs/>
                <w:lang w:eastAsia="it-IT"/>
              </w:rPr>
            </w:pPr>
            <w:r w:rsidRPr="001773D3">
              <w:rPr>
                <w:rFonts w:ascii="Garamond" w:hAnsi="Garamond"/>
              </w:rPr>
              <w:lastRenderedPageBreak/>
              <w:br w:type="page"/>
            </w:r>
            <w:r w:rsidRPr="001773D3">
              <w:rPr>
                <w:rFonts w:ascii="Garamond" w:eastAsia="Times New Roman" w:hAnsi="Garamond" w:cs="Times New Roman"/>
                <w:b/>
                <w:bCs/>
                <w:lang w:eastAsia="it-IT"/>
              </w:rPr>
              <w:t>ESITI</w:t>
            </w:r>
          </w:p>
        </w:tc>
      </w:tr>
      <w:tr w:rsidR="00457E72" w:rsidRPr="001773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1773D3" w:rsidRDefault="00457E72" w:rsidP="006B7FF4">
            <w:pPr>
              <w:spacing w:after="0" w:line="240" w:lineRule="auto"/>
              <w:jc w:val="center"/>
              <w:rPr>
                <w:rFonts w:ascii="Garamond" w:eastAsia="Times New Roman" w:hAnsi="Garamond" w:cs="Times New Roman"/>
                <w:b/>
                <w:bCs/>
                <w:color w:val="000000"/>
                <w:lang w:eastAsia="it-IT"/>
              </w:rPr>
            </w:pPr>
            <w:r w:rsidRPr="001773D3">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1B4CCE9C" w:rsidR="00457E72" w:rsidRPr="001773D3" w:rsidRDefault="00A17BDD"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X</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POSITIVO</w:t>
            </w:r>
          </w:p>
        </w:tc>
      </w:tr>
      <w:tr w:rsidR="00457E72" w:rsidRPr="001773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1773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PARZIALMENTE POSITIVO</w:t>
            </w:r>
          </w:p>
        </w:tc>
      </w:tr>
      <w:tr w:rsidR="00457E72" w:rsidRPr="001773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1773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NEGATIVO</w:t>
            </w:r>
          </w:p>
        </w:tc>
      </w:tr>
    </w:tbl>
    <w:p w14:paraId="24B9AC35" w14:textId="77777777" w:rsidR="00942708" w:rsidRPr="001773D3" w:rsidRDefault="00942708" w:rsidP="00457E72">
      <w:pPr>
        <w:rPr>
          <w:rFonts w:ascii="Garamond" w:hAnsi="Garamond"/>
        </w:rPr>
      </w:pPr>
    </w:p>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1773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1773D3" w:rsidRDefault="009608D8" w:rsidP="00E404A3">
            <w:pPr>
              <w:spacing w:after="0" w:line="240" w:lineRule="auto"/>
              <w:rPr>
                <w:rFonts w:ascii="Garamond" w:eastAsia="Times New Roman" w:hAnsi="Garamond" w:cs="Times New Roman"/>
                <w:b/>
                <w:bCs/>
                <w:lang w:eastAsia="it-IT"/>
              </w:rPr>
            </w:pPr>
            <w:r w:rsidRPr="001773D3">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762527E5" w:rsidR="009608D8" w:rsidRPr="001773D3" w:rsidRDefault="002E5454" w:rsidP="0051252B">
            <w:pPr>
              <w:spacing w:after="0" w:line="240" w:lineRule="auto"/>
              <w:jc w:val="center"/>
              <w:rPr>
                <w:rFonts w:ascii="Garamond" w:eastAsia="Times New Roman" w:hAnsi="Garamond" w:cs="Times New Roman"/>
                <w:b/>
                <w:bCs/>
                <w:highlight w:val="cyan"/>
                <w:lang w:eastAsia="it-IT"/>
              </w:rPr>
            </w:pPr>
            <w:r w:rsidRPr="001773D3">
              <w:rPr>
                <w:rFonts w:ascii="Garamond" w:eastAsia="Times New Roman" w:hAnsi="Garamond" w:cs="Calibri"/>
                <w:lang w:eastAsia="it-IT"/>
              </w:rPr>
              <w:t xml:space="preserve">€ </w:t>
            </w:r>
            <w:r w:rsidR="0089147D" w:rsidRPr="001773D3">
              <w:rPr>
                <w:rFonts w:ascii="Garamond" w:eastAsia="Times New Roman" w:hAnsi="Garamond" w:cs="Calibri"/>
                <w:lang w:eastAsia="it-IT"/>
              </w:rPr>
              <w:t>0</w:t>
            </w:r>
            <w:r w:rsidR="0001179B" w:rsidRPr="001773D3">
              <w:rPr>
                <w:rFonts w:ascii="Garamond" w:eastAsia="Times New Roman" w:hAnsi="Garamond" w:cs="Calibri"/>
                <w:lang w:eastAsia="it-IT"/>
              </w:rPr>
              <w:t>,00</w:t>
            </w:r>
          </w:p>
        </w:tc>
      </w:tr>
      <w:tr w:rsidR="002E5454" w:rsidRPr="001773D3" w14:paraId="0B956B92" w14:textId="77777777" w:rsidTr="002E5454">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2E5454" w:rsidRPr="001773D3" w:rsidRDefault="002E5454" w:rsidP="002E5454">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7E43A4C1" w:rsidR="002E5454" w:rsidRPr="001773D3" w:rsidRDefault="00AE66EC" w:rsidP="002E5454">
            <w:pPr>
              <w:spacing w:after="0" w:line="240" w:lineRule="auto"/>
              <w:jc w:val="center"/>
              <w:rPr>
                <w:rFonts w:ascii="Garamond" w:eastAsia="Times New Roman" w:hAnsi="Garamond" w:cs="Times New Roman"/>
                <w:color w:val="000000"/>
                <w:lang w:eastAsia="it-IT"/>
              </w:rPr>
            </w:pPr>
            <w:r w:rsidRPr="005F0E23">
              <w:rPr>
                <w:rFonts w:ascii="Garamond" w:eastAsia="Times New Roman" w:hAnsi="Garamond" w:cstheme="minorHAnsi"/>
                <w:lang w:eastAsia="it-IT"/>
              </w:rPr>
              <w:t>€ 4.890,00</w:t>
            </w:r>
          </w:p>
        </w:tc>
      </w:tr>
      <w:tr w:rsidR="002E5454" w:rsidRPr="001773D3" w14:paraId="2F961C11" w14:textId="77777777" w:rsidTr="002E5454">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2E5454" w:rsidRPr="001773D3" w:rsidRDefault="002E5454" w:rsidP="002E5454">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221E0EA7" w:rsidR="002E5454" w:rsidRPr="001773D3" w:rsidRDefault="00AE66EC" w:rsidP="002E5454">
            <w:pPr>
              <w:spacing w:after="0" w:line="240" w:lineRule="auto"/>
              <w:jc w:val="center"/>
              <w:rPr>
                <w:rFonts w:ascii="Garamond" w:eastAsia="Times New Roman" w:hAnsi="Garamond" w:cs="Times New Roman"/>
                <w:color w:val="000000"/>
                <w:lang w:eastAsia="it-IT"/>
              </w:rPr>
            </w:pPr>
            <w:r w:rsidRPr="005F0E23">
              <w:rPr>
                <w:rFonts w:ascii="Garamond" w:eastAsia="Times New Roman" w:hAnsi="Garamond" w:cstheme="minorHAnsi"/>
                <w:lang w:eastAsia="it-IT"/>
              </w:rPr>
              <w:t>€ 4.890,00</w:t>
            </w:r>
          </w:p>
        </w:tc>
      </w:tr>
      <w:tr w:rsidR="00A17BDD" w:rsidRPr="001773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A17BDD" w:rsidRPr="001773D3" w:rsidRDefault="00A17BDD" w:rsidP="00A17BDD">
            <w:pPr>
              <w:spacing w:after="0" w:line="240" w:lineRule="auto"/>
              <w:rPr>
                <w:rFonts w:ascii="Garamond" w:eastAsia="Times New Roman" w:hAnsi="Garamond" w:cs="Times New Roman"/>
                <w:color w:val="000000"/>
                <w:lang w:eastAsia="it-IT"/>
              </w:rPr>
            </w:pPr>
            <w:r w:rsidRPr="001773D3">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76AA4E5F" w:rsidR="00A17BDD" w:rsidRPr="001773D3" w:rsidRDefault="00A17BDD" w:rsidP="00A17BDD">
            <w:pPr>
              <w:spacing w:after="0" w:line="240" w:lineRule="auto"/>
              <w:jc w:val="center"/>
              <w:rPr>
                <w:rFonts w:ascii="Garamond" w:eastAsia="Times New Roman" w:hAnsi="Garamond" w:cs="Times New Roman"/>
                <w:color w:val="000000"/>
                <w:lang w:eastAsia="it-IT"/>
              </w:rPr>
            </w:pPr>
            <w:r w:rsidRPr="001773D3">
              <w:rPr>
                <w:rFonts w:ascii="Garamond" w:eastAsia="Times New Roman" w:hAnsi="Garamond" w:cs="Times New Roman"/>
                <w:bCs/>
                <w:lang w:eastAsia="it-IT"/>
              </w:rPr>
              <w:t>€ 0</w:t>
            </w:r>
            <w:r w:rsidR="0001179B" w:rsidRPr="001773D3">
              <w:rPr>
                <w:rFonts w:ascii="Garamond" w:eastAsia="Times New Roman" w:hAnsi="Garamond" w:cs="Times New Roman"/>
                <w:bCs/>
                <w:lang w:eastAsia="it-IT"/>
              </w:rPr>
              <w:t>,00</w:t>
            </w:r>
          </w:p>
        </w:tc>
      </w:tr>
    </w:tbl>
    <w:p w14:paraId="1282A6EE" w14:textId="77777777" w:rsidR="009608D8" w:rsidRPr="001773D3" w:rsidRDefault="009608D8" w:rsidP="00457E72">
      <w:pPr>
        <w:rPr>
          <w:rFonts w:ascii="Garamond" w:hAnsi="Garamond"/>
        </w:rPr>
      </w:pPr>
    </w:p>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1773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1773D3" w:rsidRDefault="00F85903" w:rsidP="006B7FF4">
            <w:pPr>
              <w:spacing w:after="0" w:line="240" w:lineRule="auto"/>
              <w:jc w:val="center"/>
              <w:rPr>
                <w:rFonts w:ascii="Garamond" w:eastAsia="Times New Roman" w:hAnsi="Garamond" w:cs="Times New Roman"/>
                <w:b/>
                <w:bCs/>
                <w:lang w:eastAsia="it-IT"/>
              </w:rPr>
            </w:pPr>
            <w:r w:rsidRPr="001773D3">
              <w:rPr>
                <w:rFonts w:ascii="Garamond" w:eastAsia="Times New Roman" w:hAnsi="Garamond" w:cs="Times New Roman"/>
                <w:b/>
                <w:bCs/>
                <w:lang w:eastAsia="it-IT"/>
              </w:rPr>
              <w:t>Note</w:t>
            </w:r>
            <w:r w:rsidR="009608D8" w:rsidRPr="001773D3">
              <w:rPr>
                <w:rFonts w:ascii="Garamond" w:eastAsia="Times New Roman" w:hAnsi="Garamond" w:cs="Times New Roman"/>
                <w:b/>
                <w:bCs/>
                <w:lang w:eastAsia="it-IT"/>
              </w:rPr>
              <w:t xml:space="preserve"> (Osservazioni/Raccomandazioni/Segnalazione irregolarità)</w:t>
            </w:r>
          </w:p>
        </w:tc>
      </w:tr>
      <w:tr w:rsidR="00457E72" w:rsidRPr="001773D3" w14:paraId="51E2B383" w14:textId="77777777" w:rsidTr="00FB7A5D">
        <w:trPr>
          <w:trHeight w:val="499"/>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1773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1773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1773D3" w14:paraId="2D42A53E" w14:textId="77777777" w:rsidTr="00FD4945">
        <w:trPr>
          <w:trHeight w:val="495"/>
        </w:trPr>
        <w:tc>
          <w:tcPr>
            <w:tcW w:w="2718" w:type="pct"/>
            <w:shd w:val="clear" w:color="auto" w:fill="FFFFFF"/>
            <w:noWrap/>
            <w:vAlign w:val="center"/>
            <w:hideMark/>
          </w:tcPr>
          <w:p w14:paraId="751BC4CF" w14:textId="186C069A" w:rsidR="00457E72" w:rsidRPr="001773D3" w:rsidRDefault="00457E72" w:rsidP="006B7FF4">
            <w:pPr>
              <w:rPr>
                <w:rFonts w:ascii="Garamond" w:hAnsi="Garamond" w:cs="Calibri"/>
                <w:b/>
                <w:bCs/>
              </w:rPr>
            </w:pPr>
            <w:r w:rsidRPr="001773D3">
              <w:rPr>
                <w:rFonts w:ascii="Garamond" w:hAnsi="Garamond" w:cs="Calibri"/>
                <w:b/>
                <w:bCs/>
              </w:rPr>
              <w:t>Data e luogo del controllo:</w:t>
            </w:r>
            <w:r w:rsidR="002E5454" w:rsidRPr="001773D3">
              <w:rPr>
                <w:rFonts w:ascii="Garamond" w:hAnsi="Garamond" w:cs="Calibri"/>
                <w:b/>
                <w:bCs/>
              </w:rPr>
              <w:t xml:space="preserve"> Parma</w:t>
            </w:r>
          </w:p>
        </w:tc>
        <w:tc>
          <w:tcPr>
            <w:tcW w:w="2282" w:type="pct"/>
            <w:shd w:val="clear" w:color="auto" w:fill="FFFFFF"/>
            <w:noWrap/>
            <w:vAlign w:val="center"/>
            <w:hideMark/>
          </w:tcPr>
          <w:p w14:paraId="455A1E21" w14:textId="54B1328F" w:rsidR="00457E72" w:rsidRPr="001773D3" w:rsidRDefault="0089147D" w:rsidP="006B7FF4">
            <w:pPr>
              <w:jc w:val="center"/>
              <w:rPr>
                <w:rFonts w:ascii="Garamond" w:hAnsi="Garamond" w:cs="Calibri"/>
              </w:rPr>
            </w:pPr>
            <w:r w:rsidRPr="001773D3">
              <w:rPr>
                <w:rFonts w:ascii="Garamond" w:hAnsi="Garamond" w:cs="Calibri"/>
              </w:rPr>
              <w:t>Parma, data firma digitale</w:t>
            </w:r>
          </w:p>
        </w:tc>
      </w:tr>
      <w:tr w:rsidR="00457E72" w:rsidRPr="001773D3" w14:paraId="0F7232B3" w14:textId="77777777" w:rsidTr="00FD4945">
        <w:trPr>
          <w:trHeight w:val="620"/>
        </w:trPr>
        <w:tc>
          <w:tcPr>
            <w:tcW w:w="5000" w:type="pct"/>
            <w:gridSpan w:val="2"/>
            <w:vAlign w:val="center"/>
          </w:tcPr>
          <w:p w14:paraId="70C9F969" w14:textId="7ADA71AC" w:rsidR="00457E72" w:rsidRPr="001773D3" w:rsidRDefault="00457E72" w:rsidP="006B7FF4">
            <w:pPr>
              <w:rPr>
                <w:rFonts w:ascii="Garamond" w:hAnsi="Garamond" w:cs="Calibri"/>
                <w:b/>
              </w:rPr>
            </w:pPr>
            <w:r w:rsidRPr="001773D3">
              <w:rPr>
                <w:rFonts w:ascii="Garamond" w:hAnsi="Garamond" w:cs="Calibri"/>
                <w:b/>
              </w:rPr>
              <w:t xml:space="preserve">Incaricato del controllo: </w:t>
            </w:r>
            <w:r w:rsidR="0001179B" w:rsidRPr="001773D3">
              <w:rPr>
                <w:rFonts w:ascii="Garamond" w:hAnsi="Garamond" w:cs="Calibri"/>
                <w:b/>
              </w:rPr>
              <w:t>Arch</w:t>
            </w:r>
            <w:r w:rsidR="002E5454" w:rsidRPr="001773D3">
              <w:rPr>
                <w:rFonts w:ascii="Garamond" w:hAnsi="Garamond" w:cs="Calibri"/>
                <w:b/>
              </w:rPr>
              <w:t xml:space="preserve">. </w:t>
            </w:r>
            <w:r w:rsidR="0001179B" w:rsidRPr="001773D3">
              <w:rPr>
                <w:rFonts w:ascii="Garamond" w:hAnsi="Garamond" w:cs="Calibri"/>
                <w:b/>
              </w:rPr>
              <w:t>Matteo Piovani</w:t>
            </w:r>
            <w:r w:rsidR="002E5454" w:rsidRPr="001773D3">
              <w:rPr>
                <w:rFonts w:ascii="Garamond" w:hAnsi="Garamond" w:cs="Calibri"/>
                <w:b/>
              </w:rPr>
              <w:t xml:space="preserve"> - </w:t>
            </w:r>
            <w:r w:rsidRPr="001773D3">
              <w:rPr>
                <w:rFonts w:ascii="Garamond" w:hAnsi="Garamond" w:cs="Calibri"/>
                <w:b/>
              </w:rPr>
              <w:t>Firma</w:t>
            </w:r>
          </w:p>
        </w:tc>
      </w:tr>
      <w:tr w:rsidR="00457E72" w:rsidRPr="001773D3" w14:paraId="144952A9" w14:textId="77777777" w:rsidTr="00FD4945">
        <w:trPr>
          <w:trHeight w:val="558"/>
        </w:trPr>
        <w:tc>
          <w:tcPr>
            <w:tcW w:w="5000" w:type="pct"/>
            <w:gridSpan w:val="2"/>
            <w:vAlign w:val="center"/>
          </w:tcPr>
          <w:p w14:paraId="2B0FB2C1" w14:textId="2A1AD1A6" w:rsidR="00457E72" w:rsidRPr="001773D3" w:rsidRDefault="00457E72" w:rsidP="006B7FF4">
            <w:pPr>
              <w:rPr>
                <w:rFonts w:ascii="Garamond" w:hAnsi="Garamond" w:cs="Calibri"/>
                <w:b/>
              </w:rPr>
            </w:pPr>
            <w:r w:rsidRPr="001773D3">
              <w:rPr>
                <w:rFonts w:ascii="Garamond" w:hAnsi="Garamond" w:cs="Calibri"/>
                <w:b/>
              </w:rPr>
              <w:t>Responsabile del controllo:</w:t>
            </w:r>
            <w:r w:rsidR="002E5454" w:rsidRPr="001773D3">
              <w:rPr>
                <w:rFonts w:ascii="Garamond" w:hAnsi="Garamond" w:cs="Calibri"/>
                <w:b/>
              </w:rPr>
              <w:t xml:space="preserve"> </w:t>
            </w:r>
            <w:r w:rsidR="0001179B" w:rsidRPr="001773D3">
              <w:rPr>
                <w:rFonts w:ascii="Garamond" w:hAnsi="Garamond" w:cs="Calibri"/>
                <w:b/>
              </w:rPr>
              <w:t xml:space="preserve">Arch. Matteo Piovani </w:t>
            </w:r>
            <w:r w:rsidR="002E5454" w:rsidRPr="001773D3">
              <w:rPr>
                <w:rFonts w:ascii="Garamond" w:hAnsi="Garamond" w:cs="Calibri"/>
                <w:b/>
              </w:rPr>
              <w:t xml:space="preserve">- </w:t>
            </w:r>
            <w:r w:rsidRPr="001773D3">
              <w:rPr>
                <w:rFonts w:ascii="Garamond" w:hAnsi="Garamond" w:cs="Calibri"/>
                <w:b/>
              </w:rPr>
              <w:t>Firma</w:t>
            </w:r>
          </w:p>
        </w:tc>
      </w:tr>
    </w:tbl>
    <w:p w14:paraId="5BF4C7E1" w14:textId="77777777" w:rsidR="00457E72" w:rsidRPr="001773D3" w:rsidRDefault="00457E72" w:rsidP="00457E72">
      <w:pPr>
        <w:rPr>
          <w:rFonts w:ascii="Garamond" w:hAnsi="Garamond"/>
        </w:rPr>
      </w:pPr>
    </w:p>
    <w:p w14:paraId="58A4DC34" w14:textId="77777777" w:rsidR="00457E72" w:rsidRPr="001773D3" w:rsidRDefault="00457E72" w:rsidP="00457E72">
      <w:pPr>
        <w:rPr>
          <w:rFonts w:ascii="Garamond" w:hAnsi="Garamond"/>
        </w:rPr>
      </w:pPr>
    </w:p>
    <w:p w14:paraId="47A08C15" w14:textId="77777777" w:rsidR="00457E72" w:rsidRPr="001773D3" w:rsidRDefault="00457E72" w:rsidP="00457E72">
      <w:pPr>
        <w:rPr>
          <w:rFonts w:ascii="Garamond" w:hAnsi="Garamond"/>
        </w:rPr>
      </w:pPr>
    </w:p>
    <w:p w14:paraId="6F07BAC1" w14:textId="77777777" w:rsidR="00457E72" w:rsidRPr="001773D3" w:rsidRDefault="00457E72" w:rsidP="00457E72">
      <w:pPr>
        <w:rPr>
          <w:rFonts w:ascii="Garamond" w:hAnsi="Garamond"/>
        </w:rPr>
      </w:pPr>
    </w:p>
    <w:p w14:paraId="16946B5D" w14:textId="77777777" w:rsidR="00DC29C7" w:rsidRPr="001773D3" w:rsidRDefault="00DC29C7" w:rsidP="00457E72">
      <w:pPr>
        <w:rPr>
          <w:rFonts w:ascii="Garamond" w:hAnsi="Garamond"/>
        </w:rPr>
      </w:pPr>
    </w:p>
    <w:sectPr w:rsidR="00DC29C7" w:rsidRPr="001773D3"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7D6CF" w14:textId="77777777" w:rsidR="00C02307" w:rsidRDefault="00C02307" w:rsidP="00BB082A">
      <w:pPr>
        <w:spacing w:after="0" w:line="240" w:lineRule="auto"/>
      </w:pPr>
      <w:r>
        <w:separator/>
      </w:r>
    </w:p>
  </w:endnote>
  <w:endnote w:type="continuationSeparator" w:id="0">
    <w:p w14:paraId="6C889FA0" w14:textId="77777777" w:rsidR="00C02307" w:rsidRDefault="00C02307"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8DF6" w14:textId="0ADC3B69" w:rsidR="00C02307" w:rsidRPr="00B50AD7" w:rsidRDefault="00C02307">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C02307" w:rsidRDefault="00C0230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1FE1" w14:textId="77777777" w:rsidR="00C02307" w:rsidRDefault="00C02307" w:rsidP="00BB082A">
      <w:pPr>
        <w:spacing w:after="0" w:line="240" w:lineRule="auto"/>
      </w:pPr>
      <w:r>
        <w:separator/>
      </w:r>
    </w:p>
  </w:footnote>
  <w:footnote w:type="continuationSeparator" w:id="0">
    <w:p w14:paraId="240BA213" w14:textId="77777777" w:rsidR="00C02307" w:rsidRDefault="00C02307"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EA05" w14:textId="3BC39E8D" w:rsidR="00C02307" w:rsidRDefault="00C02307"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C02307" w:rsidRDefault="00C02307"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6"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5889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6968314">
    <w:abstractNumId w:val="1"/>
  </w:num>
  <w:num w:numId="3" w16cid:durableId="1915428808">
    <w:abstractNumId w:val="16"/>
  </w:num>
  <w:num w:numId="4" w16cid:durableId="1258976974">
    <w:abstractNumId w:val="5"/>
  </w:num>
  <w:num w:numId="5" w16cid:durableId="1907374994">
    <w:abstractNumId w:val="7"/>
  </w:num>
  <w:num w:numId="6" w16cid:durableId="1210460319">
    <w:abstractNumId w:val="4"/>
  </w:num>
  <w:num w:numId="7" w16cid:durableId="1657566455">
    <w:abstractNumId w:val="14"/>
  </w:num>
  <w:num w:numId="8" w16cid:durableId="2005355836">
    <w:abstractNumId w:val="2"/>
  </w:num>
  <w:num w:numId="9" w16cid:durableId="1676373373">
    <w:abstractNumId w:val="13"/>
  </w:num>
  <w:num w:numId="10" w16cid:durableId="289630490">
    <w:abstractNumId w:val="3"/>
  </w:num>
  <w:num w:numId="11" w16cid:durableId="547913080">
    <w:abstractNumId w:val="12"/>
  </w:num>
  <w:num w:numId="12" w16cid:durableId="1187909818">
    <w:abstractNumId w:val="15"/>
  </w:num>
  <w:num w:numId="13" w16cid:durableId="1415740448">
    <w:abstractNumId w:val="0"/>
  </w:num>
  <w:num w:numId="14" w16cid:durableId="691031228">
    <w:abstractNumId w:val="9"/>
  </w:num>
  <w:num w:numId="15" w16cid:durableId="1900943900">
    <w:abstractNumId w:val="11"/>
  </w:num>
  <w:num w:numId="16" w16cid:durableId="645823484">
    <w:abstractNumId w:val="8"/>
  </w:num>
  <w:num w:numId="17" w16cid:durableId="382101352">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179B"/>
    <w:rsid w:val="00014CF9"/>
    <w:rsid w:val="00014EC9"/>
    <w:rsid w:val="000155DE"/>
    <w:rsid w:val="000157EB"/>
    <w:rsid w:val="0001617A"/>
    <w:rsid w:val="00017ECC"/>
    <w:rsid w:val="00022419"/>
    <w:rsid w:val="00023F3C"/>
    <w:rsid w:val="00024584"/>
    <w:rsid w:val="00025BDC"/>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24E4"/>
    <w:rsid w:val="0006261D"/>
    <w:rsid w:val="00064389"/>
    <w:rsid w:val="00066A88"/>
    <w:rsid w:val="00075D0C"/>
    <w:rsid w:val="00075F05"/>
    <w:rsid w:val="00076648"/>
    <w:rsid w:val="000816C1"/>
    <w:rsid w:val="000819C5"/>
    <w:rsid w:val="00081DE0"/>
    <w:rsid w:val="0008671D"/>
    <w:rsid w:val="00086BEC"/>
    <w:rsid w:val="000870D6"/>
    <w:rsid w:val="000874FA"/>
    <w:rsid w:val="000878AE"/>
    <w:rsid w:val="00087FFE"/>
    <w:rsid w:val="000919E5"/>
    <w:rsid w:val="00091D5C"/>
    <w:rsid w:val="00091EE7"/>
    <w:rsid w:val="00092A47"/>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1980"/>
    <w:rsid w:val="0012255F"/>
    <w:rsid w:val="00123085"/>
    <w:rsid w:val="00124335"/>
    <w:rsid w:val="00125F53"/>
    <w:rsid w:val="001265C2"/>
    <w:rsid w:val="00127CA8"/>
    <w:rsid w:val="0013042E"/>
    <w:rsid w:val="001314C6"/>
    <w:rsid w:val="001318E7"/>
    <w:rsid w:val="001325F5"/>
    <w:rsid w:val="00132CFE"/>
    <w:rsid w:val="00133858"/>
    <w:rsid w:val="00133EEC"/>
    <w:rsid w:val="00134802"/>
    <w:rsid w:val="00135AA4"/>
    <w:rsid w:val="00135B49"/>
    <w:rsid w:val="00137D7C"/>
    <w:rsid w:val="00141062"/>
    <w:rsid w:val="00143323"/>
    <w:rsid w:val="00143900"/>
    <w:rsid w:val="0014426C"/>
    <w:rsid w:val="00144A58"/>
    <w:rsid w:val="001454D4"/>
    <w:rsid w:val="00150D89"/>
    <w:rsid w:val="00151A0D"/>
    <w:rsid w:val="00153651"/>
    <w:rsid w:val="00154096"/>
    <w:rsid w:val="00155152"/>
    <w:rsid w:val="00155892"/>
    <w:rsid w:val="00162033"/>
    <w:rsid w:val="001627D7"/>
    <w:rsid w:val="00165B93"/>
    <w:rsid w:val="00170EF2"/>
    <w:rsid w:val="00175CB5"/>
    <w:rsid w:val="0017623E"/>
    <w:rsid w:val="00176C2C"/>
    <w:rsid w:val="001773D3"/>
    <w:rsid w:val="001833DF"/>
    <w:rsid w:val="00184FE2"/>
    <w:rsid w:val="00185FD0"/>
    <w:rsid w:val="00190766"/>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D84"/>
    <w:rsid w:val="001C7901"/>
    <w:rsid w:val="001D2507"/>
    <w:rsid w:val="001D2DAE"/>
    <w:rsid w:val="001D446C"/>
    <w:rsid w:val="001D4FC9"/>
    <w:rsid w:val="001E00A5"/>
    <w:rsid w:val="001E0D98"/>
    <w:rsid w:val="001E3549"/>
    <w:rsid w:val="001E4120"/>
    <w:rsid w:val="001E4B4B"/>
    <w:rsid w:val="001E53BE"/>
    <w:rsid w:val="001E6224"/>
    <w:rsid w:val="001F1563"/>
    <w:rsid w:val="001F1E8A"/>
    <w:rsid w:val="001F244E"/>
    <w:rsid w:val="001F2C2D"/>
    <w:rsid w:val="001F338D"/>
    <w:rsid w:val="001F459E"/>
    <w:rsid w:val="001F47C5"/>
    <w:rsid w:val="00200EAB"/>
    <w:rsid w:val="00206018"/>
    <w:rsid w:val="00213668"/>
    <w:rsid w:val="00213F19"/>
    <w:rsid w:val="00214063"/>
    <w:rsid w:val="002159B1"/>
    <w:rsid w:val="0021708F"/>
    <w:rsid w:val="00220C33"/>
    <w:rsid w:val="0022448D"/>
    <w:rsid w:val="00225F8D"/>
    <w:rsid w:val="002279C4"/>
    <w:rsid w:val="00227F8B"/>
    <w:rsid w:val="0023001A"/>
    <w:rsid w:val="00230464"/>
    <w:rsid w:val="00230859"/>
    <w:rsid w:val="002312AB"/>
    <w:rsid w:val="00231E48"/>
    <w:rsid w:val="00232BC9"/>
    <w:rsid w:val="0023331A"/>
    <w:rsid w:val="00234289"/>
    <w:rsid w:val="00236806"/>
    <w:rsid w:val="00237D66"/>
    <w:rsid w:val="00241BB4"/>
    <w:rsid w:val="002422EE"/>
    <w:rsid w:val="002440C7"/>
    <w:rsid w:val="00244DBB"/>
    <w:rsid w:val="002455F8"/>
    <w:rsid w:val="00245BF2"/>
    <w:rsid w:val="00247AE1"/>
    <w:rsid w:val="00250D98"/>
    <w:rsid w:val="00250F90"/>
    <w:rsid w:val="0025144B"/>
    <w:rsid w:val="00252450"/>
    <w:rsid w:val="00252918"/>
    <w:rsid w:val="00253CB0"/>
    <w:rsid w:val="00254846"/>
    <w:rsid w:val="002555BF"/>
    <w:rsid w:val="002555D2"/>
    <w:rsid w:val="00255F4D"/>
    <w:rsid w:val="00257A47"/>
    <w:rsid w:val="00263BBA"/>
    <w:rsid w:val="0026407B"/>
    <w:rsid w:val="00264E40"/>
    <w:rsid w:val="00270FBA"/>
    <w:rsid w:val="002724DA"/>
    <w:rsid w:val="002741C7"/>
    <w:rsid w:val="002764D3"/>
    <w:rsid w:val="002764FC"/>
    <w:rsid w:val="00276ECB"/>
    <w:rsid w:val="00280F04"/>
    <w:rsid w:val="0028116E"/>
    <w:rsid w:val="00281261"/>
    <w:rsid w:val="002857A0"/>
    <w:rsid w:val="00286CD1"/>
    <w:rsid w:val="00286FD4"/>
    <w:rsid w:val="00291391"/>
    <w:rsid w:val="00291DB3"/>
    <w:rsid w:val="00291FB2"/>
    <w:rsid w:val="00292962"/>
    <w:rsid w:val="002944B8"/>
    <w:rsid w:val="002947D5"/>
    <w:rsid w:val="002965B7"/>
    <w:rsid w:val="0029751A"/>
    <w:rsid w:val="002A0EB1"/>
    <w:rsid w:val="002A4C9B"/>
    <w:rsid w:val="002A5B0D"/>
    <w:rsid w:val="002A5F57"/>
    <w:rsid w:val="002A6831"/>
    <w:rsid w:val="002A74D5"/>
    <w:rsid w:val="002B26B2"/>
    <w:rsid w:val="002B3133"/>
    <w:rsid w:val="002B38FA"/>
    <w:rsid w:val="002B431D"/>
    <w:rsid w:val="002B5925"/>
    <w:rsid w:val="002B6D48"/>
    <w:rsid w:val="002B71A1"/>
    <w:rsid w:val="002C0B0E"/>
    <w:rsid w:val="002C13A0"/>
    <w:rsid w:val="002C2D40"/>
    <w:rsid w:val="002C4D84"/>
    <w:rsid w:val="002C4EA8"/>
    <w:rsid w:val="002D000B"/>
    <w:rsid w:val="002D355B"/>
    <w:rsid w:val="002D3593"/>
    <w:rsid w:val="002D3637"/>
    <w:rsid w:val="002D45FF"/>
    <w:rsid w:val="002D562D"/>
    <w:rsid w:val="002D5854"/>
    <w:rsid w:val="002E02B7"/>
    <w:rsid w:val="002E07BF"/>
    <w:rsid w:val="002E2333"/>
    <w:rsid w:val="002E3AF4"/>
    <w:rsid w:val="002E3B39"/>
    <w:rsid w:val="002E5454"/>
    <w:rsid w:val="002E637E"/>
    <w:rsid w:val="002F4059"/>
    <w:rsid w:val="002F418F"/>
    <w:rsid w:val="002F55E0"/>
    <w:rsid w:val="002F5E64"/>
    <w:rsid w:val="002F6E3C"/>
    <w:rsid w:val="002F7698"/>
    <w:rsid w:val="00300CAA"/>
    <w:rsid w:val="00302F35"/>
    <w:rsid w:val="00303154"/>
    <w:rsid w:val="00304245"/>
    <w:rsid w:val="00304DFE"/>
    <w:rsid w:val="00305EDF"/>
    <w:rsid w:val="00306420"/>
    <w:rsid w:val="00306505"/>
    <w:rsid w:val="00307648"/>
    <w:rsid w:val="003102DD"/>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7EC"/>
    <w:rsid w:val="003B2A19"/>
    <w:rsid w:val="003B3707"/>
    <w:rsid w:val="003B486D"/>
    <w:rsid w:val="003B5ADB"/>
    <w:rsid w:val="003B6CAD"/>
    <w:rsid w:val="003C1095"/>
    <w:rsid w:val="003C263F"/>
    <w:rsid w:val="003C2AD5"/>
    <w:rsid w:val="003C325E"/>
    <w:rsid w:val="003C3297"/>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4284"/>
    <w:rsid w:val="00425E94"/>
    <w:rsid w:val="00427EDD"/>
    <w:rsid w:val="00432986"/>
    <w:rsid w:val="00433ED5"/>
    <w:rsid w:val="0043416F"/>
    <w:rsid w:val="00436354"/>
    <w:rsid w:val="004370D2"/>
    <w:rsid w:val="0044057A"/>
    <w:rsid w:val="00443932"/>
    <w:rsid w:val="00444DB3"/>
    <w:rsid w:val="00444EA5"/>
    <w:rsid w:val="0044632E"/>
    <w:rsid w:val="004505D1"/>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36E2"/>
    <w:rsid w:val="004874BD"/>
    <w:rsid w:val="00487B53"/>
    <w:rsid w:val="00491D41"/>
    <w:rsid w:val="004921C8"/>
    <w:rsid w:val="00494480"/>
    <w:rsid w:val="004954A7"/>
    <w:rsid w:val="004960DA"/>
    <w:rsid w:val="00496474"/>
    <w:rsid w:val="004970EF"/>
    <w:rsid w:val="00497D0D"/>
    <w:rsid w:val="004A0FC6"/>
    <w:rsid w:val="004A1CE4"/>
    <w:rsid w:val="004A571D"/>
    <w:rsid w:val="004B05A3"/>
    <w:rsid w:val="004C0CD9"/>
    <w:rsid w:val="004C3442"/>
    <w:rsid w:val="004C43E9"/>
    <w:rsid w:val="004C46AA"/>
    <w:rsid w:val="004C4D5A"/>
    <w:rsid w:val="004C655A"/>
    <w:rsid w:val="004C751B"/>
    <w:rsid w:val="004D059D"/>
    <w:rsid w:val="004D367C"/>
    <w:rsid w:val="004D3DB6"/>
    <w:rsid w:val="004D4948"/>
    <w:rsid w:val="004D529C"/>
    <w:rsid w:val="004D6ECD"/>
    <w:rsid w:val="004E0E37"/>
    <w:rsid w:val="004E1645"/>
    <w:rsid w:val="004E4997"/>
    <w:rsid w:val="004E4C5A"/>
    <w:rsid w:val="004E5916"/>
    <w:rsid w:val="004E5BBC"/>
    <w:rsid w:val="004F02D7"/>
    <w:rsid w:val="004F14DF"/>
    <w:rsid w:val="004F1A6A"/>
    <w:rsid w:val="004F1CF0"/>
    <w:rsid w:val="004F2C5B"/>
    <w:rsid w:val="004F36A0"/>
    <w:rsid w:val="004F5364"/>
    <w:rsid w:val="004F5D00"/>
    <w:rsid w:val="00500ED7"/>
    <w:rsid w:val="005019A1"/>
    <w:rsid w:val="005020EC"/>
    <w:rsid w:val="00502FBC"/>
    <w:rsid w:val="00503AEE"/>
    <w:rsid w:val="005044B9"/>
    <w:rsid w:val="00504CDC"/>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46AEB"/>
    <w:rsid w:val="0055048B"/>
    <w:rsid w:val="0055077D"/>
    <w:rsid w:val="005535AE"/>
    <w:rsid w:val="00556649"/>
    <w:rsid w:val="00560797"/>
    <w:rsid w:val="00560AF3"/>
    <w:rsid w:val="00561886"/>
    <w:rsid w:val="005635C0"/>
    <w:rsid w:val="00564841"/>
    <w:rsid w:val="005648DD"/>
    <w:rsid w:val="005656F2"/>
    <w:rsid w:val="00565835"/>
    <w:rsid w:val="00565A53"/>
    <w:rsid w:val="00566776"/>
    <w:rsid w:val="0057134C"/>
    <w:rsid w:val="005720A4"/>
    <w:rsid w:val="0057251F"/>
    <w:rsid w:val="005726DD"/>
    <w:rsid w:val="00572AB1"/>
    <w:rsid w:val="00576A04"/>
    <w:rsid w:val="00580438"/>
    <w:rsid w:val="00580B77"/>
    <w:rsid w:val="005840F0"/>
    <w:rsid w:val="00585CD5"/>
    <w:rsid w:val="00591184"/>
    <w:rsid w:val="005919CF"/>
    <w:rsid w:val="0059356C"/>
    <w:rsid w:val="00596765"/>
    <w:rsid w:val="005A5398"/>
    <w:rsid w:val="005A5F22"/>
    <w:rsid w:val="005B0EBE"/>
    <w:rsid w:val="005B2E7E"/>
    <w:rsid w:val="005B4726"/>
    <w:rsid w:val="005B4D44"/>
    <w:rsid w:val="005B7E95"/>
    <w:rsid w:val="005C31B3"/>
    <w:rsid w:val="005C31E5"/>
    <w:rsid w:val="005C3F00"/>
    <w:rsid w:val="005C43B7"/>
    <w:rsid w:val="005C48CB"/>
    <w:rsid w:val="005C5089"/>
    <w:rsid w:val="005C71E6"/>
    <w:rsid w:val="005D0198"/>
    <w:rsid w:val="005D185D"/>
    <w:rsid w:val="005D2707"/>
    <w:rsid w:val="005D29B5"/>
    <w:rsid w:val="005D2EE1"/>
    <w:rsid w:val="005D63FE"/>
    <w:rsid w:val="005E05E8"/>
    <w:rsid w:val="005E1202"/>
    <w:rsid w:val="005E41AA"/>
    <w:rsid w:val="005E4593"/>
    <w:rsid w:val="005E7AFF"/>
    <w:rsid w:val="005F0E23"/>
    <w:rsid w:val="005F1DBD"/>
    <w:rsid w:val="005F3975"/>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8E5"/>
    <w:rsid w:val="00631AC7"/>
    <w:rsid w:val="006323AB"/>
    <w:rsid w:val="0063341A"/>
    <w:rsid w:val="00634696"/>
    <w:rsid w:val="006357F1"/>
    <w:rsid w:val="00636798"/>
    <w:rsid w:val="00637C60"/>
    <w:rsid w:val="00643212"/>
    <w:rsid w:val="00643C0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76707"/>
    <w:rsid w:val="00677ED3"/>
    <w:rsid w:val="00683A3C"/>
    <w:rsid w:val="00684164"/>
    <w:rsid w:val="0068488B"/>
    <w:rsid w:val="00684EA7"/>
    <w:rsid w:val="00685710"/>
    <w:rsid w:val="00690BF0"/>
    <w:rsid w:val="00692199"/>
    <w:rsid w:val="00692B1A"/>
    <w:rsid w:val="00694A43"/>
    <w:rsid w:val="006A37A2"/>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41BD"/>
    <w:rsid w:val="0071440A"/>
    <w:rsid w:val="00715E86"/>
    <w:rsid w:val="007200DA"/>
    <w:rsid w:val="00721FAE"/>
    <w:rsid w:val="00722B29"/>
    <w:rsid w:val="00725D6A"/>
    <w:rsid w:val="00726291"/>
    <w:rsid w:val="00727ACE"/>
    <w:rsid w:val="0073092A"/>
    <w:rsid w:val="00730F01"/>
    <w:rsid w:val="00731001"/>
    <w:rsid w:val="00731ED6"/>
    <w:rsid w:val="007324B1"/>
    <w:rsid w:val="00737619"/>
    <w:rsid w:val="007404F6"/>
    <w:rsid w:val="007435D8"/>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315"/>
    <w:rsid w:val="00782CC8"/>
    <w:rsid w:val="00793451"/>
    <w:rsid w:val="007935C9"/>
    <w:rsid w:val="00797071"/>
    <w:rsid w:val="00797431"/>
    <w:rsid w:val="007A0D44"/>
    <w:rsid w:val="007A183F"/>
    <w:rsid w:val="007A3242"/>
    <w:rsid w:val="007A5C65"/>
    <w:rsid w:val="007B1565"/>
    <w:rsid w:val="007B3C4D"/>
    <w:rsid w:val="007B4C7C"/>
    <w:rsid w:val="007B4FE8"/>
    <w:rsid w:val="007B597F"/>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10B67"/>
    <w:rsid w:val="00811298"/>
    <w:rsid w:val="008124CF"/>
    <w:rsid w:val="00812E7F"/>
    <w:rsid w:val="00814F0B"/>
    <w:rsid w:val="0081590A"/>
    <w:rsid w:val="00815B50"/>
    <w:rsid w:val="008201A3"/>
    <w:rsid w:val="00820BB3"/>
    <w:rsid w:val="0082349C"/>
    <w:rsid w:val="008249EA"/>
    <w:rsid w:val="00825260"/>
    <w:rsid w:val="00827046"/>
    <w:rsid w:val="0082717A"/>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0FC5"/>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A6E"/>
    <w:rsid w:val="0087678B"/>
    <w:rsid w:val="00880422"/>
    <w:rsid w:val="008808EE"/>
    <w:rsid w:val="008825F0"/>
    <w:rsid w:val="0088529D"/>
    <w:rsid w:val="0088557D"/>
    <w:rsid w:val="00885EC3"/>
    <w:rsid w:val="00886947"/>
    <w:rsid w:val="00886CF8"/>
    <w:rsid w:val="00887678"/>
    <w:rsid w:val="00887B67"/>
    <w:rsid w:val="0089064D"/>
    <w:rsid w:val="0089147D"/>
    <w:rsid w:val="00891840"/>
    <w:rsid w:val="00896CE5"/>
    <w:rsid w:val="008A3FE7"/>
    <w:rsid w:val="008A47F5"/>
    <w:rsid w:val="008A54AB"/>
    <w:rsid w:val="008A54D4"/>
    <w:rsid w:val="008A61EA"/>
    <w:rsid w:val="008B11DF"/>
    <w:rsid w:val="008B192D"/>
    <w:rsid w:val="008B37A7"/>
    <w:rsid w:val="008B508A"/>
    <w:rsid w:val="008C01F8"/>
    <w:rsid w:val="008C1554"/>
    <w:rsid w:val="008C4DB0"/>
    <w:rsid w:val="008C6548"/>
    <w:rsid w:val="008C6E97"/>
    <w:rsid w:val="008D160F"/>
    <w:rsid w:val="008D18B0"/>
    <w:rsid w:val="008D39EF"/>
    <w:rsid w:val="008D4C2D"/>
    <w:rsid w:val="008D644A"/>
    <w:rsid w:val="008D646E"/>
    <w:rsid w:val="008E3AA2"/>
    <w:rsid w:val="008E3CBD"/>
    <w:rsid w:val="008E51F3"/>
    <w:rsid w:val="008E5287"/>
    <w:rsid w:val="008E64EF"/>
    <w:rsid w:val="008F151A"/>
    <w:rsid w:val="008F1FBB"/>
    <w:rsid w:val="008F2F96"/>
    <w:rsid w:val="008F515B"/>
    <w:rsid w:val="008F5E0D"/>
    <w:rsid w:val="008F68E1"/>
    <w:rsid w:val="0090176E"/>
    <w:rsid w:val="00903E53"/>
    <w:rsid w:val="0090412B"/>
    <w:rsid w:val="00904C6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34D8"/>
    <w:rsid w:val="009863D1"/>
    <w:rsid w:val="0098715A"/>
    <w:rsid w:val="00987597"/>
    <w:rsid w:val="009915D6"/>
    <w:rsid w:val="00991808"/>
    <w:rsid w:val="00991849"/>
    <w:rsid w:val="00994DED"/>
    <w:rsid w:val="009961E2"/>
    <w:rsid w:val="009970C2"/>
    <w:rsid w:val="009A5909"/>
    <w:rsid w:val="009A60DF"/>
    <w:rsid w:val="009A7916"/>
    <w:rsid w:val="009B3317"/>
    <w:rsid w:val="009B4970"/>
    <w:rsid w:val="009B7097"/>
    <w:rsid w:val="009B7504"/>
    <w:rsid w:val="009C060E"/>
    <w:rsid w:val="009C0739"/>
    <w:rsid w:val="009C0E5C"/>
    <w:rsid w:val="009C0FFC"/>
    <w:rsid w:val="009C71B2"/>
    <w:rsid w:val="009D126E"/>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2943"/>
    <w:rsid w:val="00A142AB"/>
    <w:rsid w:val="00A14B70"/>
    <w:rsid w:val="00A17480"/>
    <w:rsid w:val="00A17BDD"/>
    <w:rsid w:val="00A20BAC"/>
    <w:rsid w:val="00A21AE8"/>
    <w:rsid w:val="00A224F6"/>
    <w:rsid w:val="00A23648"/>
    <w:rsid w:val="00A2398E"/>
    <w:rsid w:val="00A25731"/>
    <w:rsid w:val="00A30188"/>
    <w:rsid w:val="00A31DA3"/>
    <w:rsid w:val="00A33E00"/>
    <w:rsid w:val="00A33E66"/>
    <w:rsid w:val="00A34DBB"/>
    <w:rsid w:val="00A361E1"/>
    <w:rsid w:val="00A36D25"/>
    <w:rsid w:val="00A3728A"/>
    <w:rsid w:val="00A374FE"/>
    <w:rsid w:val="00A3757C"/>
    <w:rsid w:val="00A37952"/>
    <w:rsid w:val="00A403E3"/>
    <w:rsid w:val="00A40712"/>
    <w:rsid w:val="00A42C54"/>
    <w:rsid w:val="00A44E02"/>
    <w:rsid w:val="00A4531E"/>
    <w:rsid w:val="00A45721"/>
    <w:rsid w:val="00A46501"/>
    <w:rsid w:val="00A522CE"/>
    <w:rsid w:val="00A53A11"/>
    <w:rsid w:val="00A60E6E"/>
    <w:rsid w:val="00A650FC"/>
    <w:rsid w:val="00A66089"/>
    <w:rsid w:val="00A724D2"/>
    <w:rsid w:val="00A73422"/>
    <w:rsid w:val="00A74B06"/>
    <w:rsid w:val="00A75C44"/>
    <w:rsid w:val="00A762A6"/>
    <w:rsid w:val="00A766D3"/>
    <w:rsid w:val="00A81915"/>
    <w:rsid w:val="00A840F5"/>
    <w:rsid w:val="00A86628"/>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3470"/>
    <w:rsid w:val="00AC51D3"/>
    <w:rsid w:val="00AC53AC"/>
    <w:rsid w:val="00AC56F1"/>
    <w:rsid w:val="00AC717D"/>
    <w:rsid w:val="00AD0ADE"/>
    <w:rsid w:val="00AD26D2"/>
    <w:rsid w:val="00AD4617"/>
    <w:rsid w:val="00AD4B45"/>
    <w:rsid w:val="00AD60E0"/>
    <w:rsid w:val="00AE2F87"/>
    <w:rsid w:val="00AE4CCE"/>
    <w:rsid w:val="00AE66EC"/>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5D13"/>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7183"/>
    <w:rsid w:val="00B77F93"/>
    <w:rsid w:val="00B8031E"/>
    <w:rsid w:val="00B813FC"/>
    <w:rsid w:val="00B81F1D"/>
    <w:rsid w:val="00B82D65"/>
    <w:rsid w:val="00B84357"/>
    <w:rsid w:val="00B85579"/>
    <w:rsid w:val="00B85A36"/>
    <w:rsid w:val="00B8791E"/>
    <w:rsid w:val="00B91D15"/>
    <w:rsid w:val="00B93C50"/>
    <w:rsid w:val="00B95B11"/>
    <w:rsid w:val="00BA077E"/>
    <w:rsid w:val="00BA4C1B"/>
    <w:rsid w:val="00BA7E22"/>
    <w:rsid w:val="00BB0361"/>
    <w:rsid w:val="00BB082A"/>
    <w:rsid w:val="00BB24E1"/>
    <w:rsid w:val="00BB5F9B"/>
    <w:rsid w:val="00BC094B"/>
    <w:rsid w:val="00BD024E"/>
    <w:rsid w:val="00BD1BDB"/>
    <w:rsid w:val="00BD4F02"/>
    <w:rsid w:val="00BD6F79"/>
    <w:rsid w:val="00BD74D7"/>
    <w:rsid w:val="00BD75E3"/>
    <w:rsid w:val="00BE00E0"/>
    <w:rsid w:val="00BE27CC"/>
    <w:rsid w:val="00BE45E0"/>
    <w:rsid w:val="00BE59D4"/>
    <w:rsid w:val="00BE6498"/>
    <w:rsid w:val="00BF2B8E"/>
    <w:rsid w:val="00BF4060"/>
    <w:rsid w:val="00BF6FB3"/>
    <w:rsid w:val="00C008D1"/>
    <w:rsid w:val="00C02307"/>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140D"/>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45AE"/>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295C"/>
    <w:rsid w:val="00C9664E"/>
    <w:rsid w:val="00C9785E"/>
    <w:rsid w:val="00C97F8F"/>
    <w:rsid w:val="00CA199A"/>
    <w:rsid w:val="00CA1EED"/>
    <w:rsid w:val="00CA1FDA"/>
    <w:rsid w:val="00CA44D2"/>
    <w:rsid w:val="00CA5FE6"/>
    <w:rsid w:val="00CA6178"/>
    <w:rsid w:val="00CA7669"/>
    <w:rsid w:val="00CB0884"/>
    <w:rsid w:val="00CB3A27"/>
    <w:rsid w:val="00CB44B2"/>
    <w:rsid w:val="00CB5B5B"/>
    <w:rsid w:val="00CC0DD3"/>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0ACC"/>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37979"/>
    <w:rsid w:val="00D41BD9"/>
    <w:rsid w:val="00D5004E"/>
    <w:rsid w:val="00D50C27"/>
    <w:rsid w:val="00D52A6E"/>
    <w:rsid w:val="00D54087"/>
    <w:rsid w:val="00D57B11"/>
    <w:rsid w:val="00D60F43"/>
    <w:rsid w:val="00D64272"/>
    <w:rsid w:val="00D643C3"/>
    <w:rsid w:val="00D64A13"/>
    <w:rsid w:val="00D65B28"/>
    <w:rsid w:val="00D7165D"/>
    <w:rsid w:val="00D71EE0"/>
    <w:rsid w:val="00D73805"/>
    <w:rsid w:val="00D7552C"/>
    <w:rsid w:val="00D759F6"/>
    <w:rsid w:val="00D76013"/>
    <w:rsid w:val="00D76BEB"/>
    <w:rsid w:val="00D76DD9"/>
    <w:rsid w:val="00D815CE"/>
    <w:rsid w:val="00D82AC9"/>
    <w:rsid w:val="00D83F43"/>
    <w:rsid w:val="00D84F94"/>
    <w:rsid w:val="00D85B64"/>
    <w:rsid w:val="00D924B4"/>
    <w:rsid w:val="00D93FDC"/>
    <w:rsid w:val="00D97586"/>
    <w:rsid w:val="00D97C34"/>
    <w:rsid w:val="00DA06E2"/>
    <w:rsid w:val="00DA1C45"/>
    <w:rsid w:val="00DA4AEC"/>
    <w:rsid w:val="00DA53A3"/>
    <w:rsid w:val="00DA72AE"/>
    <w:rsid w:val="00DB21ED"/>
    <w:rsid w:val="00DB29E3"/>
    <w:rsid w:val="00DB2A7B"/>
    <w:rsid w:val="00DB3A47"/>
    <w:rsid w:val="00DB404C"/>
    <w:rsid w:val="00DB476B"/>
    <w:rsid w:val="00DB76F7"/>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3FA9"/>
    <w:rsid w:val="00E6435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3702"/>
    <w:rsid w:val="00EC5637"/>
    <w:rsid w:val="00EC731B"/>
    <w:rsid w:val="00ED0336"/>
    <w:rsid w:val="00ED0754"/>
    <w:rsid w:val="00ED11E2"/>
    <w:rsid w:val="00ED1E71"/>
    <w:rsid w:val="00ED34A8"/>
    <w:rsid w:val="00ED359E"/>
    <w:rsid w:val="00ED38B9"/>
    <w:rsid w:val="00ED3DDF"/>
    <w:rsid w:val="00ED4278"/>
    <w:rsid w:val="00ED75B7"/>
    <w:rsid w:val="00ED7991"/>
    <w:rsid w:val="00EE4D2D"/>
    <w:rsid w:val="00EE7613"/>
    <w:rsid w:val="00EF105E"/>
    <w:rsid w:val="00EF5FA6"/>
    <w:rsid w:val="00EF6F5E"/>
    <w:rsid w:val="00F00D85"/>
    <w:rsid w:val="00F01EAE"/>
    <w:rsid w:val="00F04748"/>
    <w:rsid w:val="00F1155D"/>
    <w:rsid w:val="00F11780"/>
    <w:rsid w:val="00F14CD9"/>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1191"/>
    <w:rsid w:val="00F420E1"/>
    <w:rsid w:val="00F432E1"/>
    <w:rsid w:val="00F436F9"/>
    <w:rsid w:val="00F45276"/>
    <w:rsid w:val="00F46D4B"/>
    <w:rsid w:val="00F47C98"/>
    <w:rsid w:val="00F52D9D"/>
    <w:rsid w:val="00F53CC9"/>
    <w:rsid w:val="00F556B1"/>
    <w:rsid w:val="00F56247"/>
    <w:rsid w:val="00F5653B"/>
    <w:rsid w:val="00F609C8"/>
    <w:rsid w:val="00F61D58"/>
    <w:rsid w:val="00F6217A"/>
    <w:rsid w:val="00F636F9"/>
    <w:rsid w:val="00F643AE"/>
    <w:rsid w:val="00F647D3"/>
    <w:rsid w:val="00F6511C"/>
    <w:rsid w:val="00F664CC"/>
    <w:rsid w:val="00F674A0"/>
    <w:rsid w:val="00F70599"/>
    <w:rsid w:val="00F719AF"/>
    <w:rsid w:val="00F72C5B"/>
    <w:rsid w:val="00F74064"/>
    <w:rsid w:val="00F77BA0"/>
    <w:rsid w:val="00F81F44"/>
    <w:rsid w:val="00F84F13"/>
    <w:rsid w:val="00F85373"/>
    <w:rsid w:val="00F85401"/>
    <w:rsid w:val="00F85903"/>
    <w:rsid w:val="00F85DBC"/>
    <w:rsid w:val="00F91805"/>
    <w:rsid w:val="00F92C70"/>
    <w:rsid w:val="00F92E6F"/>
    <w:rsid w:val="00F93D6F"/>
    <w:rsid w:val="00F95334"/>
    <w:rsid w:val="00F95BCC"/>
    <w:rsid w:val="00FA0582"/>
    <w:rsid w:val="00FA1831"/>
    <w:rsid w:val="00FA1BD3"/>
    <w:rsid w:val="00FA4C41"/>
    <w:rsid w:val="00FA6ACB"/>
    <w:rsid w:val="00FA7AD9"/>
    <w:rsid w:val="00FB05A7"/>
    <w:rsid w:val="00FB2E45"/>
    <w:rsid w:val="00FB3280"/>
    <w:rsid w:val="00FB3FA6"/>
    <w:rsid w:val="00FB490B"/>
    <w:rsid w:val="00FB4B88"/>
    <w:rsid w:val="00FB5F25"/>
    <w:rsid w:val="00FB67AD"/>
    <w:rsid w:val="00FB7A5D"/>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styleId="Menzionenonrisolta">
    <w:name w:val="Unresolved Mention"/>
    <w:basedOn w:val="Carpredefinitoparagrafo"/>
    <w:uiPriority w:val="99"/>
    <w:semiHidden/>
    <w:unhideWhenUsed/>
    <w:rsid w:val="00B64E1C"/>
    <w:rPr>
      <w:color w:val="605E5C"/>
      <w:shd w:val="clear" w:color="auto" w:fill="E1DFDD"/>
    </w:rPr>
  </w:style>
  <w:style w:type="paragraph" w:customStyle="1" w:styleId="Default">
    <w:name w:val="Default"/>
    <w:rsid w:val="00A2398E"/>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387022795">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E414C-2E2F-49B9-A1B2-990DDA1639CC}">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f1c7524e-abb9-4aa9-ba63-196e5d3a5b3c"/>
    <ds:schemaRef ds:uri="http://www.w3.org/XML/1998/namespace"/>
  </ds:schemaRefs>
</ds:datastoreItem>
</file>

<file path=customXml/itemProps2.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18857-F6BE-46C1-829F-D9E60FB70374}">
  <ds:schemaRefs>
    <ds:schemaRef ds:uri="http://schemas.openxmlformats.org/officeDocument/2006/bibliography"/>
  </ds:schemaRefs>
</ds:datastoreItem>
</file>

<file path=customXml/itemProps4.xml><?xml version="1.0" encoding="utf-8"?>
<ds:datastoreItem xmlns:ds="http://schemas.openxmlformats.org/officeDocument/2006/customXml" ds:itemID="{70A25EC1-EFD3-49F1-87B0-16FD881E6987}">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138</TotalTime>
  <Pages>27</Pages>
  <Words>5865</Words>
  <Characters>33433</Characters>
  <Application>Microsoft Office Word</Application>
  <DocSecurity>0</DocSecurity>
  <Lines>278</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Lucrezia Callari</cp:lastModifiedBy>
  <cp:revision>19</cp:revision>
  <dcterms:created xsi:type="dcterms:W3CDTF">2026-05-06T06:20:00Z</dcterms:created>
  <dcterms:modified xsi:type="dcterms:W3CDTF">2026-08-05T08:08:00Z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